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C8" w:rsidRPr="005171C8" w:rsidRDefault="005171C8" w:rsidP="005171C8">
      <w:pPr>
        <w:spacing w:after="24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</w:pPr>
      <w:r w:rsidRPr="005171C8"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  <w:t>A glass of wine a day could protect against a stroke 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bookmarkStart w:id="0" w:name="_GoBack"/>
      <w:bookmarkEnd w:id="0"/>
      <w:proofErr w:type="spellStart"/>
      <w:r w:rsidRPr="005171C8">
        <w:rPr>
          <w:rFonts w:ascii="Georgia" w:eastAsia="Times New Roman" w:hAnsi="Georgia" w:cs="Times New Roman"/>
          <w:caps/>
          <w:color w:val="D10A11"/>
          <w:sz w:val="24"/>
          <w:szCs w:val="24"/>
          <w:lang w:eastAsia="en-GB"/>
        </w:rPr>
        <w:t>A</w:t>
      </w: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large</w:t>
      </w:r>
      <w:proofErr w:type="spellEnd"/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glass of wine a day could protect against the most common type of stroke, new research suggests.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study of 20,000 adults found that up to three units of alcohol a day appeared to </w:t>
      </w:r>
      <w:hyperlink r:id="rId5" w:history="1">
        <w:r w:rsidRPr="005171C8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reduce the risk of an ischaemic stroke</w:t>
        </w:r>
      </w:hyperlink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where the blood supply is stopped due to a blood clot. These account for 85 per cent of all cases.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The research by the </w:t>
      </w:r>
      <w:proofErr w:type="spellStart"/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Karolinska</w:t>
      </w:r>
      <w:proofErr w:type="spellEnd"/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Institutet</w:t>
      </w:r>
      <w:proofErr w:type="spellEnd"/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and University of Cambridge found that heavier drinking – of any type of alcohol – increased the risks of all types of strokes.</w:t>
      </w:r>
    </w:p>
    <w:p w:rsidR="005171C8" w:rsidRPr="005171C8" w:rsidRDefault="005171C8" w:rsidP="005171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GB"/>
        </w:rPr>
      </w:pPr>
      <w:r w:rsidRPr="005171C8">
        <w:rPr>
          <w:rFonts w:ascii="Arial" w:eastAsia="Times New Roman" w:hAnsi="Arial" w:cs="Arial"/>
          <w:b/>
          <w:bCs/>
          <w:color w:val="FFFFFF"/>
          <w:sz w:val="24"/>
          <w:szCs w:val="24"/>
          <w:lang w:eastAsia="en-GB"/>
        </w:rPr>
        <w:t>Watch |</w:t>
      </w:r>
      <w:r w:rsidRPr="005171C8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 How to quickly chill a bottle of wine</w:t>
      </w:r>
    </w:p>
    <w:p w:rsidR="005171C8" w:rsidRPr="005171C8" w:rsidRDefault="005171C8" w:rsidP="005171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71C8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01:17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Light drinking – classed as no more than one and a half units of alcohol per day, or a small glass of wine – was found to reduce the risk of ischaemic stroke by around 10 per cent.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Similar findings were found for moderate consumers, who were drinking up to twice as much.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However drinking more than this significantly increased the risk of all types of strokes, the study found.  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And light to moderate alcohol intake did not protect against less common types of strokes – known as intracerebral haemorrhage and subarachnoid haemorrhage.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study published in the journal </w:t>
      </w:r>
      <w:r w:rsidRPr="005171C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en-GB"/>
        </w:rPr>
        <w:t>BMC</w:t>
      </w: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involved a systematic review of 25 studies, including data from the Cohort of Swedish Men and the Swedish Mammography Cohort, involving 21,000 stroke victims.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Lead author Associate Professor Dr Susanna Larsson at the </w:t>
      </w:r>
      <w:proofErr w:type="spellStart"/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Karolinska</w:t>
      </w:r>
      <w:proofErr w:type="spellEnd"/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Institutet</w:t>
      </w:r>
      <w:proofErr w:type="spellEnd"/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said: "Whether light-to-moderate alcohol consumption, generally defined as one to two drinks per day, is protective against cardiovascular disease</w:t>
      </w:r>
      <w:hyperlink r:id="rId6" w:history="1">
        <w:r w:rsidRPr="005171C8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 remains a controversial topic.</w:t>
        </w:r>
      </w:hyperlink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"Alcohol consumption in moderation has been associated with increased high-density lipoprotein cholesterol, improved insulin sensitivity, and decreased levels of fibrinogen and inflammatory markers."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However, it also increases blood pressure, which raises stroke risks.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Prof Larsson believed the different associations between alcohol consumption and type of stroke may have to do with the effects alcohol has on the human body.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She explained: "Previous research has found an association between alcohol consumption and lower levels of fibrinogen – a protein in the body which helps the formation of blood clots.</w:t>
      </w:r>
    </w:p>
    <w:p w:rsidR="005171C8" w:rsidRPr="005171C8" w:rsidRDefault="005171C8" w:rsidP="005171C8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171C8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lastRenderedPageBreak/>
        <w:t>"While this may explain the association between light to moderate alcohol consumption and lower ischaemic stroke risk, the adverse effect of alcohol consumption on blood pressure – a major risk factor for stroke – may increase the risk of haemorrhagic stroke and outweigh any potential benefit."</w:t>
      </w:r>
    </w:p>
    <w:p w:rsidR="001A07A1" w:rsidRDefault="001A07A1"/>
    <w:sectPr w:rsidR="001A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5A58"/>
    <w:multiLevelType w:val="multilevel"/>
    <w:tmpl w:val="445A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044D3"/>
    <w:multiLevelType w:val="multilevel"/>
    <w:tmpl w:val="19B2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C8"/>
    <w:rsid w:val="001A07A1"/>
    <w:rsid w:val="0051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BF21E-D89C-4861-91FB-ED1ACACF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1C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171C8"/>
    <w:rPr>
      <w:color w:val="0000FF"/>
      <w:u w:val="single"/>
    </w:rPr>
  </w:style>
  <w:style w:type="character" w:customStyle="1" w:styleId="text">
    <w:name w:val="text"/>
    <w:basedOn w:val="DefaultParagraphFont"/>
    <w:rsid w:val="005171C8"/>
  </w:style>
  <w:style w:type="character" w:customStyle="1" w:styleId="lead-asset-caption">
    <w:name w:val="lead-asset-caption"/>
    <w:basedOn w:val="DefaultParagraphFont"/>
    <w:rsid w:val="005171C8"/>
  </w:style>
  <w:style w:type="character" w:customStyle="1" w:styleId="apple-converted-space">
    <w:name w:val="apple-converted-space"/>
    <w:basedOn w:val="DefaultParagraphFont"/>
    <w:rsid w:val="005171C8"/>
  </w:style>
  <w:style w:type="character" w:customStyle="1" w:styleId="lead-asset-copyright">
    <w:name w:val="lead-asset-copyright"/>
    <w:basedOn w:val="DefaultParagraphFont"/>
    <w:rsid w:val="005171C8"/>
  </w:style>
  <w:style w:type="character" w:customStyle="1" w:styleId="lead-asset-copyright-label">
    <w:name w:val="lead-asset-copyright-label"/>
    <w:basedOn w:val="DefaultParagraphFont"/>
    <w:rsid w:val="005171C8"/>
  </w:style>
  <w:style w:type="character" w:customStyle="1" w:styleId="bylineauthor-name">
    <w:name w:val="byline__author-name"/>
    <w:basedOn w:val="DefaultParagraphFont"/>
    <w:rsid w:val="005171C8"/>
  </w:style>
  <w:style w:type="character" w:customStyle="1" w:styleId="bylineauthor-role">
    <w:name w:val="byline__author-role"/>
    <w:basedOn w:val="DefaultParagraphFont"/>
    <w:rsid w:val="005171C8"/>
  </w:style>
  <w:style w:type="character" w:customStyle="1" w:styleId="component-content">
    <w:name w:val="component-content"/>
    <w:basedOn w:val="DefaultParagraphFont"/>
    <w:rsid w:val="005171C8"/>
  </w:style>
  <w:style w:type="paragraph" w:styleId="NormalWeb">
    <w:name w:val="Normal (Web)"/>
    <w:basedOn w:val="Normal"/>
    <w:uiPriority w:val="99"/>
    <w:semiHidden/>
    <w:unhideWhenUsed/>
    <w:rsid w:val="0051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first-letter">
    <w:name w:val="m_first-letter"/>
    <w:basedOn w:val="DefaultParagraphFont"/>
    <w:rsid w:val="005171C8"/>
  </w:style>
  <w:style w:type="character" w:customStyle="1" w:styleId="js-video-playerimage-controls-title">
    <w:name w:val="js-video-player__image-controls-title"/>
    <w:basedOn w:val="DefaultParagraphFont"/>
    <w:rsid w:val="005171C8"/>
  </w:style>
  <w:style w:type="character" w:styleId="Strong">
    <w:name w:val="Strong"/>
    <w:basedOn w:val="DefaultParagraphFont"/>
    <w:uiPriority w:val="22"/>
    <w:qFormat/>
    <w:rsid w:val="005171C8"/>
    <w:rPr>
      <w:b/>
      <w:bCs/>
    </w:rPr>
  </w:style>
  <w:style w:type="character" w:customStyle="1" w:styleId="js-video-playerimage-controls-play">
    <w:name w:val="js-video-player__image-controls-play"/>
    <w:basedOn w:val="DefaultParagraphFont"/>
    <w:rsid w:val="005171C8"/>
  </w:style>
  <w:style w:type="character" w:customStyle="1" w:styleId="video-playerimage-controls-duration">
    <w:name w:val="video-player__image-controls-duration"/>
    <w:basedOn w:val="DefaultParagraphFont"/>
    <w:rsid w:val="005171C8"/>
  </w:style>
  <w:style w:type="character" w:customStyle="1" w:styleId="quoteauthor">
    <w:name w:val="quote__author"/>
    <w:basedOn w:val="DefaultParagraphFont"/>
    <w:rsid w:val="005171C8"/>
  </w:style>
  <w:style w:type="character" w:styleId="Emphasis">
    <w:name w:val="Emphasis"/>
    <w:basedOn w:val="DefaultParagraphFont"/>
    <w:uiPriority w:val="20"/>
    <w:qFormat/>
    <w:rsid w:val="005171C8"/>
    <w:rPr>
      <w:i/>
      <w:iCs/>
    </w:rPr>
  </w:style>
  <w:style w:type="character" w:customStyle="1" w:styleId="article-body-image-caption">
    <w:name w:val="article-body-image-caption"/>
    <w:basedOn w:val="DefaultParagraphFont"/>
    <w:rsid w:val="005171C8"/>
  </w:style>
  <w:style w:type="character" w:customStyle="1" w:styleId="article-body-image-copyright">
    <w:name w:val="article-body-image-copyright"/>
    <w:basedOn w:val="DefaultParagraphFont"/>
    <w:rsid w:val="005171C8"/>
  </w:style>
  <w:style w:type="character" w:customStyle="1" w:styleId="article-body-image-copyright-label">
    <w:name w:val="article-body-image-copyright-label"/>
    <w:basedOn w:val="DefaultParagraphFont"/>
    <w:rsid w:val="00517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5663">
          <w:marLeft w:val="12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564">
              <w:marLeft w:val="1235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39067">
          <w:marLeft w:val="123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491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595">
          <w:marLeft w:val="12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753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1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4564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706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211">
              <w:marLeft w:val="1235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81231">
                          <w:marLeft w:val="-12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1965">
                              <w:marLeft w:val="0"/>
                              <w:marRight w:val="24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2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1243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22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2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2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705">
              <w:marLeft w:val="1235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0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9224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graph.co.uk/news/health/news/11377207/One-glass-of-wine-increases-stroke-risk-by-third.html" TargetMode="External"/><Relationship Id="rId5" Type="http://schemas.openxmlformats.org/officeDocument/2006/relationships/hyperlink" Target="http://www.telegraph.co.uk/science/2016/11/13/a-beer-a-day-helps-prevent-stroke-and-heart-disease-new-study-s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2017-01-24T12:34:00Z</dcterms:created>
  <dcterms:modified xsi:type="dcterms:W3CDTF">2017-01-24T12:39:00Z</dcterms:modified>
</cp:coreProperties>
</file>