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28" w:rsidRPr="009F5428" w:rsidRDefault="009F5428" w:rsidP="009F5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5428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BEYOND THE STEREOTYPE</w:t>
      </w:r>
      <w:r w:rsidRPr="009F542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9F5428" w:rsidRPr="009F5428" w:rsidRDefault="009F5428" w:rsidP="009F5428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9F542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Rising number of middle-aged women are ‘battling anorexia and bulimia’, new figures warn</w:t>
      </w:r>
    </w:p>
    <w:p w:rsidR="009F5428" w:rsidRPr="009F5428" w:rsidRDefault="009F5428" w:rsidP="009F5428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E465BE"/>
          <w:sz w:val="21"/>
          <w:szCs w:val="21"/>
          <w:lang w:eastAsia="en-GB"/>
        </w:rPr>
      </w:pPr>
      <w:r w:rsidRPr="009F5428">
        <w:rPr>
          <w:rFonts w:ascii="Roboto Slab" w:eastAsia="Times New Roman" w:hAnsi="Roboto Slab" w:cs="Times New Roman"/>
          <w:b/>
          <w:bCs/>
          <w:caps/>
          <w:color w:val="E465BE"/>
          <w:sz w:val="21"/>
          <w:szCs w:val="21"/>
          <w:lang w:eastAsia="en-GB"/>
        </w:rPr>
        <w:t>BY LIZZIE PARRY, DIGITAL HEALTH EDITOR</w:t>
      </w:r>
    </w:p>
    <w:p w:rsidR="009F5428" w:rsidRPr="009F5428" w:rsidRDefault="009F5428" w:rsidP="009F5428">
      <w:pPr>
        <w:shd w:val="clear" w:color="auto" w:fill="FFFFFF"/>
        <w:spacing w:line="336" w:lineRule="atLeast"/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</w:pPr>
      <w:r w:rsidRPr="009F5428"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  <w:t>17th January 2017, 1:00 am</w:t>
      </w:r>
    </w:p>
    <w:p w:rsidR="009F5428" w:rsidRPr="009F5428" w:rsidRDefault="009F5428" w:rsidP="009F5428">
      <w:pPr>
        <w:pBdr>
          <w:left w:val="single" w:sz="36" w:space="8" w:color="E465BE"/>
        </w:pBdr>
        <w:spacing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r w:rsidRPr="009F5428">
        <w:rPr>
          <w:rFonts w:ascii="Roboto Slab" w:eastAsia="Times New Roman" w:hAnsi="Roboto Slab" w:cs="Times New Roman"/>
          <w:sz w:val="24"/>
          <w:szCs w:val="24"/>
          <w:lang w:eastAsia="en-GB"/>
        </w:rPr>
        <w:t>One in 28 women aged 40 to 50 are living with an active eating disorder, a new study has revealed</w:t>
      </w:r>
    </w:p>
    <w:bookmarkEnd w:id="0"/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A RISING number of middle-aged women are battling eating disorders – typically thought of as “teenage illnesses”, experts today warned.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One in 28 women aged 40 to 50 are thought to be living with illnesses like anorexia or bulimia.</w:t>
      </w:r>
    </w:p>
    <w:p w:rsidR="009F5428" w:rsidRPr="009F5428" w:rsidRDefault="009F5428" w:rsidP="009F5428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A “surprising” number of middle-aged women are battling eating disorders, experts have </w:t>
      </w:r>
      <w:proofErr w:type="gramStart"/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warned</w:t>
      </w:r>
      <w:proofErr w:type="gramEnd"/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have warned the health service is failing these women, while leading charity Beat said the figure reflects the calls they are seeing to their helpline – noting 15 per cent of callers are over 40.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study, published in the journal BMC Medicine, examined more than 5,000 British women.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revealed 15.3 per cent reported having had an eating disorder at some point in their lives.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Meanwhile, 3.6 per cent said they had an eating disorder in the last year.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But, less than one in three of these women sought help to combat the disorders, the findings show.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Both anorexia and bulimia are typically associated with teenage girls.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But, the eating disorders charity Beat said these stereotypes can be damaging – stopping people who don’t fall into the so-called “norm” getting help.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charity’s Tom Quinn, said: “Stereotypically, the world sees people with eating disorders as young.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“When we reinforce stereotypes, we also </w:t>
      </w:r>
      <w:proofErr w:type="gramStart"/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add  to</w:t>
      </w:r>
      <w:proofErr w:type="gramEnd"/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the stigma of these serious mental health illnesses and this stigma can prevent individuals coming forward to seek help – a dangerous path to take when the chance of full recovery is vastly improved when treatment is found quickly.”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Dr Agnes Ayton, vice chair of the faculty of eating disorders at the Royal College of Psychiatrists, echoed Mr Quinn’s concerns.</w:t>
      </w:r>
    </w:p>
    <w:p w:rsidR="009F5428" w:rsidRPr="009F5428" w:rsidRDefault="009F5428" w:rsidP="009F5428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9F5428" w:rsidRPr="009F5428" w:rsidRDefault="009F5428" w:rsidP="009F5428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While anorexia and bulimia are typically seen as a teenage problem, new figures show one in 28 women aged 40 to 50 are living with an eating disorder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 demonstrates that the rates of eating disorders among middle-age women are higher than it was thought, and that significant proportions of these people are unknown to services – so there is a large unmet need,” she said.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 numbers are surprising, as most of the research has focused on adolescents and younger adults.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“However, they are not entirely unpredictable, as previous population-based studies have also shown that a large proportion of patients with eating disorders don’t seek help.”</w:t>
      </w:r>
    </w:p>
    <w:p w:rsidR="009F5428" w:rsidRPr="009F5428" w:rsidRDefault="009F5428" w:rsidP="009F5428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Nadia </w:t>
      </w:r>
      <w:proofErr w:type="spellStart"/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Micali</w:t>
      </w:r>
      <w:proofErr w:type="spellEnd"/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a psychiatrist at University College </w:t>
      </w:r>
      <w:proofErr w:type="spellStart"/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London</w:t>
      </w:r>
      <w:proofErr w:type="gramStart"/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,who</w:t>
      </w:r>
      <w:proofErr w:type="spellEnd"/>
      <w:proofErr w:type="gramEnd"/>
      <w:r w:rsidRPr="009F5428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led the new research, said the findings show eating disorders “are not just confined to earlier decades of life”.</w:t>
      </w:r>
    </w:p>
    <w:p w:rsidR="00BF0381" w:rsidRDefault="00BF0381"/>
    <w:sectPr w:rsidR="00B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16CFD"/>
    <w:multiLevelType w:val="multilevel"/>
    <w:tmpl w:val="D73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28"/>
    <w:rsid w:val="009F5428"/>
    <w:rsid w:val="00B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51389-2A9E-4150-943A-BEB49703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kicker">
    <w:name w:val="article__kicker"/>
    <w:basedOn w:val="DefaultParagraphFont"/>
    <w:rsid w:val="009F5428"/>
  </w:style>
  <w:style w:type="character" w:customStyle="1" w:styleId="apple-converted-space">
    <w:name w:val="apple-converted-space"/>
    <w:basedOn w:val="DefaultParagraphFont"/>
    <w:rsid w:val="009F5428"/>
  </w:style>
  <w:style w:type="paragraph" w:styleId="NormalWeb">
    <w:name w:val="Normal (Web)"/>
    <w:basedOn w:val="Normal"/>
    <w:uiPriority w:val="99"/>
    <w:semiHidden/>
    <w:unhideWhenUsed/>
    <w:rsid w:val="009F5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9F5428"/>
  </w:style>
  <w:style w:type="character" w:styleId="Hyperlink">
    <w:name w:val="Hyperlink"/>
    <w:basedOn w:val="DefaultParagraphFont"/>
    <w:uiPriority w:val="99"/>
    <w:semiHidden/>
    <w:unhideWhenUsed/>
    <w:rsid w:val="009F5428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9F5428"/>
  </w:style>
  <w:style w:type="paragraph" w:customStyle="1" w:styleId="articlecontent">
    <w:name w:val="article__content"/>
    <w:basedOn w:val="Normal"/>
    <w:rsid w:val="009F5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9F5428"/>
  </w:style>
  <w:style w:type="character" w:styleId="HTMLCite">
    <w:name w:val="HTML Cite"/>
    <w:basedOn w:val="DefaultParagraphFont"/>
    <w:uiPriority w:val="99"/>
    <w:semiHidden/>
    <w:unhideWhenUsed/>
    <w:rsid w:val="009F5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537">
          <w:marLeft w:val="0"/>
          <w:marRight w:val="0"/>
          <w:marTop w:val="0"/>
          <w:marBottom w:val="37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65998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521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11992">
          <w:marLeft w:val="-300"/>
          <w:marRight w:val="-300"/>
          <w:marTop w:val="345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833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4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954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2017-02-28T14:22:00Z</dcterms:created>
  <dcterms:modified xsi:type="dcterms:W3CDTF">2017-02-28T14:24:00Z</dcterms:modified>
</cp:coreProperties>
</file>