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67A8" w:rsidRPr="009667A8" w:rsidRDefault="009667A8" w:rsidP="009667A8">
      <w:pPr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000000"/>
          <w:kern w:val="36"/>
          <w:sz w:val="18"/>
          <w:szCs w:val="18"/>
          <w:lang w:eastAsia="en-GB"/>
        </w:rPr>
      </w:pPr>
      <w:r w:rsidRPr="009667A8">
        <w:rPr>
          <w:rFonts w:ascii="Arial" w:eastAsia="Times New Roman" w:hAnsi="Arial" w:cs="Arial"/>
          <w:b/>
          <w:bCs/>
          <w:color w:val="000000"/>
          <w:kern w:val="36"/>
          <w:sz w:val="18"/>
          <w:szCs w:val="18"/>
          <w:lang w:eastAsia="en-GB"/>
        </w:rPr>
        <w:t>Ladies, do you live in areas with high levels of air pollution? You are at an increased risk of breast cancer</w:t>
      </w:r>
    </w:p>
    <w:p w:rsidR="009667A8" w:rsidRPr="009667A8" w:rsidRDefault="009667A8" w:rsidP="009667A8">
      <w:pPr>
        <w:spacing w:after="0" w:line="240" w:lineRule="atLeast"/>
        <w:textAlignment w:val="baseline"/>
        <w:rPr>
          <w:rFonts w:ascii="Arial" w:eastAsia="Times New Roman" w:hAnsi="Arial" w:cs="Arial"/>
          <w:color w:val="7A7A7A"/>
          <w:sz w:val="17"/>
          <w:szCs w:val="17"/>
          <w:lang w:eastAsia="en-GB"/>
        </w:rPr>
      </w:pPr>
      <w:r w:rsidRPr="009667A8">
        <w:rPr>
          <w:rFonts w:ascii="Arial" w:eastAsia="Times New Roman" w:hAnsi="Arial" w:cs="Arial"/>
          <w:color w:val="7A7A7A"/>
          <w:sz w:val="17"/>
          <w:szCs w:val="17"/>
          <w:lang w:eastAsia="en-GB"/>
        </w:rPr>
        <w:t>IANS|</w:t>
      </w:r>
    </w:p>
    <w:p w:rsidR="009667A8" w:rsidRPr="009667A8" w:rsidRDefault="009667A8" w:rsidP="009667A8">
      <w:pPr>
        <w:spacing w:after="75" w:line="240" w:lineRule="atLeast"/>
        <w:textAlignment w:val="baseline"/>
        <w:rPr>
          <w:rFonts w:ascii="Arial" w:eastAsia="Times New Roman" w:hAnsi="Arial" w:cs="Arial"/>
          <w:color w:val="7A7A7A"/>
          <w:sz w:val="17"/>
          <w:szCs w:val="17"/>
          <w:lang w:eastAsia="en-GB"/>
        </w:rPr>
      </w:pPr>
      <w:r w:rsidRPr="009667A8">
        <w:rPr>
          <w:rFonts w:ascii="Arial" w:eastAsia="Times New Roman" w:hAnsi="Arial" w:cs="Arial"/>
          <w:color w:val="7A7A7A"/>
          <w:sz w:val="17"/>
          <w:szCs w:val="17"/>
          <w:lang w:eastAsia="en-GB"/>
        </w:rPr>
        <w:t>Apr 08, 2017, 04.52 PM IST</w:t>
      </w:r>
    </w:p>
    <w:p w:rsidR="008B32C8" w:rsidRDefault="008B32C8">
      <w:pPr>
        <w:rPr>
          <w:rFonts w:ascii="Arial" w:eastAsia="Times New Roman" w:hAnsi="Arial" w:cs="Arial"/>
          <w:b/>
          <w:bCs/>
          <w:color w:val="595959"/>
          <w:sz w:val="18"/>
          <w:szCs w:val="18"/>
          <w:lang w:eastAsia="en-GB"/>
        </w:rPr>
      </w:pPr>
    </w:p>
    <w:p w:rsidR="00C80F19" w:rsidRDefault="009667A8" w:rsidP="009667A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eastAsia="en-GB"/>
        </w:rPr>
      </w:pPr>
      <w:r w:rsidRPr="009667A8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eastAsia="en-GB"/>
        </w:rPr>
        <w:t>NEW YORK:</w:t>
      </w:r>
    </w:p>
    <w:p w:rsidR="00C80F19" w:rsidRDefault="00C80F19" w:rsidP="009667A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eastAsia="en-GB"/>
        </w:rPr>
      </w:pPr>
    </w:p>
    <w:p w:rsidR="009667A8" w:rsidRDefault="009667A8" w:rsidP="009667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80F19">
        <w:rPr>
          <w:rFonts w:ascii="Arial" w:eastAsia="Times New Roman" w:hAnsi="Arial" w:cs="Arial"/>
          <w:color w:val="000000"/>
          <w:sz w:val="18"/>
          <w:szCs w:val="18"/>
          <w:highlight w:val="yellow"/>
          <w:shd w:val="clear" w:color="auto" w:fill="FFFFFF"/>
          <w:lang w:eastAsia="en-GB"/>
        </w:rPr>
        <w:t>Women who live in areas with a high level of air pollution may be at increased risk of developing dense breasts -- a well-established risk factor for breast cancer</w:t>
      </w:r>
      <w:r w:rsidRPr="009667A8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eastAsia="en-GB"/>
        </w:rPr>
        <w:t>, a study of nearly 280,000 US women said. </w:t>
      </w:r>
      <w:r w:rsidRPr="009667A8">
        <w:rPr>
          <w:rFonts w:ascii="Arial" w:eastAsia="Times New Roman" w:hAnsi="Arial" w:cs="Arial"/>
          <w:color w:val="000000"/>
          <w:sz w:val="18"/>
          <w:szCs w:val="18"/>
          <w:lang w:eastAsia="en-GB"/>
        </w:rPr>
        <w:br/>
      </w:r>
    </w:p>
    <w:p w:rsidR="009667A8" w:rsidRDefault="009667A8" w:rsidP="009667A8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667A8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eastAsia="en-GB"/>
        </w:rPr>
        <w:t>The study, published in the journal Breast Cancer Research, revealed that for every one unit increase in fine particle concentration (PM2.5), a woman's chance of having dense breasts was increased by four per cent. </w:t>
      </w:r>
      <w:r w:rsidRPr="009667A8">
        <w:rPr>
          <w:rFonts w:ascii="Arial" w:eastAsia="Times New Roman" w:hAnsi="Arial" w:cs="Arial"/>
          <w:color w:val="000000"/>
          <w:sz w:val="18"/>
          <w:szCs w:val="18"/>
          <w:lang w:eastAsia="en-GB"/>
        </w:rPr>
        <w:br/>
      </w:r>
      <w:r w:rsidRPr="009667A8">
        <w:rPr>
          <w:rFonts w:ascii="Arial" w:eastAsia="Times New Roman" w:hAnsi="Arial" w:cs="Arial"/>
          <w:color w:val="000000"/>
          <w:sz w:val="18"/>
          <w:szCs w:val="18"/>
          <w:lang w:eastAsia="en-GB"/>
        </w:rPr>
        <w:br/>
      </w:r>
      <w:r w:rsidRPr="009667A8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eastAsia="en-GB"/>
        </w:rPr>
        <w:t>Women with dense breasts were around 20 per cent more likely to have been exposed to higher concentrations of PM2.5. </w:t>
      </w:r>
      <w:r w:rsidRPr="009667A8">
        <w:rPr>
          <w:rFonts w:ascii="Arial" w:eastAsia="Times New Roman" w:hAnsi="Arial" w:cs="Arial"/>
          <w:color w:val="000000"/>
          <w:sz w:val="18"/>
          <w:szCs w:val="18"/>
          <w:lang w:eastAsia="en-GB"/>
        </w:rPr>
        <w:br/>
      </w:r>
      <w:r w:rsidRPr="009667A8">
        <w:rPr>
          <w:rFonts w:ascii="Arial" w:eastAsia="Times New Roman" w:hAnsi="Arial" w:cs="Arial"/>
          <w:color w:val="000000"/>
          <w:sz w:val="18"/>
          <w:szCs w:val="18"/>
          <w:lang w:eastAsia="en-GB"/>
        </w:rPr>
        <w:br/>
      </w:r>
      <w:r w:rsidRPr="009667A8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eastAsia="en-GB"/>
        </w:rPr>
        <w:t>Conversely, women with less dense, or breasts with more fatty tissue, were 12 per cent less likely to have been exposed to high concentrations of PM2.5. </w:t>
      </w:r>
      <w:r w:rsidRPr="009667A8">
        <w:rPr>
          <w:rFonts w:ascii="Arial" w:eastAsia="Times New Roman" w:hAnsi="Arial" w:cs="Arial"/>
          <w:color w:val="000000"/>
          <w:sz w:val="18"/>
          <w:szCs w:val="18"/>
          <w:lang w:eastAsia="en-GB"/>
        </w:rPr>
        <w:br/>
      </w:r>
      <w:r w:rsidRPr="009667A8">
        <w:rPr>
          <w:rFonts w:ascii="Arial" w:eastAsia="Times New Roman" w:hAnsi="Arial" w:cs="Arial"/>
          <w:color w:val="000000"/>
          <w:sz w:val="18"/>
          <w:szCs w:val="18"/>
          <w:lang w:eastAsia="en-GB"/>
        </w:rPr>
        <w:br/>
      </w:r>
      <w:r w:rsidRPr="009667A8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eastAsia="en-GB"/>
        </w:rPr>
        <w:t xml:space="preserve">"Our findings suggest that previously reported geographic variation in breast density could, in part, be explained by different air pollution patterns in urban and rural areas," said </w:t>
      </w:r>
      <w:proofErr w:type="spellStart"/>
      <w:r w:rsidRPr="009667A8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eastAsia="en-GB"/>
        </w:rPr>
        <w:t>Lusine</w:t>
      </w:r>
      <w:proofErr w:type="spellEnd"/>
      <w:r w:rsidRPr="009667A8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eastAsia="en-GB"/>
        </w:rPr>
        <w:t xml:space="preserve"> </w:t>
      </w:r>
      <w:proofErr w:type="spellStart"/>
      <w:r w:rsidRPr="009667A8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eastAsia="en-GB"/>
        </w:rPr>
        <w:t>Yaghjyan</w:t>
      </w:r>
      <w:proofErr w:type="spellEnd"/>
      <w:r w:rsidRPr="009667A8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eastAsia="en-GB"/>
        </w:rPr>
        <w:t>, led author from the University of Florida, US. </w:t>
      </w:r>
      <w:r w:rsidRPr="009667A8">
        <w:rPr>
          <w:rFonts w:ascii="Arial" w:eastAsia="Times New Roman" w:hAnsi="Arial" w:cs="Arial"/>
          <w:color w:val="000000"/>
          <w:sz w:val="18"/>
          <w:szCs w:val="18"/>
          <w:lang w:eastAsia="en-GB"/>
        </w:rPr>
        <w:br/>
      </w:r>
    </w:p>
    <w:p w:rsidR="009667A8" w:rsidRDefault="009667A8" w:rsidP="009667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667A8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eastAsia="en-GB"/>
        </w:rPr>
        <w:t>Chemical constituents of PM2.5 air pollution are known to include pollutants that have endocrine disrupting properties. </w:t>
      </w:r>
      <w:r w:rsidRPr="009667A8">
        <w:rPr>
          <w:rFonts w:ascii="Arial" w:eastAsia="Times New Roman" w:hAnsi="Arial" w:cs="Arial"/>
          <w:color w:val="000000"/>
          <w:sz w:val="18"/>
          <w:szCs w:val="18"/>
          <w:lang w:eastAsia="en-GB"/>
        </w:rPr>
        <w:br/>
      </w:r>
      <w:r w:rsidRPr="009667A8">
        <w:rPr>
          <w:rFonts w:ascii="Arial" w:eastAsia="Times New Roman" w:hAnsi="Arial" w:cs="Arial"/>
          <w:color w:val="000000"/>
          <w:sz w:val="18"/>
          <w:szCs w:val="18"/>
          <w:lang w:eastAsia="en-GB"/>
        </w:rPr>
        <w:br/>
      </w:r>
      <w:r w:rsidRPr="009667A8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eastAsia="en-GB"/>
        </w:rPr>
        <w:t xml:space="preserve">These pollutants could potentially influence breast density by interfering with growth of cells in the breast and increasing the relative amount of </w:t>
      </w:r>
      <w:proofErr w:type="spellStart"/>
      <w:r w:rsidRPr="009667A8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eastAsia="en-GB"/>
        </w:rPr>
        <w:t>fibroglandular</w:t>
      </w:r>
      <w:proofErr w:type="spellEnd"/>
      <w:r w:rsidRPr="009667A8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eastAsia="en-GB"/>
        </w:rPr>
        <w:t xml:space="preserve"> tissue, the researchers said. </w:t>
      </w:r>
      <w:r w:rsidRPr="009667A8">
        <w:rPr>
          <w:rFonts w:ascii="Arial" w:eastAsia="Times New Roman" w:hAnsi="Arial" w:cs="Arial"/>
          <w:color w:val="000000"/>
          <w:sz w:val="18"/>
          <w:szCs w:val="18"/>
          <w:lang w:eastAsia="en-GB"/>
        </w:rPr>
        <w:br/>
      </w:r>
    </w:p>
    <w:p w:rsidR="009667A8" w:rsidRDefault="009667A8" w:rsidP="009667A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GB"/>
        </w:rPr>
      </w:pPr>
      <w:r w:rsidRPr="009667A8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eastAsia="en-GB"/>
        </w:rPr>
        <w:t>On the other hand, the researchers found that every on</w:t>
      </w:r>
      <w:bookmarkStart w:id="0" w:name="_GoBack"/>
      <w:bookmarkEnd w:id="0"/>
      <w:r w:rsidRPr="009667A8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eastAsia="en-GB"/>
        </w:rPr>
        <w:t>e unit increase in ozone concentration was associated with a three per cent lower chance of having dense breasts. </w:t>
      </w:r>
      <w:r w:rsidRPr="009667A8">
        <w:rPr>
          <w:rFonts w:ascii="Arial" w:eastAsia="Times New Roman" w:hAnsi="Arial" w:cs="Arial"/>
          <w:color w:val="000000"/>
          <w:sz w:val="18"/>
          <w:szCs w:val="18"/>
          <w:lang w:eastAsia="en-GB"/>
        </w:rPr>
        <w:br/>
      </w:r>
      <w:r w:rsidRPr="009667A8">
        <w:rPr>
          <w:rFonts w:ascii="Arial" w:eastAsia="Times New Roman" w:hAnsi="Arial" w:cs="Arial"/>
          <w:color w:val="000000"/>
          <w:sz w:val="18"/>
          <w:szCs w:val="18"/>
          <w:lang w:eastAsia="en-GB"/>
        </w:rPr>
        <w:br/>
      </w:r>
      <w:r w:rsidRPr="009667A8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eastAsia="en-GB"/>
        </w:rPr>
        <w:t xml:space="preserve">"We found a positive association between fine particle concentration exposure and breast density but an inverse association between ozone exposure and breast density," </w:t>
      </w:r>
      <w:proofErr w:type="spellStart"/>
      <w:r w:rsidRPr="009667A8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eastAsia="en-GB"/>
        </w:rPr>
        <w:t>Yaghjyan</w:t>
      </w:r>
      <w:proofErr w:type="spellEnd"/>
      <w:r w:rsidRPr="009667A8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eastAsia="en-GB"/>
        </w:rPr>
        <w:t xml:space="preserve"> explained. </w:t>
      </w:r>
      <w:r w:rsidRPr="009667A8">
        <w:rPr>
          <w:rFonts w:ascii="Arial" w:eastAsia="Times New Roman" w:hAnsi="Arial" w:cs="Arial"/>
          <w:color w:val="000000"/>
          <w:sz w:val="18"/>
          <w:szCs w:val="18"/>
          <w:lang w:eastAsia="en-GB"/>
        </w:rPr>
        <w:br/>
      </w:r>
    </w:p>
    <w:p w:rsidR="009667A8" w:rsidRPr="009667A8" w:rsidRDefault="009667A8" w:rsidP="009667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667A8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eastAsia="en-GB"/>
        </w:rPr>
        <w:t>"This is an intriguing result that warrants further investigation to unpick any possible biological mechanism that might cause ozone exposure to reduce a woman's chance of having dense breasts," he said. </w:t>
      </w:r>
      <w:r w:rsidRPr="009667A8">
        <w:rPr>
          <w:rFonts w:ascii="Arial" w:eastAsia="Times New Roman" w:hAnsi="Arial" w:cs="Arial"/>
          <w:color w:val="000000"/>
          <w:sz w:val="18"/>
          <w:szCs w:val="18"/>
          <w:lang w:eastAsia="en-GB"/>
        </w:rPr>
        <w:br/>
      </w:r>
    </w:p>
    <w:p w:rsidR="009667A8" w:rsidRPr="009667A8" w:rsidRDefault="009667A8" w:rsidP="009667A8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  <w:lang w:eastAsia="en-GB"/>
        </w:rPr>
      </w:pPr>
      <w:r w:rsidRPr="009667A8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Read more at</w:t>
      </w:r>
      <w:proofErr w:type="gramStart"/>
      <w:r w:rsidRPr="009667A8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:</w:t>
      </w:r>
      <w:proofErr w:type="gramEnd"/>
      <w:r w:rsidRPr="009667A8">
        <w:rPr>
          <w:rFonts w:ascii="Arial" w:eastAsia="Times New Roman" w:hAnsi="Arial" w:cs="Arial"/>
          <w:color w:val="000000"/>
          <w:sz w:val="18"/>
          <w:szCs w:val="18"/>
          <w:lang w:eastAsia="en-GB"/>
        </w:rPr>
        <w:br/>
      </w:r>
      <w:hyperlink r:id="rId4" w:history="1">
        <w:r w:rsidRPr="009667A8">
          <w:rPr>
            <w:rFonts w:ascii="Arial" w:eastAsia="Times New Roman" w:hAnsi="Arial" w:cs="Arial"/>
            <w:color w:val="024D99"/>
            <w:sz w:val="18"/>
            <w:szCs w:val="18"/>
            <w:lang w:eastAsia="en-GB"/>
          </w:rPr>
          <w:t>http://economictimes.indiatimes.com/articleshow/58081445.cms?utm_source=contentofinterest&amp;utm_medium=text&amp;utm_campaign=cppst</w:t>
        </w:r>
      </w:hyperlink>
    </w:p>
    <w:p w:rsidR="009667A8" w:rsidRPr="009667A8" w:rsidRDefault="009667A8" w:rsidP="009667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667A8">
        <w:rPr>
          <w:rFonts w:ascii="Arial" w:eastAsia="Times New Roman" w:hAnsi="Arial" w:cs="Arial"/>
          <w:color w:val="000000"/>
          <w:sz w:val="18"/>
          <w:szCs w:val="18"/>
          <w:lang w:eastAsia="en-GB"/>
        </w:rPr>
        <w:br/>
      </w:r>
    </w:p>
    <w:p w:rsidR="009667A8" w:rsidRPr="009667A8" w:rsidRDefault="009667A8" w:rsidP="009667A8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  <w:lang w:eastAsia="en-GB"/>
        </w:rPr>
      </w:pPr>
      <w:r w:rsidRPr="009667A8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Read more at</w:t>
      </w:r>
      <w:proofErr w:type="gramStart"/>
      <w:r w:rsidRPr="009667A8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:</w:t>
      </w:r>
      <w:proofErr w:type="gramEnd"/>
      <w:r w:rsidRPr="009667A8">
        <w:rPr>
          <w:rFonts w:ascii="Arial" w:eastAsia="Times New Roman" w:hAnsi="Arial" w:cs="Arial"/>
          <w:color w:val="000000"/>
          <w:sz w:val="18"/>
          <w:szCs w:val="18"/>
          <w:lang w:eastAsia="en-GB"/>
        </w:rPr>
        <w:br/>
      </w:r>
      <w:hyperlink r:id="rId5" w:history="1">
        <w:r w:rsidRPr="009667A8">
          <w:rPr>
            <w:rFonts w:ascii="Arial" w:eastAsia="Times New Roman" w:hAnsi="Arial" w:cs="Arial"/>
            <w:color w:val="024D99"/>
            <w:sz w:val="18"/>
            <w:szCs w:val="18"/>
            <w:lang w:eastAsia="en-GB"/>
          </w:rPr>
          <w:t>http://economictimes.indiatimes.com/articleshow/58081445.cms?utm_source=contentofinterest&amp;utm_medium=text&amp;utm_campaign=cppst</w:t>
        </w:r>
      </w:hyperlink>
    </w:p>
    <w:p w:rsidR="009667A8" w:rsidRPr="009667A8" w:rsidRDefault="009667A8" w:rsidP="009667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9667A8" w:rsidRPr="009667A8" w:rsidRDefault="009667A8" w:rsidP="009667A8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  <w:lang w:eastAsia="en-GB"/>
        </w:rPr>
      </w:pPr>
      <w:r w:rsidRPr="009667A8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Read more at</w:t>
      </w:r>
      <w:proofErr w:type="gramStart"/>
      <w:r w:rsidRPr="009667A8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:</w:t>
      </w:r>
      <w:proofErr w:type="gramEnd"/>
      <w:r w:rsidRPr="009667A8">
        <w:rPr>
          <w:rFonts w:ascii="Arial" w:eastAsia="Times New Roman" w:hAnsi="Arial" w:cs="Arial"/>
          <w:color w:val="000000"/>
          <w:sz w:val="18"/>
          <w:szCs w:val="18"/>
          <w:lang w:eastAsia="en-GB"/>
        </w:rPr>
        <w:br/>
      </w:r>
      <w:hyperlink r:id="rId6" w:history="1">
        <w:r w:rsidRPr="009667A8">
          <w:rPr>
            <w:rFonts w:ascii="Arial" w:eastAsia="Times New Roman" w:hAnsi="Arial" w:cs="Arial"/>
            <w:color w:val="024D99"/>
            <w:sz w:val="18"/>
            <w:szCs w:val="18"/>
            <w:lang w:eastAsia="en-GB"/>
          </w:rPr>
          <w:t>http://economictimes.indiatimes.com/articleshow/58081445.cms?utm_source=contentofinterest&amp;utm_medium=text&amp;utm_campaign=cppst</w:t>
        </w:r>
      </w:hyperlink>
    </w:p>
    <w:p w:rsidR="009667A8" w:rsidRPr="009667A8" w:rsidRDefault="009667A8" w:rsidP="009667A8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9667A8" w:rsidRPr="009667A8" w:rsidRDefault="009667A8" w:rsidP="009667A8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  <w:lang w:eastAsia="en-GB"/>
        </w:rPr>
      </w:pPr>
      <w:r w:rsidRPr="009667A8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Read more at</w:t>
      </w:r>
      <w:proofErr w:type="gramStart"/>
      <w:r w:rsidRPr="009667A8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:</w:t>
      </w:r>
      <w:proofErr w:type="gramEnd"/>
      <w:r w:rsidRPr="009667A8">
        <w:rPr>
          <w:rFonts w:ascii="Arial" w:eastAsia="Times New Roman" w:hAnsi="Arial" w:cs="Arial"/>
          <w:color w:val="000000"/>
          <w:sz w:val="18"/>
          <w:szCs w:val="18"/>
          <w:lang w:eastAsia="en-GB"/>
        </w:rPr>
        <w:br/>
      </w:r>
      <w:hyperlink r:id="rId7" w:history="1">
        <w:r w:rsidRPr="009667A8">
          <w:rPr>
            <w:rFonts w:ascii="Arial" w:eastAsia="Times New Roman" w:hAnsi="Arial" w:cs="Arial"/>
            <w:color w:val="024D99"/>
            <w:sz w:val="18"/>
            <w:szCs w:val="18"/>
            <w:lang w:eastAsia="en-GB"/>
          </w:rPr>
          <w:t>http://economictimes.indiatimes.com/articleshow/58081445.cms?utm_source=contentofinterest&amp;utm_medium=text&amp;utm_campaign=cppst</w:t>
        </w:r>
      </w:hyperlink>
    </w:p>
    <w:p w:rsidR="009667A8" w:rsidRPr="009667A8" w:rsidRDefault="009667A8" w:rsidP="009667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9667A8" w:rsidRPr="009667A8" w:rsidRDefault="009667A8" w:rsidP="009667A8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  <w:lang w:eastAsia="en-GB"/>
        </w:rPr>
      </w:pPr>
    </w:p>
    <w:p w:rsidR="009667A8" w:rsidRDefault="009667A8"/>
    <w:sectPr w:rsidR="009667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7A8"/>
    <w:rsid w:val="008B32C8"/>
    <w:rsid w:val="009667A8"/>
    <w:rsid w:val="00C80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0F18B7-C694-43BD-99CC-7F988B0AD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667A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67A8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msides5">
    <w:name w:val="msides5"/>
    <w:basedOn w:val="DefaultParagraphFont"/>
    <w:rsid w:val="009667A8"/>
  </w:style>
  <w:style w:type="character" w:customStyle="1" w:styleId="readanchore">
    <w:name w:val="readanchore"/>
    <w:basedOn w:val="DefaultParagraphFont"/>
    <w:rsid w:val="009667A8"/>
  </w:style>
  <w:style w:type="character" w:customStyle="1" w:styleId="apple-converted-space">
    <w:name w:val="apple-converted-space"/>
    <w:basedOn w:val="DefaultParagraphFont"/>
    <w:rsid w:val="009667A8"/>
  </w:style>
  <w:style w:type="character" w:styleId="Hyperlink">
    <w:name w:val="Hyperlink"/>
    <w:basedOn w:val="DefaultParagraphFont"/>
    <w:uiPriority w:val="99"/>
    <w:semiHidden/>
    <w:unhideWhenUsed/>
    <w:rsid w:val="009667A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300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61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94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21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4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29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29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82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41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4834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2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813048">
          <w:marLeft w:val="144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66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0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55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16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economictimes.indiatimes.com/articleshow/58081445.cms?utm_source=contentofinterest&amp;utm_medium=text&amp;utm_campaign=cpps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economictimes.indiatimes.com/articleshow/58081445.cms?utm_source=contentofinterest&amp;utm_medium=text&amp;utm_campaign=cppst" TargetMode="External"/><Relationship Id="rId5" Type="http://schemas.openxmlformats.org/officeDocument/2006/relationships/hyperlink" Target="http://economictimes.indiatimes.com/articleshow/58081445.cms?utm_source=contentofinterest&amp;utm_medium=text&amp;utm_campaign=cppst" TargetMode="External"/><Relationship Id="rId4" Type="http://schemas.openxmlformats.org/officeDocument/2006/relationships/hyperlink" Target="http://economictimes.indiatimes.com/articleshow/58081445.cms?utm_source=contentofinterest&amp;utm_medium=text&amp;utm_campaign=cppst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464</Words>
  <Characters>2649</Characters>
  <Application>Microsoft Office Word</Application>
  <DocSecurity>0</DocSecurity>
  <Lines>22</Lines>
  <Paragraphs>6</Paragraphs>
  <ScaleCrop>false</ScaleCrop>
  <Company/>
  <LinksUpToDate>false</LinksUpToDate>
  <CharactersWithSpaces>3107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Aimée</dc:creator>
  <cp:keywords/>
  <dc:description/>
  <cp:lastModifiedBy>Aimée</cp:lastModifiedBy>
  <cp:revision>3</cp:revision>
  <dcterms:created xsi:type="dcterms:W3CDTF">2017-05-17T12:07:00Z</dcterms:created>
  <dcterms:modified xsi:type="dcterms:W3CDTF">2017-06-16T11:10:00Z</dcterms:modified>
</cp:coreProperties>
</file>