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27" w:rsidRPr="003E5527" w:rsidRDefault="003E5527" w:rsidP="003E5527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3E5527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New pill could dramatically reduce asthma attacks in just 12 weeks</w:t>
      </w:r>
    </w:p>
    <w:p w:rsidR="003E5527" w:rsidRPr="003E5527" w:rsidRDefault="003E5527" w:rsidP="003E5527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3E5527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08:50, 6 AUG 2016</w:t>
      </w:r>
    </w:p>
    <w:p w:rsidR="003E5527" w:rsidRPr="003E5527" w:rsidRDefault="003E5527" w:rsidP="003E5527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3E5527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3E5527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3E5527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RECORD REPORTER</w:t>
      </w:r>
    </w:p>
    <w:p w:rsidR="003E5527" w:rsidRPr="003E5527" w:rsidRDefault="003E5527" w:rsidP="003E5527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THE new pill saw patients suffering with severe asthma reduce lung inflammation by five times during the trial.</w:t>
      </w:r>
    </w:p>
    <w:p w:rsidR="003E5527" w:rsidRPr="003E5527" w:rsidRDefault="003E5527" w:rsidP="003E5527">
      <w:pPr>
        <w:shd w:val="clear" w:color="auto" w:fill="FFFFFF"/>
        <w:spacing w:after="0" w:line="240" w:lineRule="auto"/>
        <w:ind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  <w:bookmarkStart w:id="0" w:name="_GoBack"/>
      <w:bookmarkEnd w:id="0"/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INHALERS could soon be a thing of the past as British scientists have developed a pill that is said to dramatically reduce the severity of asthma attacks.</w:t>
      </w: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It is thought this new twice-a-day pill - the first in almost 20 years - could revolutionise the way the respiratory disease is treated.</w:t>
      </w: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In trials, participants using the pill saw their asthma become five times less severe within just three months.</w:t>
      </w:r>
    </w:p>
    <w:p w:rsidR="003E5527" w:rsidRPr="003E5527" w:rsidRDefault="003E5527" w:rsidP="003E552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Asthma affects around 4.3 million adults and 1.1 million </w:t>
      </w:r>
      <w:hyperlink r:id="rId5" w:history="1">
        <w:r w:rsidRPr="003E5527">
          <w:rPr>
            <w:rFonts w:ascii="inherit" w:eastAsia="Times New Roman" w:hAnsi="inherit" w:cs="Arial"/>
            <w:color w:val="ED002D"/>
            <w:sz w:val="26"/>
            <w:szCs w:val="26"/>
            <w:u w:val="single"/>
            <w:bdr w:val="none" w:sz="0" w:space="0" w:color="auto" w:frame="1"/>
            <w:lang w:eastAsia="en-GB"/>
          </w:rPr>
          <w:t>children</w:t>
        </w:r>
      </w:hyperlink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in Britain.</w:t>
      </w:r>
    </w:p>
    <w:p w:rsid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inherit" w:eastAsia="Times New Roman" w:hAnsi="inherit" w:cs="Helvetica"/>
          <w:b/>
          <w:bCs/>
          <w:caps/>
          <w:color w:val="FFFFFF"/>
          <w:sz w:val="21"/>
          <w:szCs w:val="21"/>
          <w:lang w:eastAsia="en-GB"/>
        </w:rPr>
      </w:pP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Professor Chris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of the University of Leicester, said: “This new drug could be a game changer for future treatment of asthma.”</w:t>
      </w:r>
    </w:p>
    <w:p w:rsidR="003E5527" w:rsidRPr="003E5527" w:rsidRDefault="003E5527" w:rsidP="003E55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3E5527" w:rsidRPr="003E5527" w:rsidRDefault="003E5527" w:rsidP="003E552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 xml:space="preserve">This new pill, named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is aimed at those suffering from severe asthma, and is currently in late stage clinical trials, according to </w:t>
      </w:r>
      <w:r w:rsidRPr="003E5527">
        <w:rPr>
          <w:rFonts w:ascii="inherit" w:eastAsia="Times New Roman" w:hAnsi="inherit" w:cs="Arial"/>
          <w:color w:val="2C2C2C"/>
          <w:sz w:val="26"/>
          <w:szCs w:val="26"/>
          <w:bdr w:val="none" w:sz="0" w:space="0" w:color="auto" w:frame="1"/>
          <w:lang w:eastAsia="en-GB"/>
        </w:rPr>
        <w:t>ClinTrials.gov</w:t>
      </w: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.</w:t>
      </w: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Professor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ran the trial with 61 patients. One group was given a 225mg dose twice a day for 12 weeks and the other a placebo. This was on top of any medications patients were currently taking.</w:t>
      </w:r>
    </w:p>
    <w:p w:rsidR="003E5527" w:rsidRDefault="003E5527" w:rsidP="003E552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study, which was published in The Lancet Respiratory </w:t>
      </w:r>
      <w:hyperlink r:id="rId6" w:history="1">
        <w:r w:rsidRPr="003E5527">
          <w:rPr>
            <w:rFonts w:ascii="inherit" w:eastAsia="Times New Roman" w:hAnsi="inherit" w:cs="Arial"/>
            <w:color w:val="ED002D"/>
            <w:sz w:val="26"/>
            <w:szCs w:val="26"/>
            <w:u w:val="single"/>
            <w:bdr w:val="none" w:sz="0" w:space="0" w:color="auto" w:frame="1"/>
            <w:lang w:eastAsia="en-GB"/>
          </w:rPr>
          <w:t>Medicine</w:t>
        </w:r>
      </w:hyperlink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analysed the inflammation of white blood cells in the lungs - which rose with the severity of asthma.</w:t>
      </w:r>
    </w:p>
    <w:p w:rsidR="003E5527" w:rsidRPr="003E5527" w:rsidRDefault="003E5527" w:rsidP="003E552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Those with severe asthma have a reading of around five per cent inflammation, while someone without the disease has an average of less than </w:t>
      </w:r>
      <w:proofErr w:type="gram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one</w:t>
      </w:r>
      <w:proofErr w:type="gram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per cent.</w:t>
      </w: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Those with severe asthma saw their reading drop from 5.4 per cent average to 1.1 per cent average over the 12-week trial.</w:t>
      </w:r>
    </w:p>
    <w:p w:rsidR="003E5527" w:rsidRPr="003E5527" w:rsidRDefault="003E5527" w:rsidP="003E55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Three people die every day because of asthma attacks and research shows that two thirds of asthma deaths are preventable, according to Asthma UK.</w:t>
      </w:r>
    </w:p>
    <w:p w:rsid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who led the study at the Glenfield Hospital in Leicester, said: “A unique feature of this study was how it included measurements of symptoms, lung function using breathing tests, sampling of the airway wall and CT scans of the chest to give a complete picture of how the new drug works.</w:t>
      </w:r>
    </w:p>
    <w:p w:rsid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“Most treatments might improve some of these features of disease, but with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improvements were seen with all of the types of tests.</w:t>
      </w:r>
    </w:p>
    <w:p w:rsidR="003E5527" w:rsidRPr="003E5527" w:rsidRDefault="003E5527" w:rsidP="003E55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“We already know that using treatments to target eosinophilic airway </w:t>
      </w:r>
      <w:proofErr w:type="gram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inflammation</w:t>
      </w:r>
      <w:proofErr w:type="gram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can substantially reduce asthma attacks.</w:t>
      </w:r>
    </w:p>
    <w:p w:rsidR="003E5527" w:rsidRPr="003E5527" w:rsidRDefault="003E5527" w:rsidP="003E5527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“This new treatment, </w:t>
      </w:r>
      <w:proofErr w:type="spellStart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3E5527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could likewise help to stop preventable asthma attacks, reduce hospital admissions and improve day-to-day symptoms- making it a ‘game changer’ for future treatment.”</w:t>
      </w:r>
    </w:p>
    <w:p w:rsidR="00990279" w:rsidRDefault="00990279"/>
    <w:sectPr w:rsidR="0099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D3D41"/>
    <w:multiLevelType w:val="multilevel"/>
    <w:tmpl w:val="2C9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60FF"/>
    <w:multiLevelType w:val="multilevel"/>
    <w:tmpl w:val="BF7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37FB3"/>
    <w:multiLevelType w:val="multilevel"/>
    <w:tmpl w:val="A42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122FD"/>
    <w:multiLevelType w:val="multilevel"/>
    <w:tmpl w:val="F4F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E7D9B"/>
    <w:multiLevelType w:val="multilevel"/>
    <w:tmpl w:val="0DF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27"/>
    <w:rsid w:val="003E5527"/>
    <w:rsid w:val="009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C651-2CC8-4608-92D9-73115301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7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782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411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20122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536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9370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record.co.uk/all-about/medicines" TargetMode="External"/><Relationship Id="rId5" Type="http://schemas.openxmlformats.org/officeDocument/2006/relationships/hyperlink" Target="http://www.dailyrecord.co.uk/all-about/child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2016-10-18T12:34:00Z</dcterms:created>
  <dcterms:modified xsi:type="dcterms:W3CDTF">2016-10-18T12:36:00Z</dcterms:modified>
</cp:coreProperties>
</file>