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A6D" w:rsidRPr="005A4A6D" w:rsidRDefault="005A4A6D" w:rsidP="005A4A6D">
      <w:pPr>
        <w:shd w:val="clear" w:color="auto" w:fill="FFFFFF"/>
        <w:spacing w:after="300" w:line="750" w:lineRule="atLeast"/>
        <w:outlineLvl w:val="0"/>
        <w:rPr>
          <w:rFonts w:ascii="Arial" w:eastAsia="Times New Roman" w:hAnsi="Arial" w:cs="Arial"/>
          <w:color w:val="383735"/>
          <w:kern w:val="36"/>
          <w:sz w:val="66"/>
          <w:szCs w:val="66"/>
          <w:lang w:eastAsia="en-GB"/>
        </w:rPr>
      </w:pPr>
      <w:bookmarkStart w:id="0" w:name="_GoBack"/>
      <w:bookmarkEnd w:id="0"/>
      <w:r>
        <w:rPr>
          <w:rFonts w:ascii="Arial" w:eastAsia="Times New Roman" w:hAnsi="Arial" w:cs="Arial"/>
          <w:color w:val="383735"/>
          <w:kern w:val="36"/>
          <w:sz w:val="66"/>
          <w:szCs w:val="66"/>
          <w:lang w:eastAsia="en-GB"/>
        </w:rPr>
        <w:t>T</w:t>
      </w:r>
      <w:r w:rsidRPr="005A4A6D">
        <w:rPr>
          <w:rFonts w:ascii="Arial" w:eastAsia="Times New Roman" w:hAnsi="Arial" w:cs="Arial"/>
          <w:color w:val="383735"/>
          <w:kern w:val="36"/>
          <w:sz w:val="66"/>
          <w:szCs w:val="66"/>
          <w:lang w:eastAsia="en-GB"/>
        </w:rPr>
        <w:t>argeting brain injury</w:t>
      </w:r>
    </w:p>
    <w:p w:rsidR="005A4A6D" w:rsidRPr="005A4A6D" w:rsidRDefault="005A4A6D" w:rsidP="005A4A6D">
      <w:pPr>
        <w:shd w:val="clear" w:color="auto" w:fill="FFFFFF"/>
        <w:spacing w:after="300" w:line="360" w:lineRule="atLeast"/>
        <w:rPr>
          <w:rFonts w:ascii="Georgia" w:eastAsia="Times New Roman" w:hAnsi="Georgia" w:cs="Times New Roman"/>
          <w:i/>
          <w:iCs/>
          <w:color w:val="7A7978"/>
          <w:sz w:val="30"/>
          <w:szCs w:val="30"/>
          <w:lang w:eastAsia="en-GB"/>
        </w:rPr>
      </w:pPr>
      <w:r w:rsidRPr="005A4A6D">
        <w:rPr>
          <w:rFonts w:ascii="Georgia" w:eastAsia="Times New Roman" w:hAnsi="Georgia" w:cs="Times New Roman"/>
          <w:i/>
          <w:iCs/>
          <w:color w:val="7A7978"/>
          <w:sz w:val="30"/>
          <w:szCs w:val="30"/>
          <w:lang w:eastAsia="en-GB"/>
        </w:rPr>
        <w:t>17 December 2015</w:t>
      </w:r>
    </w:p>
    <w:p w:rsidR="005A4A6D" w:rsidRPr="005A4A6D" w:rsidRDefault="005A4A6D" w:rsidP="005A4A6D">
      <w:pPr>
        <w:spacing w:after="0" w:line="240" w:lineRule="auto"/>
        <w:rPr>
          <w:rFonts w:ascii="Times New Roman" w:eastAsia="Times New Roman" w:hAnsi="Times New Roman" w:cs="Times New Roman"/>
          <w:sz w:val="24"/>
          <w:szCs w:val="24"/>
          <w:lang w:eastAsia="en-GB"/>
        </w:rPr>
      </w:pPr>
      <w:r w:rsidRPr="005A4A6D">
        <w:rPr>
          <w:rFonts w:ascii="Times New Roman" w:eastAsia="Times New Roman" w:hAnsi="Times New Roman" w:cs="Times New Roman"/>
          <w:noProof/>
          <w:sz w:val="24"/>
          <w:szCs w:val="24"/>
          <w:lang w:eastAsia="en-GB"/>
        </w:rPr>
        <w:drawing>
          <wp:inline distT="0" distB="0" distL="0" distR="0">
            <wp:extent cx="4725953" cy="2650067"/>
            <wp:effectExtent l="0" t="0" r="0" b="0"/>
            <wp:docPr id="1" name="Picture 1" descr="http://app.resrc.it/c=ar16x9/s=w570,pd1.25/http:/www.cardiff.ac.uk/__data/assets/image/0003/174405/brain-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resrc.it/c=ar16x9/s=w570,pd1.25/http:/www.cardiff.ac.uk/__data/assets/image/0003/174405/brain-images-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9051" cy="2651804"/>
                    </a:xfrm>
                    <a:prstGeom prst="rect">
                      <a:avLst/>
                    </a:prstGeom>
                    <a:noFill/>
                    <a:ln>
                      <a:noFill/>
                    </a:ln>
                  </pic:spPr>
                </pic:pic>
              </a:graphicData>
            </a:graphic>
          </wp:inline>
        </w:drawing>
      </w:r>
    </w:p>
    <w:p w:rsidR="005A4A6D" w:rsidRDefault="005A4A6D" w:rsidP="005A4A6D">
      <w:pPr>
        <w:shd w:val="clear" w:color="auto" w:fill="FFFFFF"/>
        <w:spacing w:after="0" w:line="300" w:lineRule="atLeast"/>
        <w:rPr>
          <w:rFonts w:ascii="Georgia" w:eastAsia="Times New Roman" w:hAnsi="Georgia" w:cs="Arial"/>
          <w:i/>
          <w:iCs/>
          <w:color w:val="383735"/>
          <w:sz w:val="30"/>
          <w:szCs w:val="30"/>
          <w:lang w:eastAsia="en-GB"/>
        </w:rPr>
      </w:pPr>
    </w:p>
    <w:p w:rsidR="005A4A6D" w:rsidRPr="005A4A6D" w:rsidRDefault="005A4A6D" w:rsidP="005A4A6D">
      <w:pPr>
        <w:shd w:val="clear" w:color="auto" w:fill="FFFFFF"/>
        <w:spacing w:after="0" w:line="300" w:lineRule="atLeast"/>
        <w:rPr>
          <w:rFonts w:ascii="Arial" w:eastAsia="Times New Roman" w:hAnsi="Arial" w:cs="Arial"/>
          <w:color w:val="383735"/>
          <w:sz w:val="21"/>
          <w:szCs w:val="21"/>
          <w:lang w:eastAsia="en-GB"/>
        </w:rPr>
      </w:pPr>
      <w:r w:rsidRPr="005A4A6D">
        <w:rPr>
          <w:rFonts w:ascii="Georgia" w:eastAsia="Times New Roman" w:hAnsi="Georgia" w:cs="Arial"/>
          <w:i/>
          <w:iCs/>
          <w:color w:val="383735"/>
          <w:sz w:val="30"/>
          <w:szCs w:val="30"/>
          <w:lang w:eastAsia="en-GB"/>
        </w:rPr>
        <w:t xml:space="preserve">New ‘homing’ treatment </w:t>
      </w:r>
      <w:r w:rsidRPr="00C84E3E">
        <w:rPr>
          <w:rFonts w:ascii="Georgia" w:eastAsia="Times New Roman" w:hAnsi="Georgia" w:cs="Arial"/>
          <w:i/>
          <w:iCs/>
          <w:color w:val="383735"/>
          <w:sz w:val="30"/>
          <w:szCs w:val="30"/>
          <w:highlight w:val="yellow"/>
          <w:lang w:eastAsia="en-GB"/>
        </w:rPr>
        <w:t>could aid</w:t>
      </w:r>
      <w:r w:rsidRPr="005A4A6D">
        <w:rPr>
          <w:rFonts w:ascii="Georgia" w:eastAsia="Times New Roman" w:hAnsi="Georgia" w:cs="Arial"/>
          <w:i/>
          <w:iCs/>
          <w:color w:val="383735"/>
          <w:sz w:val="30"/>
          <w:szCs w:val="30"/>
          <w:lang w:eastAsia="en-GB"/>
        </w:rPr>
        <w:t xml:space="preserve"> recovery for brain damaged patients</w:t>
      </w:r>
    </w:p>
    <w:p w:rsidR="005A4A6D" w:rsidRDefault="005A4A6D" w:rsidP="005A4A6D">
      <w:pPr>
        <w:shd w:val="clear" w:color="auto" w:fill="FFFFFF"/>
        <w:spacing w:after="300" w:line="300" w:lineRule="atLeast"/>
        <w:rPr>
          <w:rFonts w:ascii="Arial" w:eastAsia="Times New Roman" w:hAnsi="Arial" w:cs="Arial"/>
          <w:color w:val="383735"/>
          <w:sz w:val="21"/>
          <w:szCs w:val="21"/>
          <w:lang w:eastAsia="en-GB"/>
        </w:rPr>
      </w:pPr>
    </w:p>
    <w:p w:rsidR="005A4A6D" w:rsidRPr="005A4A6D" w:rsidRDefault="005A4A6D" w:rsidP="005A4A6D">
      <w:pPr>
        <w:shd w:val="clear" w:color="auto" w:fill="FFFFFF"/>
        <w:spacing w:after="300" w:line="300" w:lineRule="atLeast"/>
        <w:rPr>
          <w:rFonts w:ascii="Arial" w:eastAsia="Times New Roman" w:hAnsi="Arial" w:cs="Arial"/>
          <w:color w:val="383735"/>
          <w:sz w:val="21"/>
          <w:szCs w:val="21"/>
          <w:lang w:eastAsia="en-GB"/>
        </w:rPr>
      </w:pPr>
      <w:r w:rsidRPr="005A4A6D">
        <w:rPr>
          <w:rFonts w:ascii="Arial" w:eastAsia="Times New Roman" w:hAnsi="Arial" w:cs="Arial"/>
          <w:color w:val="383735"/>
          <w:sz w:val="21"/>
          <w:szCs w:val="21"/>
          <w:lang w:eastAsia="en-GB"/>
        </w:rPr>
        <w:t xml:space="preserve">Cardiff University scientists believe they </w:t>
      </w:r>
      <w:r w:rsidRPr="00C84E3E">
        <w:rPr>
          <w:rFonts w:ascii="Arial" w:eastAsia="Times New Roman" w:hAnsi="Arial" w:cs="Arial"/>
          <w:color w:val="383735"/>
          <w:sz w:val="21"/>
          <w:szCs w:val="21"/>
          <w:highlight w:val="yellow"/>
          <w:lang w:eastAsia="en-GB"/>
        </w:rPr>
        <w:t>may have found a way to aid</w:t>
      </w:r>
      <w:r w:rsidRPr="005A4A6D">
        <w:rPr>
          <w:rFonts w:ascii="Arial" w:eastAsia="Times New Roman" w:hAnsi="Arial" w:cs="Arial"/>
          <w:color w:val="383735"/>
          <w:sz w:val="21"/>
          <w:szCs w:val="21"/>
          <w:lang w:eastAsia="en-GB"/>
        </w:rPr>
        <w:t xml:space="preserve"> recovery and minimise the risk of life-threatening infections in patients with traumatic brain injuries.   </w:t>
      </w:r>
    </w:p>
    <w:p w:rsidR="005A4A6D" w:rsidRPr="00C84E3E" w:rsidRDefault="005A4A6D" w:rsidP="005A4A6D">
      <w:pPr>
        <w:shd w:val="clear" w:color="auto" w:fill="FFFFFF"/>
        <w:spacing w:after="300" w:line="300" w:lineRule="atLeast"/>
        <w:rPr>
          <w:rFonts w:ascii="Arial" w:eastAsia="Times New Roman" w:hAnsi="Arial" w:cs="Arial"/>
          <w:color w:val="383735"/>
          <w:sz w:val="21"/>
          <w:szCs w:val="21"/>
          <w:highlight w:val="lightGray"/>
          <w:lang w:eastAsia="en-GB"/>
        </w:rPr>
      </w:pPr>
      <w:r w:rsidRPr="00C84E3E">
        <w:rPr>
          <w:rFonts w:ascii="Arial" w:eastAsia="Times New Roman" w:hAnsi="Arial" w:cs="Arial"/>
          <w:color w:val="383735"/>
          <w:sz w:val="21"/>
          <w:szCs w:val="21"/>
          <w:highlight w:val="lightGray"/>
          <w:lang w:eastAsia="en-GB"/>
        </w:rPr>
        <w:t>It’s estimated that more than a million people in the UK are admitted annually to hospital as a result of a </w:t>
      </w:r>
      <w:r w:rsidRPr="00C84E3E">
        <w:rPr>
          <w:rFonts w:ascii="Arial" w:eastAsia="Times New Roman" w:hAnsi="Arial" w:cs="Arial"/>
          <w:i/>
          <w:iCs/>
          <w:color w:val="383735"/>
          <w:sz w:val="21"/>
          <w:szCs w:val="21"/>
          <w:highlight w:val="lightGray"/>
          <w:lang w:eastAsia="en-GB"/>
        </w:rPr>
        <w:t>head injury, which</w:t>
      </w:r>
      <w:r w:rsidRPr="00C84E3E">
        <w:rPr>
          <w:rFonts w:ascii="Arial" w:eastAsia="Times New Roman" w:hAnsi="Arial" w:cs="Arial"/>
          <w:color w:val="383735"/>
          <w:sz w:val="21"/>
          <w:szCs w:val="21"/>
          <w:highlight w:val="lightGray"/>
          <w:lang w:eastAsia="en-GB"/>
        </w:rPr>
        <w:t> is a leading cause of death and disability in children and adults from ages one to 44.</w:t>
      </w:r>
    </w:p>
    <w:p w:rsidR="005A4A6D" w:rsidRPr="00C84E3E" w:rsidRDefault="005A4A6D" w:rsidP="005A4A6D">
      <w:pPr>
        <w:shd w:val="clear" w:color="auto" w:fill="FFFFFF"/>
        <w:spacing w:after="300" w:line="300" w:lineRule="atLeast"/>
        <w:rPr>
          <w:rFonts w:ascii="Arial" w:eastAsia="Times New Roman" w:hAnsi="Arial" w:cs="Arial"/>
          <w:color w:val="383735"/>
          <w:sz w:val="21"/>
          <w:szCs w:val="21"/>
          <w:highlight w:val="lightGray"/>
          <w:lang w:eastAsia="en-GB"/>
        </w:rPr>
      </w:pPr>
      <w:r w:rsidRPr="00C84E3E">
        <w:rPr>
          <w:rFonts w:ascii="Arial" w:eastAsia="Times New Roman" w:hAnsi="Arial" w:cs="Arial"/>
          <w:color w:val="383735"/>
          <w:sz w:val="21"/>
          <w:szCs w:val="21"/>
          <w:highlight w:val="lightGray"/>
          <w:lang w:eastAsia="en-GB"/>
        </w:rPr>
        <w:t>This is largely due to life-threatening infections as well as brain inflammation activated by the body’s natural disease-fighting immune response, called ‘complement’.</w:t>
      </w:r>
    </w:p>
    <w:p w:rsidR="005A4A6D" w:rsidRPr="005A4A6D" w:rsidRDefault="005A4A6D" w:rsidP="005A4A6D">
      <w:pPr>
        <w:shd w:val="clear" w:color="auto" w:fill="FFFFFF"/>
        <w:spacing w:after="300" w:line="300" w:lineRule="atLeast"/>
        <w:rPr>
          <w:rFonts w:ascii="Arial" w:eastAsia="Times New Roman" w:hAnsi="Arial" w:cs="Arial"/>
          <w:color w:val="383735"/>
          <w:sz w:val="21"/>
          <w:szCs w:val="21"/>
          <w:lang w:eastAsia="en-GB"/>
        </w:rPr>
      </w:pPr>
      <w:r w:rsidRPr="00C84E3E">
        <w:rPr>
          <w:rFonts w:ascii="Arial" w:eastAsia="Times New Roman" w:hAnsi="Arial" w:cs="Arial"/>
          <w:color w:val="383735"/>
          <w:sz w:val="21"/>
          <w:szCs w:val="21"/>
          <w:highlight w:val="lightGray"/>
          <w:lang w:eastAsia="en-GB"/>
        </w:rPr>
        <w:t>“When tissue is injured in an accident, this part of our immune system sees the tissue as ‘foreign’ and responds in an inappropriate way to make the damage even worse,” says Professor Claire Harris from the </w:t>
      </w:r>
      <w:hyperlink r:id="rId5" w:history="1">
        <w:r w:rsidRPr="00C84E3E">
          <w:rPr>
            <w:rFonts w:ascii="Arial" w:eastAsia="Times New Roman" w:hAnsi="Arial" w:cs="Arial"/>
            <w:color w:val="045BC6"/>
            <w:sz w:val="21"/>
            <w:szCs w:val="21"/>
            <w:highlight w:val="lightGray"/>
            <w:lang w:eastAsia="en-GB"/>
          </w:rPr>
          <w:t>University’s Institute of Infection &amp; Immunity</w:t>
        </w:r>
      </w:hyperlink>
      <w:r w:rsidRPr="00C84E3E">
        <w:rPr>
          <w:rFonts w:ascii="Arial" w:eastAsia="Times New Roman" w:hAnsi="Arial" w:cs="Arial"/>
          <w:color w:val="383735"/>
          <w:sz w:val="21"/>
          <w:szCs w:val="21"/>
          <w:highlight w:val="lightGray"/>
          <w:lang w:eastAsia="en-GB"/>
        </w:rPr>
        <w:t>, who led the research.</w:t>
      </w:r>
      <w:r w:rsidRPr="005A4A6D">
        <w:rPr>
          <w:rFonts w:ascii="Arial" w:eastAsia="Times New Roman" w:hAnsi="Arial" w:cs="Arial"/>
          <w:color w:val="383735"/>
          <w:sz w:val="21"/>
          <w:szCs w:val="21"/>
          <w:lang w:eastAsia="en-GB"/>
        </w:rPr>
        <w:t> </w:t>
      </w:r>
      <w:r w:rsidRPr="005A4A6D">
        <w:rPr>
          <w:rFonts w:ascii="Arial" w:eastAsia="Times New Roman" w:hAnsi="Arial" w:cs="Arial"/>
          <w:color w:val="383735"/>
          <w:sz w:val="21"/>
          <w:szCs w:val="21"/>
          <w:lang w:eastAsia="en-GB"/>
        </w:rPr>
        <w:br/>
      </w:r>
      <w:r w:rsidRPr="005A4A6D">
        <w:rPr>
          <w:rFonts w:ascii="Arial" w:eastAsia="Times New Roman" w:hAnsi="Arial" w:cs="Arial"/>
          <w:color w:val="383735"/>
          <w:sz w:val="21"/>
          <w:szCs w:val="21"/>
          <w:lang w:eastAsia="en-GB"/>
        </w:rPr>
        <w:br/>
        <w:t>Now, Cardiff scientists from the </w:t>
      </w:r>
      <w:hyperlink r:id="rId6" w:history="1">
        <w:r w:rsidRPr="005A4A6D">
          <w:rPr>
            <w:rFonts w:ascii="Arial" w:eastAsia="Times New Roman" w:hAnsi="Arial" w:cs="Arial"/>
            <w:color w:val="045BC6"/>
            <w:sz w:val="21"/>
            <w:szCs w:val="21"/>
            <w:lang w:eastAsia="en-GB"/>
          </w:rPr>
          <w:t>School of Medicine</w:t>
        </w:r>
      </w:hyperlink>
      <w:r w:rsidRPr="005A4A6D">
        <w:rPr>
          <w:rFonts w:ascii="Arial" w:eastAsia="Times New Roman" w:hAnsi="Arial" w:cs="Arial"/>
          <w:color w:val="383735"/>
          <w:sz w:val="21"/>
          <w:szCs w:val="21"/>
          <w:lang w:eastAsia="en-GB"/>
        </w:rPr>
        <w:t xml:space="preserve"> have engineered a new duel ‘homing’ agent which, when given to mice, </w:t>
      </w:r>
      <w:r w:rsidRPr="00C84E3E">
        <w:rPr>
          <w:rFonts w:ascii="Arial" w:eastAsia="Times New Roman" w:hAnsi="Arial" w:cs="Arial"/>
          <w:color w:val="383735"/>
          <w:sz w:val="21"/>
          <w:szCs w:val="21"/>
          <w:highlight w:val="yellow"/>
          <w:lang w:eastAsia="en-GB"/>
        </w:rPr>
        <w:t>inactivated</w:t>
      </w:r>
      <w:r w:rsidRPr="005A4A6D">
        <w:rPr>
          <w:rFonts w:ascii="Arial" w:eastAsia="Times New Roman" w:hAnsi="Arial" w:cs="Arial"/>
          <w:color w:val="383735"/>
          <w:sz w:val="21"/>
          <w:szCs w:val="21"/>
          <w:lang w:eastAsia="en-GB"/>
        </w:rPr>
        <w:t xml:space="preserve"> the complement system in the brain, </w:t>
      </w:r>
      <w:r w:rsidRPr="00C84E3E">
        <w:rPr>
          <w:rFonts w:ascii="Arial" w:eastAsia="Times New Roman" w:hAnsi="Arial" w:cs="Arial"/>
          <w:color w:val="383735"/>
          <w:sz w:val="21"/>
          <w:szCs w:val="21"/>
          <w:highlight w:val="yellow"/>
          <w:lang w:eastAsia="en-GB"/>
        </w:rPr>
        <w:t>reduced</w:t>
      </w:r>
      <w:r w:rsidRPr="005A4A6D">
        <w:rPr>
          <w:rFonts w:ascii="Arial" w:eastAsia="Times New Roman" w:hAnsi="Arial" w:cs="Arial"/>
          <w:color w:val="383735"/>
          <w:sz w:val="21"/>
          <w:szCs w:val="21"/>
          <w:lang w:eastAsia="en-GB"/>
        </w:rPr>
        <w:t xml:space="preserve"> inflammation and </w:t>
      </w:r>
      <w:r w:rsidRPr="00C84E3E">
        <w:rPr>
          <w:rFonts w:ascii="Arial" w:eastAsia="Times New Roman" w:hAnsi="Arial" w:cs="Arial"/>
          <w:color w:val="383735"/>
          <w:sz w:val="21"/>
          <w:szCs w:val="21"/>
          <w:highlight w:val="yellow"/>
          <w:lang w:eastAsia="en-GB"/>
        </w:rPr>
        <w:t>aided</w:t>
      </w:r>
      <w:r w:rsidRPr="005A4A6D">
        <w:rPr>
          <w:rFonts w:ascii="Arial" w:eastAsia="Times New Roman" w:hAnsi="Arial" w:cs="Arial"/>
          <w:color w:val="383735"/>
          <w:sz w:val="21"/>
          <w:szCs w:val="21"/>
          <w:lang w:eastAsia="en-GB"/>
        </w:rPr>
        <w:t xml:space="preserve"> recovery.</w:t>
      </w:r>
    </w:p>
    <w:p w:rsidR="005A4A6D" w:rsidRPr="005A4A6D" w:rsidRDefault="005A4A6D" w:rsidP="005A4A6D">
      <w:pPr>
        <w:shd w:val="clear" w:color="auto" w:fill="FFFFFF"/>
        <w:spacing w:after="300" w:line="300" w:lineRule="atLeast"/>
        <w:rPr>
          <w:rFonts w:ascii="Arial" w:eastAsia="Times New Roman" w:hAnsi="Arial" w:cs="Arial"/>
          <w:color w:val="383735"/>
          <w:sz w:val="21"/>
          <w:szCs w:val="21"/>
          <w:lang w:eastAsia="en-GB"/>
        </w:rPr>
      </w:pPr>
      <w:r w:rsidRPr="005A4A6D">
        <w:rPr>
          <w:rFonts w:ascii="Arial" w:eastAsia="Times New Roman" w:hAnsi="Arial" w:cs="Arial"/>
          <w:color w:val="383735"/>
          <w:sz w:val="21"/>
          <w:szCs w:val="21"/>
          <w:lang w:eastAsia="en-GB"/>
        </w:rPr>
        <w:t>”Widespread blocking of this part of the immune system after traumatic brain injury helps damaged brain tissue to survive and improves neurological recovery in mice. </w:t>
      </w:r>
    </w:p>
    <w:p w:rsidR="005A4A6D" w:rsidRPr="005A4A6D" w:rsidRDefault="005A4A6D" w:rsidP="005A4A6D">
      <w:pPr>
        <w:shd w:val="clear" w:color="auto" w:fill="FFFFFF"/>
        <w:spacing w:after="300" w:line="300" w:lineRule="atLeast"/>
        <w:rPr>
          <w:rFonts w:ascii="Arial" w:eastAsia="Times New Roman" w:hAnsi="Arial" w:cs="Arial"/>
          <w:color w:val="383735"/>
          <w:sz w:val="21"/>
          <w:szCs w:val="21"/>
          <w:lang w:eastAsia="en-GB"/>
        </w:rPr>
      </w:pPr>
      <w:r w:rsidRPr="005A4A6D">
        <w:rPr>
          <w:rFonts w:ascii="Arial" w:eastAsia="Times New Roman" w:hAnsi="Arial" w:cs="Arial"/>
          <w:color w:val="383735"/>
          <w:sz w:val="21"/>
          <w:szCs w:val="21"/>
          <w:lang w:eastAsia="en-GB"/>
        </w:rPr>
        <w:lastRenderedPageBreak/>
        <w:t>“Unfortunately, this treatment approach could be harmful to humans because complement is essential for fighting infections. That’s why this homing agent is so significant,” continued Professor Harris.</w:t>
      </w:r>
    </w:p>
    <w:p w:rsidR="005A4A6D" w:rsidRPr="005A4A6D" w:rsidRDefault="005A4A6D" w:rsidP="005A4A6D">
      <w:pPr>
        <w:shd w:val="clear" w:color="auto" w:fill="FFFFFF"/>
        <w:spacing w:after="300" w:line="300" w:lineRule="atLeast"/>
        <w:rPr>
          <w:rFonts w:ascii="Arial" w:eastAsia="Times New Roman" w:hAnsi="Arial" w:cs="Arial"/>
          <w:color w:val="383735"/>
          <w:sz w:val="21"/>
          <w:szCs w:val="21"/>
          <w:lang w:eastAsia="en-GB"/>
        </w:rPr>
      </w:pPr>
      <w:r w:rsidRPr="005A4A6D">
        <w:rPr>
          <w:rFonts w:ascii="Arial" w:eastAsia="Times New Roman" w:hAnsi="Arial" w:cs="Arial"/>
          <w:color w:val="383735"/>
          <w:sz w:val="21"/>
          <w:szCs w:val="21"/>
          <w:lang w:eastAsia="en-GB"/>
        </w:rPr>
        <w:t>“We have engineered a drug which combines two different activities in one molecule – one arm ‘targets’ the drug to the site of tissue damage, thus concentrating the therapy exactly where it is most needed, and the second arm (CD59) inhibits a specific part of the complement system which would drive further damage if left unchecked.</w:t>
      </w:r>
    </w:p>
    <w:p w:rsidR="005A4A6D" w:rsidRPr="005A4A6D" w:rsidRDefault="005A4A6D" w:rsidP="005A4A6D">
      <w:pPr>
        <w:shd w:val="clear" w:color="auto" w:fill="FFFFFF"/>
        <w:spacing w:after="300" w:line="300" w:lineRule="atLeast"/>
        <w:rPr>
          <w:rFonts w:ascii="Arial" w:eastAsia="Times New Roman" w:hAnsi="Arial" w:cs="Arial"/>
          <w:color w:val="383735"/>
          <w:sz w:val="21"/>
          <w:szCs w:val="21"/>
          <w:lang w:eastAsia="en-GB"/>
        </w:rPr>
      </w:pPr>
      <w:r w:rsidRPr="005A4A6D">
        <w:rPr>
          <w:rFonts w:ascii="Arial" w:eastAsia="Times New Roman" w:hAnsi="Arial" w:cs="Arial"/>
          <w:color w:val="383735"/>
          <w:sz w:val="21"/>
          <w:szCs w:val="21"/>
          <w:lang w:eastAsia="en-GB"/>
        </w:rPr>
        <w:t>“This drug therefore delivers therapy to where it is needed, freeing up the complement system to fight infection in the rest of the body.”</w:t>
      </w:r>
    </w:p>
    <w:p w:rsidR="005A4A6D" w:rsidRPr="005A4A6D" w:rsidRDefault="005A4A6D" w:rsidP="005A4A6D">
      <w:pPr>
        <w:shd w:val="clear" w:color="auto" w:fill="FFFFFF"/>
        <w:spacing w:after="300" w:line="300" w:lineRule="atLeast"/>
        <w:rPr>
          <w:rFonts w:ascii="Arial" w:eastAsia="Times New Roman" w:hAnsi="Arial" w:cs="Arial"/>
          <w:color w:val="383735"/>
          <w:sz w:val="21"/>
          <w:szCs w:val="21"/>
          <w:lang w:eastAsia="en-GB"/>
        </w:rPr>
      </w:pPr>
      <w:r w:rsidRPr="005A4A6D">
        <w:rPr>
          <w:rFonts w:ascii="Arial" w:eastAsia="Times New Roman" w:hAnsi="Arial" w:cs="Arial"/>
          <w:color w:val="383735"/>
          <w:sz w:val="21"/>
          <w:szCs w:val="21"/>
          <w:lang w:eastAsia="en-GB"/>
        </w:rPr>
        <w:t>Published in the journal </w:t>
      </w:r>
      <w:hyperlink r:id="rId7" w:history="1">
        <w:r w:rsidRPr="005A4A6D">
          <w:rPr>
            <w:rFonts w:ascii="Georgia" w:eastAsia="Times New Roman" w:hAnsi="Georgia" w:cs="Arial"/>
            <w:i/>
            <w:iCs/>
            <w:color w:val="045BC6"/>
            <w:sz w:val="21"/>
            <w:szCs w:val="21"/>
            <w:lang w:eastAsia="en-GB"/>
          </w:rPr>
          <w:t>Proceedings of the National Academy of Sciences</w:t>
        </w:r>
      </w:hyperlink>
      <w:r w:rsidRPr="005A4A6D">
        <w:rPr>
          <w:rFonts w:ascii="Arial" w:eastAsia="Times New Roman" w:hAnsi="Arial" w:cs="Arial"/>
          <w:color w:val="383735"/>
          <w:sz w:val="21"/>
          <w:szCs w:val="21"/>
          <w:lang w:eastAsia="en-GB"/>
        </w:rPr>
        <w:t>, the team, led by Professors Claire Harris and Professor Paul Morgan, showed that when the ‘homing’ agent was injected into mice immediately after traumatic brain injury, it specifically targeted the injured tissue, serving to inactivate the complement system and reduce inflammation and neuronal damage. </w:t>
      </w:r>
    </w:p>
    <w:p w:rsidR="005A4A6D" w:rsidRPr="005A4A6D" w:rsidRDefault="005A4A6D" w:rsidP="005A4A6D">
      <w:pPr>
        <w:shd w:val="clear" w:color="auto" w:fill="FFFFFF"/>
        <w:spacing w:after="300" w:line="300" w:lineRule="atLeast"/>
        <w:rPr>
          <w:rFonts w:ascii="Arial" w:eastAsia="Times New Roman" w:hAnsi="Arial" w:cs="Arial"/>
          <w:color w:val="383735"/>
          <w:sz w:val="21"/>
          <w:szCs w:val="21"/>
          <w:lang w:eastAsia="en-GB"/>
        </w:rPr>
      </w:pPr>
      <w:r w:rsidRPr="005A4A6D">
        <w:rPr>
          <w:rFonts w:ascii="Arial" w:eastAsia="Times New Roman" w:hAnsi="Arial" w:cs="Arial"/>
          <w:color w:val="383735"/>
          <w:sz w:val="21"/>
          <w:szCs w:val="21"/>
          <w:lang w:eastAsia="en-GB"/>
        </w:rPr>
        <w:t xml:space="preserve">Professor Claire Harris added: “Development of this new homing agent is exciting. We’ve shown that it can be administered in mice </w:t>
      </w:r>
      <w:proofErr w:type="spellStart"/>
      <w:r w:rsidRPr="005A4A6D">
        <w:rPr>
          <w:rFonts w:ascii="Arial" w:eastAsia="Times New Roman" w:hAnsi="Arial" w:cs="Arial"/>
          <w:color w:val="383735"/>
          <w:sz w:val="21"/>
          <w:szCs w:val="21"/>
          <w:lang w:eastAsia="en-GB"/>
        </w:rPr>
        <w:t>some time</w:t>
      </w:r>
      <w:proofErr w:type="spellEnd"/>
      <w:r w:rsidRPr="005A4A6D">
        <w:rPr>
          <w:rFonts w:ascii="Arial" w:eastAsia="Times New Roman" w:hAnsi="Arial" w:cs="Arial"/>
          <w:color w:val="383735"/>
          <w:sz w:val="21"/>
          <w:szCs w:val="21"/>
          <w:lang w:eastAsia="en-GB"/>
        </w:rPr>
        <w:t xml:space="preserve"> after the trauma and still be effective.</w:t>
      </w:r>
    </w:p>
    <w:p w:rsidR="005A4A6D" w:rsidRPr="005A4A6D" w:rsidRDefault="005A4A6D" w:rsidP="005A4A6D">
      <w:pPr>
        <w:shd w:val="clear" w:color="auto" w:fill="FFFFFF"/>
        <w:spacing w:after="300" w:line="300" w:lineRule="atLeast"/>
        <w:rPr>
          <w:rFonts w:ascii="Arial" w:eastAsia="Times New Roman" w:hAnsi="Arial" w:cs="Arial"/>
          <w:color w:val="383735"/>
          <w:sz w:val="21"/>
          <w:szCs w:val="21"/>
          <w:lang w:eastAsia="en-GB"/>
        </w:rPr>
      </w:pPr>
      <w:r w:rsidRPr="00C84E3E">
        <w:rPr>
          <w:rFonts w:ascii="Arial" w:eastAsia="Times New Roman" w:hAnsi="Arial" w:cs="Arial"/>
          <w:color w:val="383735"/>
          <w:sz w:val="21"/>
          <w:szCs w:val="21"/>
          <w:highlight w:val="magenta"/>
          <w:lang w:eastAsia="en-GB"/>
        </w:rPr>
        <w:t>“If our findings can be translated into humans</w:t>
      </w:r>
      <w:r w:rsidRPr="005A4A6D">
        <w:rPr>
          <w:rFonts w:ascii="Arial" w:eastAsia="Times New Roman" w:hAnsi="Arial" w:cs="Arial"/>
          <w:color w:val="383735"/>
          <w:sz w:val="21"/>
          <w:szCs w:val="21"/>
          <w:lang w:eastAsia="en-GB"/>
        </w:rPr>
        <w:t xml:space="preserve"> this could be life-changing for patients with head injuries.”</w:t>
      </w:r>
    </w:p>
    <w:p w:rsidR="006F4BC0" w:rsidRDefault="006F4BC0"/>
    <w:sectPr w:rsidR="006F4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6D"/>
    <w:rsid w:val="0013415E"/>
    <w:rsid w:val="005A4A6D"/>
    <w:rsid w:val="006F4BC0"/>
    <w:rsid w:val="00C84E3E"/>
    <w:rsid w:val="00CF7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51FE0-23C1-4FBD-8899-71E20DAC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4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6D"/>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5A4A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A4A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ad">
    <w:name w:val="lead"/>
    <w:basedOn w:val="DefaultParagraphFont"/>
    <w:rsid w:val="005A4A6D"/>
  </w:style>
  <w:style w:type="character" w:customStyle="1" w:styleId="apple-converted-space">
    <w:name w:val="apple-converted-space"/>
    <w:basedOn w:val="DefaultParagraphFont"/>
    <w:rsid w:val="005A4A6D"/>
  </w:style>
  <w:style w:type="character" w:styleId="Emphasis">
    <w:name w:val="Emphasis"/>
    <w:basedOn w:val="DefaultParagraphFont"/>
    <w:uiPriority w:val="20"/>
    <w:qFormat/>
    <w:rsid w:val="005A4A6D"/>
    <w:rPr>
      <w:i/>
      <w:iCs/>
    </w:rPr>
  </w:style>
  <w:style w:type="character" w:styleId="Hyperlink">
    <w:name w:val="Hyperlink"/>
    <w:basedOn w:val="DefaultParagraphFont"/>
    <w:uiPriority w:val="99"/>
    <w:semiHidden/>
    <w:unhideWhenUsed/>
    <w:rsid w:val="005A4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661539">
      <w:bodyDiv w:val="1"/>
      <w:marLeft w:val="0"/>
      <w:marRight w:val="0"/>
      <w:marTop w:val="0"/>
      <w:marBottom w:val="0"/>
      <w:divBdr>
        <w:top w:val="none" w:sz="0" w:space="0" w:color="auto"/>
        <w:left w:val="none" w:sz="0" w:space="0" w:color="auto"/>
        <w:bottom w:val="none" w:sz="0" w:space="0" w:color="auto"/>
        <w:right w:val="none" w:sz="0" w:space="0" w:color="auto"/>
      </w:divBdr>
      <w:divsChild>
        <w:div w:id="23405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nas.org/content/early/2015/10/29/1513698112.ful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dicine.cf.ac.uk/" TargetMode="External"/><Relationship Id="rId5" Type="http://schemas.openxmlformats.org/officeDocument/2006/relationships/hyperlink" Target="http://medicine.cf.ac.uk/infect-immu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2016-01-05T12:30:00Z</dcterms:created>
  <dcterms:modified xsi:type="dcterms:W3CDTF">2017-01-28T13:50:00Z</dcterms:modified>
</cp:coreProperties>
</file>