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13" w:rsidRPr="00510013" w:rsidRDefault="00510013" w:rsidP="00510013">
      <w:pPr>
        <w:shd w:val="clear" w:color="auto" w:fill="FFFFFF"/>
        <w:spacing w:after="300" w:line="750" w:lineRule="atLeast"/>
        <w:outlineLvl w:val="0"/>
        <w:rPr>
          <w:rFonts w:ascii="Arial" w:eastAsia="Times New Roman" w:hAnsi="Arial" w:cs="Arial"/>
          <w:color w:val="383735"/>
          <w:kern w:val="36"/>
          <w:sz w:val="66"/>
          <w:szCs w:val="66"/>
          <w:lang w:eastAsia="en-GB"/>
        </w:rPr>
      </w:pPr>
      <w:r w:rsidRPr="00510013">
        <w:rPr>
          <w:rFonts w:ascii="Arial" w:eastAsia="Times New Roman" w:hAnsi="Arial" w:cs="Arial"/>
          <w:color w:val="383735"/>
          <w:kern w:val="36"/>
          <w:sz w:val="66"/>
          <w:szCs w:val="66"/>
          <w:lang w:eastAsia="en-GB"/>
        </w:rPr>
        <w:t>Do germs cause type 1 diabetes?</w:t>
      </w:r>
    </w:p>
    <w:p w:rsidR="00510013" w:rsidRPr="00510013" w:rsidRDefault="00510013" w:rsidP="00510013">
      <w:pPr>
        <w:shd w:val="clear" w:color="auto" w:fill="FFFFFF"/>
        <w:spacing w:after="300" w:line="360" w:lineRule="atLeast"/>
        <w:rPr>
          <w:rFonts w:ascii="Georgia" w:eastAsia="Times New Roman" w:hAnsi="Georgia" w:cs="Times New Roman"/>
          <w:i/>
          <w:iCs/>
          <w:color w:val="7A7978"/>
          <w:sz w:val="30"/>
          <w:szCs w:val="30"/>
          <w:lang w:eastAsia="en-GB"/>
        </w:rPr>
      </w:pPr>
      <w:r w:rsidRPr="00510013">
        <w:rPr>
          <w:rFonts w:ascii="Georgia" w:eastAsia="Times New Roman" w:hAnsi="Georgia" w:cs="Times New Roman"/>
          <w:i/>
          <w:iCs/>
          <w:color w:val="7A7978"/>
          <w:sz w:val="30"/>
          <w:szCs w:val="30"/>
          <w:lang w:eastAsia="en-GB"/>
        </w:rPr>
        <w:t>16 May 2016</w:t>
      </w:r>
    </w:p>
    <w:p w:rsidR="00510013" w:rsidRPr="00510013" w:rsidRDefault="00510013" w:rsidP="0051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001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810250" cy="3267075"/>
            <wp:effectExtent l="0" t="0" r="0" b="9525"/>
            <wp:docPr id="1" name="Picture 1" descr="http://app.resrc.it/c=ar16x9/s=w610,pd1/o=85/http:/www.cardiff.ac.uk/__data/assets/image/0003/310089/iStock_000021197050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p.resrc.it/c=ar16x9/s=w610,pd1/o=85/http:/www.cardiff.ac.uk/__data/assets/image/0003/310089/iStock_000021197050_Mediu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13" w:rsidRPr="00510013" w:rsidRDefault="00510013" w:rsidP="00510013">
      <w:pPr>
        <w:shd w:val="clear" w:color="auto" w:fill="FFFFFF"/>
        <w:spacing w:after="300" w:line="360" w:lineRule="atLeast"/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</w:pPr>
      <w:bookmarkStart w:id="0" w:name="_GoBack"/>
      <w:r w:rsidRPr="007306BC">
        <w:rPr>
          <w:rFonts w:ascii="Georgia" w:eastAsia="Times New Roman" w:hAnsi="Georgia" w:cs="Arial"/>
          <w:i/>
          <w:iCs/>
          <w:color w:val="383735"/>
          <w:sz w:val="30"/>
          <w:szCs w:val="30"/>
          <w:highlight w:val="green"/>
          <w:lang w:eastAsia="en-GB"/>
        </w:rPr>
        <w:t>Germs</w:t>
      </w:r>
      <w:r w:rsidRPr="00510013"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  <w:t xml:space="preserve"> </w:t>
      </w:r>
      <w:r w:rsidRPr="007306BC">
        <w:rPr>
          <w:rFonts w:ascii="Georgia" w:eastAsia="Times New Roman" w:hAnsi="Georgia" w:cs="Arial"/>
          <w:i/>
          <w:iCs/>
          <w:color w:val="383735"/>
          <w:sz w:val="30"/>
          <w:szCs w:val="30"/>
          <w:highlight w:val="yellow"/>
          <w:lang w:eastAsia="en-GB"/>
        </w:rPr>
        <w:t>could play a role</w:t>
      </w:r>
      <w:r w:rsidRPr="00510013"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  <w:t xml:space="preserve"> in the </w:t>
      </w:r>
      <w:r w:rsidRPr="007306BC">
        <w:rPr>
          <w:rFonts w:ascii="Georgia" w:eastAsia="Times New Roman" w:hAnsi="Georgia" w:cs="Arial"/>
          <w:i/>
          <w:iCs/>
          <w:color w:val="383735"/>
          <w:sz w:val="30"/>
          <w:szCs w:val="30"/>
          <w:highlight w:val="cyan"/>
          <w:lang w:eastAsia="en-GB"/>
        </w:rPr>
        <w:t>development of type 1 diabetes</w:t>
      </w:r>
      <w:r w:rsidRPr="00510013"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  <w:t xml:space="preserve"> by triggering the </w:t>
      </w:r>
      <w:r w:rsidRPr="007306BC">
        <w:rPr>
          <w:rFonts w:ascii="Georgia" w:eastAsia="Times New Roman" w:hAnsi="Georgia" w:cs="Arial"/>
          <w:i/>
          <w:iCs/>
          <w:color w:val="383735"/>
          <w:sz w:val="30"/>
          <w:szCs w:val="30"/>
          <w:highlight w:val="magenta"/>
          <w:lang w:eastAsia="en-GB"/>
        </w:rPr>
        <w:t>body’s</w:t>
      </w:r>
      <w:r w:rsidRPr="00510013"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  <w:t xml:space="preserve"> immune system to destroy the cells that produce insulin, new University research suggests.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7306BC">
        <w:rPr>
          <w:rFonts w:ascii="Arial" w:eastAsia="Times New Roman" w:hAnsi="Arial" w:cs="Arial"/>
          <w:color w:val="383735"/>
          <w:sz w:val="21"/>
          <w:szCs w:val="21"/>
          <w:highlight w:val="lightGray"/>
          <w:lang w:eastAsia="en-GB"/>
        </w:rPr>
        <w:t>Scientists have previously shown that killer T-cells, a type of white blood cell that normally protects us from germs, play a major part in type 1 diabetes by destroying insulin producing cells, known as beta cells.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Now, </w:t>
      </w:r>
      <w:r w:rsidRPr="007306BC">
        <w:rPr>
          <w:rFonts w:ascii="Arial" w:eastAsia="Times New Roman" w:hAnsi="Arial" w:cs="Arial"/>
          <w:color w:val="383735"/>
          <w:sz w:val="21"/>
          <w:szCs w:val="21"/>
          <w:u w:val="single"/>
          <w:lang w:eastAsia="en-GB"/>
        </w:rPr>
        <w:t>using Diamond Light Source, the UK’s synchrotron science facility to shine intense super powerful X-rays into samples, a team from the University’s Systems Immunity Research Institute found the same</w:t>
      </w: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</w:t>
      </w:r>
      <w:r w:rsidRPr="007306BC">
        <w:rPr>
          <w:rFonts w:ascii="Arial" w:eastAsia="Times New Roman" w:hAnsi="Arial" w:cs="Arial"/>
          <w:color w:val="383735"/>
          <w:sz w:val="21"/>
          <w:szCs w:val="21"/>
          <w:highlight w:val="cyan"/>
          <w:lang w:eastAsia="en-GB"/>
        </w:rPr>
        <w:t>killer T-cells that cause type 1 diabetes</w:t>
      </w: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are </w:t>
      </w:r>
      <w:r w:rsidRPr="007306BC">
        <w:rPr>
          <w:rFonts w:ascii="Arial" w:eastAsia="Times New Roman" w:hAnsi="Arial" w:cs="Arial"/>
          <w:color w:val="383735"/>
          <w:sz w:val="21"/>
          <w:szCs w:val="21"/>
          <w:highlight w:val="yellow"/>
          <w:lang w:eastAsia="en-GB"/>
        </w:rPr>
        <w:t>strongly activated</w:t>
      </w: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</w:t>
      </w:r>
      <w:r w:rsidRPr="007306BC">
        <w:rPr>
          <w:rFonts w:ascii="Arial" w:eastAsia="Times New Roman" w:hAnsi="Arial" w:cs="Arial"/>
          <w:color w:val="383735"/>
          <w:sz w:val="21"/>
          <w:szCs w:val="21"/>
          <w:highlight w:val="green"/>
          <w:lang w:eastAsia="en-GB"/>
        </w:rPr>
        <w:t>by some bacteria</w:t>
      </w: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7306BC">
        <w:rPr>
          <w:rFonts w:ascii="Arial" w:eastAsia="Times New Roman" w:hAnsi="Arial" w:cs="Arial"/>
          <w:color w:val="383735"/>
          <w:sz w:val="21"/>
          <w:szCs w:val="21"/>
          <w:highlight w:val="lightGray"/>
          <w:lang w:eastAsia="en-GB"/>
        </w:rPr>
        <w:t>The team hope this research will lead to new ways to diagnose, prevent or even halt</w:t>
      </w:r>
      <w:proofErr w:type="gramStart"/>
      <w:r w:rsidRPr="007306BC">
        <w:rPr>
          <w:rFonts w:ascii="Arial" w:eastAsia="Times New Roman" w:hAnsi="Arial" w:cs="Arial"/>
          <w:color w:val="383735"/>
          <w:sz w:val="21"/>
          <w:szCs w:val="21"/>
          <w:highlight w:val="lightGray"/>
          <w:lang w:eastAsia="en-GB"/>
        </w:rPr>
        <w:t>  type</w:t>
      </w:r>
      <w:proofErr w:type="gramEnd"/>
      <w:r w:rsidRPr="007306BC">
        <w:rPr>
          <w:rFonts w:ascii="Arial" w:eastAsia="Times New Roman" w:hAnsi="Arial" w:cs="Arial"/>
          <w:color w:val="383735"/>
          <w:sz w:val="21"/>
          <w:szCs w:val="21"/>
          <w:highlight w:val="lightGray"/>
          <w:lang w:eastAsia="en-GB"/>
        </w:rPr>
        <w:t xml:space="preserve"> 1 diabetes.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Professor Andy Sewell, lead author of the study, said: “Killer T-cells are extremely effective at killing off germs, but when they mistakenly attack our own tissues, the effects can be devastating.”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lastRenderedPageBreak/>
        <w:t>“During type 1 diabetes, killer T-cells are thought to attack pancreatic beta cells. These cells make the insulin that is essential for control of blood sugar levels.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“When beta cells are destroyed, patients have to inject insulin every day to remain healthy.”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jc w:val="both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7306BC">
        <w:rPr>
          <w:rFonts w:ascii="Arial" w:eastAsia="Times New Roman" w:hAnsi="Arial" w:cs="Arial"/>
          <w:color w:val="383735"/>
          <w:sz w:val="21"/>
          <w:szCs w:val="21"/>
          <w:highlight w:val="lightGray"/>
          <w:lang w:eastAsia="en-GB"/>
        </w:rPr>
        <w:t>Unlike type 2 diabetes, type 1 diabetes is prevalent in children and young adults, and is not connected with diet. There is little understanding of what triggers type 1 diabetes and currently no cure with patients requiring life-long treatment.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7306BC">
        <w:rPr>
          <w:rFonts w:ascii="Arial" w:eastAsia="Times New Roman" w:hAnsi="Arial" w:cs="Arial"/>
          <w:color w:val="383735"/>
          <w:sz w:val="21"/>
          <w:szCs w:val="21"/>
          <w:highlight w:val="lightGray"/>
          <w:lang w:eastAsia="en-GB"/>
        </w:rPr>
        <w:t xml:space="preserve">In previous studies the </w:t>
      </w:r>
      <w:r w:rsidRPr="00110A81">
        <w:rPr>
          <w:rFonts w:ascii="Arial" w:eastAsia="Times New Roman" w:hAnsi="Arial" w:cs="Arial"/>
          <w:color w:val="383735"/>
          <w:sz w:val="21"/>
          <w:szCs w:val="21"/>
          <w:highlight w:val="magenta"/>
          <w:lang w:eastAsia="en-GB"/>
        </w:rPr>
        <w:t xml:space="preserve">Cardiff </w:t>
      </w:r>
      <w:r w:rsidRPr="007306BC">
        <w:rPr>
          <w:rFonts w:ascii="Arial" w:eastAsia="Times New Roman" w:hAnsi="Arial" w:cs="Arial"/>
          <w:color w:val="383735"/>
          <w:sz w:val="21"/>
          <w:szCs w:val="21"/>
          <w:highlight w:val="lightGray"/>
          <w:lang w:eastAsia="en-GB"/>
        </w:rPr>
        <w:t>team isolated a killer T-cell from a patient with type 1 diabetes to view the unique interaction which kills the insulin-producing beta cells in the pancreas.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They found these killer T-cells were highly ‘cross-reactive’, meaning that they </w:t>
      </w:r>
      <w:r w:rsidRPr="007306BC">
        <w:rPr>
          <w:rFonts w:ascii="Arial" w:eastAsia="Times New Roman" w:hAnsi="Arial" w:cs="Arial"/>
          <w:color w:val="383735"/>
          <w:sz w:val="21"/>
          <w:szCs w:val="21"/>
          <w:highlight w:val="yellow"/>
          <w:lang w:eastAsia="en-GB"/>
        </w:rPr>
        <w:t>can react to lots of</w:t>
      </w: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different triggers raising the possibility that a pathogen might stimulate the T-cells that initiate type 1 diabetes.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Dr David Cole said: “Killer T-cells sense their environment using cell surface receptors that act like highly sensitive fingertips, scanning for germs.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“However, sometimes these sensors recognise the wrong target, and the killer T-cells attack our own tissue. We, and others, have shown this is what happens during type 1 diabetes when killer T-cells target and destroy beta cells.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“In this new study, we wanted to find out what was causing these T-cells to kill beta cells. We identified </w:t>
      </w:r>
      <w:r w:rsidRPr="00110A81">
        <w:rPr>
          <w:rFonts w:ascii="Arial" w:eastAsia="Times New Roman" w:hAnsi="Arial" w:cs="Arial"/>
          <w:color w:val="383735"/>
          <w:sz w:val="21"/>
          <w:szCs w:val="21"/>
          <w:highlight w:val="green"/>
          <w:lang w:eastAsia="en-GB"/>
        </w:rPr>
        <w:t>part of a bug</w:t>
      </w: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</w:t>
      </w:r>
      <w:r w:rsidRPr="00110A81">
        <w:rPr>
          <w:rFonts w:ascii="Arial" w:eastAsia="Times New Roman" w:hAnsi="Arial" w:cs="Arial"/>
          <w:color w:val="383735"/>
          <w:sz w:val="21"/>
          <w:szCs w:val="21"/>
          <w:highlight w:val="yellow"/>
          <w:lang w:eastAsia="en-GB"/>
        </w:rPr>
        <w:t>that turns on</w:t>
      </w: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</w:t>
      </w:r>
      <w:r w:rsidRPr="00110A81">
        <w:rPr>
          <w:rFonts w:ascii="Arial" w:eastAsia="Times New Roman" w:hAnsi="Arial" w:cs="Arial"/>
          <w:color w:val="383735"/>
          <w:sz w:val="21"/>
          <w:szCs w:val="21"/>
          <w:highlight w:val="cyan"/>
          <w:lang w:eastAsia="en-GB"/>
        </w:rPr>
        <w:t>killer T-cells so they latch onto beta cells</w:t>
      </w: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. This finding sheds new light on how these killer T-cells are turned into rogues, leading to the development of type 1 diabetes.”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The research, published in </w:t>
      </w:r>
      <w:hyperlink r:id="rId5" w:history="1">
        <w:r w:rsidRPr="00510013">
          <w:rPr>
            <w:rFonts w:ascii="Georgia" w:eastAsia="Times New Roman" w:hAnsi="Georgia" w:cs="Arial"/>
            <w:i/>
            <w:iCs/>
            <w:color w:val="045BC6"/>
            <w:sz w:val="21"/>
            <w:szCs w:val="21"/>
            <w:lang w:eastAsia="en-GB"/>
          </w:rPr>
          <w:t>The Journal of Clinical Investigation</w:t>
        </w:r>
      </w:hyperlink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, provides a first ever glimpse of how germs might trigger killer T-cells to cause type 1 diabetes, but also points towards a more general mechanism for the cause of other autoimmune diseases.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Dr Cole added: “We still have much to learn about the definitive cause of type 1 diabetes and we know that there are other genetic and environmental factors at play.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“This research is significant as it pinpoints, for the first time, an external factor that can trigger T-cells that have the capacity to destroy beta cells.”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Professor Melanie </w:t>
      </w:r>
      <w:proofErr w:type="spellStart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Welham</w:t>
      </w:r>
      <w:proofErr w:type="spellEnd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, Chief Executive at the Biotechnology and Biological Sciences Research Council (BBSRC), who co-</w:t>
      </w:r>
      <w:proofErr w:type="spellStart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funded</w:t>
      </w:r>
      <w:proofErr w:type="spellEnd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the study, said: “This demonstrates the value of research that explores the fundamental cell biology of the immune system.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“Finding the cellular mechanisms behind the development of autoimmune diseases, such as type 1 diabetes, could lead to treatments that help us lead longer, healthier lives.”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lastRenderedPageBreak/>
        <w:t xml:space="preserve">Professor Matthias von </w:t>
      </w:r>
      <w:proofErr w:type="spellStart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Herrath</w:t>
      </w:r>
      <w:proofErr w:type="spellEnd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, MD, Professor at La Jolla Institute for Allergy and Immunology and Vice President at </w:t>
      </w:r>
      <w:proofErr w:type="spellStart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NovoNordisk</w:t>
      </w:r>
      <w:proofErr w:type="spellEnd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commented: “Type 1 diabetes is a very serious and hard to treat condition affecting mainly young people.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“This new finding, demonstrating how external factors may trigger T-cells to ‘wake-up’ and start attacking beta cells, helps to explain how this disease develops and could shape the future direction of new treatments and diagnostics.”</w:t>
      </w:r>
    </w:p>
    <w:p w:rsidR="00510013" w:rsidRPr="00510013" w:rsidRDefault="00510013" w:rsidP="005100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The Cardiff study was funded by the Biotechnology and Biological Sciences Research Council (BBSRC) UK, the Juvenile Diabetes Research Foundation (JDRF), and the </w:t>
      </w:r>
      <w:proofErr w:type="spellStart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Wellcome</w:t>
      </w:r>
      <w:proofErr w:type="spellEnd"/>
      <w:r w:rsidRPr="00510013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Trust, using facilities provided by Diamond Light Source.</w:t>
      </w:r>
    </w:p>
    <w:bookmarkEnd w:id="0"/>
    <w:p w:rsidR="00C34E4B" w:rsidRDefault="00C34E4B"/>
    <w:sectPr w:rsidR="00C3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13"/>
    <w:rsid w:val="00110A81"/>
    <w:rsid w:val="001622FB"/>
    <w:rsid w:val="00510013"/>
    <w:rsid w:val="007306BC"/>
    <w:rsid w:val="00C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E2551-9A16-4ECE-A361-C034D63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news-date">
    <w:name w:val="news-date"/>
    <w:basedOn w:val="Normal"/>
    <w:rsid w:val="0051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ad">
    <w:name w:val="lead"/>
    <w:basedOn w:val="Normal"/>
    <w:rsid w:val="0051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1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10013"/>
  </w:style>
  <w:style w:type="character" w:styleId="Emphasis">
    <w:name w:val="Emphasis"/>
    <w:basedOn w:val="DefaultParagraphFont"/>
    <w:uiPriority w:val="20"/>
    <w:qFormat/>
    <w:rsid w:val="00510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ci.org/articles/view/85679?key=78b05ef4283be97e99b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2016-06-08T11:32:00Z</dcterms:created>
  <dcterms:modified xsi:type="dcterms:W3CDTF">2016-06-30T08:57:00Z</dcterms:modified>
</cp:coreProperties>
</file>