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670" w:rsidRPr="00E26670" w:rsidRDefault="00E26670" w:rsidP="00E26670">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E26670">
        <w:rPr>
          <w:rFonts w:ascii="Times New Roman" w:eastAsia="Times New Roman" w:hAnsi="Times New Roman" w:cs="Times New Roman"/>
          <w:b/>
          <w:bCs/>
          <w:caps/>
          <w:color w:val="333333"/>
          <w:sz w:val="19"/>
          <w:szCs w:val="19"/>
          <w:lang w:eastAsia="en-GB"/>
        </w:rPr>
        <w:t>PUBLIC RELEASE: 9-DEC-2016</w:t>
      </w:r>
    </w:p>
    <w:p w:rsidR="00E26670" w:rsidRPr="00E26670" w:rsidRDefault="00E26670" w:rsidP="00E26670">
      <w:pPr>
        <w:spacing w:before="375" w:after="0" w:line="240" w:lineRule="auto"/>
        <w:outlineLvl w:val="0"/>
        <w:rPr>
          <w:rFonts w:ascii="inherit" w:eastAsia="Times New Roman" w:hAnsi="inherit" w:cs="Times New Roman"/>
          <w:color w:val="2B2B2B"/>
          <w:spacing w:val="-5"/>
          <w:kern w:val="36"/>
          <w:sz w:val="51"/>
          <w:szCs w:val="51"/>
          <w:lang w:eastAsia="en-GB"/>
        </w:rPr>
      </w:pPr>
      <w:r w:rsidRPr="00E26670">
        <w:rPr>
          <w:rFonts w:ascii="inherit" w:eastAsia="Times New Roman" w:hAnsi="inherit" w:cs="Times New Roman"/>
          <w:color w:val="2B2B2B"/>
          <w:spacing w:val="-5"/>
          <w:kern w:val="36"/>
          <w:sz w:val="51"/>
          <w:szCs w:val="51"/>
          <w:lang w:eastAsia="en-GB"/>
        </w:rPr>
        <w:t xml:space="preserve">Home-based rehabilitation </w:t>
      </w:r>
      <w:r w:rsidRPr="00E26670">
        <w:rPr>
          <w:rFonts w:ascii="inherit" w:eastAsia="Times New Roman" w:hAnsi="inherit" w:cs="Times New Roman"/>
          <w:color w:val="2B2B2B"/>
          <w:spacing w:val="-5"/>
          <w:kern w:val="36"/>
          <w:sz w:val="51"/>
          <w:szCs w:val="51"/>
          <w:highlight w:val="yellow"/>
          <w:lang w:eastAsia="en-GB"/>
        </w:rPr>
        <w:t>improves</w:t>
      </w:r>
      <w:r w:rsidRPr="00E26670">
        <w:rPr>
          <w:rFonts w:ascii="inherit" w:eastAsia="Times New Roman" w:hAnsi="inherit" w:cs="Times New Roman"/>
          <w:color w:val="2B2B2B"/>
          <w:spacing w:val="-5"/>
          <w:kern w:val="36"/>
          <w:sz w:val="51"/>
          <w:szCs w:val="51"/>
          <w:lang w:eastAsia="en-GB"/>
        </w:rPr>
        <w:t xml:space="preserve"> daily life of people with low vision</w:t>
      </w:r>
    </w:p>
    <w:p w:rsidR="00E26670" w:rsidRPr="00E26670" w:rsidRDefault="00E26670" w:rsidP="00E26670">
      <w:pPr>
        <w:spacing w:before="30" w:after="300" w:line="240" w:lineRule="auto"/>
        <w:rPr>
          <w:rFonts w:ascii="Times New Roman" w:eastAsia="Times New Roman" w:hAnsi="Times New Roman" w:cs="Times New Roman"/>
          <w:caps/>
          <w:color w:val="2B2B2B"/>
          <w:sz w:val="21"/>
          <w:szCs w:val="21"/>
          <w:lang w:eastAsia="en-GB"/>
        </w:rPr>
      </w:pPr>
      <w:r w:rsidRPr="00E26670">
        <w:rPr>
          <w:rFonts w:ascii="Times New Roman" w:eastAsia="Times New Roman" w:hAnsi="Times New Roman" w:cs="Times New Roman"/>
          <w:caps/>
          <w:color w:val="2B2B2B"/>
          <w:sz w:val="21"/>
          <w:szCs w:val="21"/>
          <w:lang w:eastAsia="en-GB"/>
        </w:rPr>
        <w:t>CARDIFF UNIVERSITY</w:t>
      </w:r>
    </w:p>
    <w:p w:rsidR="00E26670" w:rsidRPr="00E26670" w:rsidRDefault="00E26670" w:rsidP="00E26670">
      <w:pPr>
        <w:spacing w:line="240" w:lineRule="auto"/>
        <w:rPr>
          <w:rFonts w:ascii="Times New Roman" w:eastAsia="Times New Roman" w:hAnsi="Times New Roman" w:cs="Times New Roman"/>
          <w:sz w:val="24"/>
          <w:szCs w:val="24"/>
          <w:lang w:eastAsia="en-GB"/>
        </w:rPr>
      </w:pPr>
      <w:r w:rsidRPr="00E26670">
        <w:rPr>
          <w:rFonts w:ascii="Times New Roman" w:eastAsia="Times New Roman" w:hAnsi="Times New Roman" w:cs="Times New Roman"/>
          <w:sz w:val="24"/>
          <w:szCs w:val="24"/>
          <w:lang w:eastAsia="en-GB"/>
        </w:rPr>
        <w:t>    </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 xml:space="preserve">The visual function and daily life of people whose sight can't be corrected with glasses or contact lenses </w:t>
      </w:r>
      <w:r w:rsidRPr="00E26670">
        <w:rPr>
          <w:rFonts w:ascii="Helvetica" w:eastAsia="Times New Roman" w:hAnsi="Helvetica" w:cs="Helvetica"/>
          <w:color w:val="333333"/>
          <w:sz w:val="21"/>
          <w:szCs w:val="21"/>
          <w:highlight w:val="yellow"/>
          <w:lang w:eastAsia="en-GB"/>
        </w:rPr>
        <w:t>can be significantly improved</w:t>
      </w:r>
      <w:r w:rsidRPr="00E26670">
        <w:rPr>
          <w:rFonts w:ascii="Helvetica" w:eastAsia="Times New Roman" w:hAnsi="Helvetica" w:cs="Helvetica"/>
          <w:color w:val="333333"/>
          <w:sz w:val="21"/>
          <w:szCs w:val="21"/>
          <w:lang w:eastAsia="en-GB"/>
        </w:rPr>
        <w:t xml:space="preserve"> through home visits by rehabilitation specialists, concludes a study by </w:t>
      </w:r>
      <w:r w:rsidRPr="00E26670">
        <w:rPr>
          <w:rFonts w:ascii="Helvetica" w:eastAsia="Times New Roman" w:hAnsi="Helvetica" w:cs="Helvetica"/>
          <w:color w:val="333333"/>
          <w:sz w:val="21"/>
          <w:szCs w:val="21"/>
          <w:highlight w:val="yellow"/>
          <w:lang w:eastAsia="en-GB"/>
        </w:rPr>
        <w:t>Cardiff University.</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Participants that received home care by visual rehabilitation officers were found to have a significantly greater improvement in visual function compared to those that were only offered standard appointments at hospitals and community based services.</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 xml:space="preserve">Professor Tom </w:t>
      </w:r>
      <w:proofErr w:type="spellStart"/>
      <w:r w:rsidRPr="00E26670">
        <w:rPr>
          <w:rFonts w:ascii="Helvetica" w:eastAsia="Times New Roman" w:hAnsi="Helvetica" w:cs="Helvetica"/>
          <w:color w:val="333333"/>
          <w:sz w:val="21"/>
          <w:szCs w:val="21"/>
          <w:lang w:eastAsia="en-GB"/>
        </w:rPr>
        <w:t>Margrain</w:t>
      </w:r>
      <w:proofErr w:type="spellEnd"/>
      <w:r w:rsidRPr="00E26670">
        <w:rPr>
          <w:rFonts w:ascii="Helvetica" w:eastAsia="Times New Roman" w:hAnsi="Helvetica" w:cs="Helvetica"/>
          <w:color w:val="333333"/>
          <w:sz w:val="21"/>
          <w:szCs w:val="21"/>
          <w:lang w:eastAsia="en-GB"/>
        </w:rPr>
        <w:t xml:space="preserve"> from Cardiff University's School of Optometry and Vision Sciences said: "With low vision affecting around 2m people in the UK, it's important to identify visual rehabilitation services that can improve the independence and quality of life of those with sight loss. We already know that visual rehabilitation is beneficial to people with low vision but what we don't know is the best method of delivery. Our new research reveals that a home visit system is very beneficial, delivering care and advice that can promote independence and recover lost skills."</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 xml:space="preserve">Dan </w:t>
      </w:r>
      <w:proofErr w:type="spellStart"/>
      <w:r w:rsidRPr="00E26670">
        <w:rPr>
          <w:rFonts w:ascii="Helvetica" w:eastAsia="Times New Roman" w:hAnsi="Helvetica" w:cs="Helvetica"/>
          <w:color w:val="333333"/>
          <w:sz w:val="21"/>
          <w:szCs w:val="21"/>
          <w:lang w:eastAsia="en-GB"/>
        </w:rPr>
        <w:t>Pescod</w:t>
      </w:r>
      <w:proofErr w:type="spellEnd"/>
      <w:r w:rsidRPr="00E26670">
        <w:rPr>
          <w:rFonts w:ascii="Helvetica" w:eastAsia="Times New Roman" w:hAnsi="Helvetica" w:cs="Helvetica"/>
          <w:color w:val="333333"/>
          <w:sz w:val="21"/>
          <w:szCs w:val="21"/>
          <w:lang w:eastAsia="en-GB"/>
        </w:rPr>
        <w:t>, RNIB's Head of Campaigns, added: "This study is a useful addition to growing evidence about the efficacy of vision rehabilitation in helping blind and partially sighted people to live independently. The research also reinforces the importance of RNIB's See, Plan and Provide campaign, which calls for better access to timely, high-quality vision rehabilitation support."</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E26670">
        <w:rPr>
          <w:rFonts w:ascii="Helvetica" w:eastAsia="Times New Roman" w:hAnsi="Helvetica" w:cs="Helvetica"/>
          <w:color w:val="333333"/>
          <w:sz w:val="21"/>
          <w:szCs w:val="21"/>
          <w:lang w:eastAsia="en-GB"/>
        </w:rPr>
        <w:t xml:space="preserve">During the study, </w:t>
      </w:r>
      <w:r w:rsidRPr="00E26670">
        <w:rPr>
          <w:rFonts w:ascii="Helvetica" w:eastAsia="Times New Roman" w:hAnsi="Helvetica" w:cs="Helvetica"/>
          <w:color w:val="333333"/>
          <w:sz w:val="21"/>
          <w:szCs w:val="21"/>
          <w:u w:val="single"/>
          <w:lang w:eastAsia="en-GB"/>
        </w:rPr>
        <w:t xml:space="preserve">67 study participants were split into two groups for a six month period. Half were seen at regular intervals by visual rehabilitation officers, employed by the charitable organisation Sight </w:t>
      </w:r>
      <w:proofErr w:type="spellStart"/>
      <w:r w:rsidRPr="00E26670">
        <w:rPr>
          <w:rFonts w:ascii="Helvetica" w:eastAsia="Times New Roman" w:hAnsi="Helvetica" w:cs="Helvetica"/>
          <w:color w:val="333333"/>
          <w:sz w:val="21"/>
          <w:szCs w:val="21"/>
          <w:u w:val="single"/>
          <w:lang w:eastAsia="en-GB"/>
        </w:rPr>
        <w:t>Cymru</w:t>
      </w:r>
      <w:proofErr w:type="spellEnd"/>
      <w:r w:rsidRPr="00E26670">
        <w:rPr>
          <w:rFonts w:ascii="Helvetica" w:eastAsia="Times New Roman" w:hAnsi="Helvetica" w:cs="Helvetica"/>
          <w:color w:val="333333"/>
          <w:sz w:val="21"/>
          <w:szCs w:val="21"/>
          <w:u w:val="single"/>
          <w:lang w:eastAsia="en-GB"/>
        </w:rPr>
        <w:t>, and the other half were only entitled to receive routine appointments at hospitals or community-based low vision optometric services.</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 xml:space="preserve">During home visits, needs were assessed in areas such as functional vision, lighting, emotional difficulties, personal hygiene, medication management, kitchen safety, household tasks, welfare entitlements, orientation and communications. Training and support was then tailored within these areas, for example, support in the use of low vision aids, </w:t>
      </w:r>
      <w:proofErr w:type="spellStart"/>
      <w:r w:rsidRPr="00E26670">
        <w:rPr>
          <w:rFonts w:ascii="Helvetica" w:eastAsia="Times New Roman" w:hAnsi="Helvetica" w:cs="Helvetica"/>
          <w:color w:val="333333"/>
          <w:sz w:val="21"/>
          <w:szCs w:val="21"/>
          <w:lang w:eastAsia="en-GB"/>
        </w:rPr>
        <w:t>dosette</w:t>
      </w:r>
      <w:proofErr w:type="spellEnd"/>
      <w:r w:rsidRPr="00E26670">
        <w:rPr>
          <w:rFonts w:ascii="Helvetica" w:eastAsia="Times New Roman" w:hAnsi="Helvetica" w:cs="Helvetica"/>
          <w:color w:val="333333"/>
          <w:sz w:val="21"/>
          <w:szCs w:val="21"/>
          <w:lang w:eastAsia="en-GB"/>
        </w:rPr>
        <w:t xml:space="preserve"> box (pill organiser) provision, liquid level indicator provision and long cane training. The number of visits was determined by the Visual Rehabilitation Officer on a case-by-case basis.</w:t>
      </w:r>
    </w:p>
    <w:p w:rsidR="00E26670" w:rsidRP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lastRenderedPageBreak/>
        <w:t>About 70% of people in the home visit group reported that the visits were 'extremely helpful', with kitchen training highlighted as the most helpful aspect.</w:t>
      </w:r>
    </w:p>
    <w:p w:rsidR="00E26670" w:rsidRDefault="00E26670" w:rsidP="00E26670">
      <w:pPr>
        <w:shd w:val="clear" w:color="auto" w:fill="FFFFFF"/>
        <w:spacing w:before="75" w:after="225" w:line="345" w:lineRule="atLeast"/>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 xml:space="preserve">Professor Tom </w:t>
      </w:r>
      <w:proofErr w:type="spellStart"/>
      <w:r w:rsidRPr="00E26670">
        <w:rPr>
          <w:rFonts w:ascii="Helvetica" w:eastAsia="Times New Roman" w:hAnsi="Helvetica" w:cs="Helvetica"/>
          <w:color w:val="333333"/>
          <w:sz w:val="21"/>
          <w:szCs w:val="21"/>
          <w:lang w:eastAsia="en-GB"/>
        </w:rPr>
        <w:t>Margrain</w:t>
      </w:r>
      <w:proofErr w:type="spellEnd"/>
      <w:r w:rsidRPr="00E26670">
        <w:rPr>
          <w:rFonts w:ascii="Helvetica" w:eastAsia="Times New Roman" w:hAnsi="Helvetica" w:cs="Helvetica"/>
          <w:color w:val="333333"/>
          <w:sz w:val="21"/>
          <w:szCs w:val="21"/>
          <w:lang w:eastAsia="en-GB"/>
        </w:rPr>
        <w:t xml:space="preserve"> added, "Up until now there has been a distinct lack of evidence to support the effectiveness of the social care delivered by home rehabilitation, undermining this service and resulting in reduced availability in several parts of the UK. Our study proves that a visual rehabilitation officer can make a real difference to the lives of people with low vision, catering to the individual's needs in their daily surroundings."</w:t>
      </w:r>
    </w:p>
    <w:p w:rsidR="007C2A1E" w:rsidRDefault="007C2A1E" w:rsidP="00E26670">
      <w:pPr>
        <w:shd w:val="clear" w:color="auto" w:fill="FFFFFF"/>
        <w:spacing w:before="75" w:after="225" w:line="345" w:lineRule="atLeast"/>
        <w:rPr>
          <w:rFonts w:ascii="Helvetica" w:eastAsia="Times New Roman" w:hAnsi="Helvetica" w:cs="Helvetica"/>
          <w:color w:val="333333"/>
          <w:sz w:val="21"/>
          <w:szCs w:val="21"/>
          <w:lang w:eastAsia="en-GB"/>
        </w:rPr>
      </w:pPr>
    </w:p>
    <w:p w:rsidR="007C2A1E" w:rsidRPr="00E26670" w:rsidRDefault="007C2A1E" w:rsidP="00E26670">
      <w:pPr>
        <w:shd w:val="clear" w:color="auto" w:fill="FFFFFF"/>
        <w:spacing w:before="75" w:after="225" w:line="345" w:lineRule="atLeast"/>
        <w:rPr>
          <w:rFonts w:ascii="Helvetica" w:eastAsia="Times New Roman" w:hAnsi="Helvetica" w:cs="Helvetica"/>
          <w:color w:val="333333"/>
          <w:sz w:val="21"/>
          <w:szCs w:val="21"/>
          <w:lang w:eastAsia="en-GB"/>
        </w:rPr>
      </w:pPr>
      <w:r>
        <w:rPr>
          <w:rFonts w:ascii="Helvetica" w:hAnsi="Helvetica" w:cs="Helvetica"/>
          <w:color w:val="333333"/>
          <w:sz w:val="21"/>
          <w:szCs w:val="21"/>
          <w:shd w:val="clear" w:color="auto" w:fill="FFFFFF"/>
        </w:rPr>
        <w:t xml:space="preserve">The research 'Effect of a Home-Visit Based Low Vision Rehabilitation Intervention on Visual Function Outcomes: an Exploratory </w:t>
      </w:r>
      <w:r w:rsidRPr="007C2A1E">
        <w:rPr>
          <w:rFonts w:ascii="Helvetica" w:hAnsi="Helvetica" w:cs="Helvetica"/>
          <w:color w:val="333333"/>
          <w:sz w:val="21"/>
          <w:szCs w:val="21"/>
          <w:highlight w:val="yellow"/>
          <w:shd w:val="clear" w:color="auto" w:fill="FFFFFF"/>
        </w:rPr>
        <w:t>Randomized Controlled Trial'</w:t>
      </w:r>
      <w:r>
        <w:rPr>
          <w:rFonts w:ascii="Helvetica" w:hAnsi="Helvetica" w:cs="Helvetica"/>
          <w:color w:val="333333"/>
          <w:sz w:val="21"/>
          <w:szCs w:val="21"/>
          <w:shd w:val="clear" w:color="auto" w:fill="FFFFFF"/>
        </w:rPr>
        <w:t xml:space="preserve"> is published in the journal '</w:t>
      </w:r>
      <w:r>
        <w:rPr>
          <w:rStyle w:val="Emphasis"/>
          <w:rFonts w:ascii="Helvetica" w:hAnsi="Helvetica" w:cs="Helvetica"/>
          <w:color w:val="333333"/>
          <w:sz w:val="21"/>
          <w:szCs w:val="21"/>
          <w:shd w:val="clear" w:color="auto" w:fill="FFFFFF"/>
        </w:rPr>
        <w:t>Investigative Ophthalmology and Visual Science</w:t>
      </w:r>
      <w:r>
        <w:rPr>
          <w:rFonts w:ascii="Helvetica" w:hAnsi="Helvetica" w:cs="Helvetica"/>
          <w:color w:val="333333"/>
          <w:sz w:val="21"/>
          <w:szCs w:val="21"/>
          <w:shd w:val="clear" w:color="auto" w:fill="FFFFFF"/>
        </w:rPr>
        <w:t>'</w:t>
      </w:r>
    </w:p>
    <w:p w:rsidR="00E26670" w:rsidRPr="00E26670" w:rsidRDefault="00E26670" w:rsidP="00E26670">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E26670">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70"/>
    <w:rsid w:val="007C2A1E"/>
    <w:rsid w:val="00954730"/>
    <w:rsid w:val="00981F75"/>
    <w:rsid w:val="00E2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6359F-8916-4F8E-882B-3B77C6DD2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26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670"/>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E266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26670"/>
    <w:rPr>
      <w:color w:val="0000FF"/>
      <w:u w:val="single"/>
    </w:rPr>
  </w:style>
  <w:style w:type="character" w:customStyle="1" w:styleId="apple-converted-space">
    <w:name w:val="apple-converted-space"/>
    <w:basedOn w:val="DefaultParagraphFont"/>
    <w:rsid w:val="00E26670"/>
  </w:style>
  <w:style w:type="character" w:customStyle="1" w:styleId="hidden-xs">
    <w:name w:val="hidden-xs"/>
    <w:basedOn w:val="DefaultParagraphFont"/>
    <w:rsid w:val="00E26670"/>
  </w:style>
  <w:style w:type="paragraph" w:styleId="NormalWeb">
    <w:name w:val="Normal (Web)"/>
    <w:basedOn w:val="Normal"/>
    <w:uiPriority w:val="99"/>
    <w:semiHidden/>
    <w:unhideWhenUsed/>
    <w:rsid w:val="00E266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C2A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47101">
      <w:bodyDiv w:val="1"/>
      <w:marLeft w:val="0"/>
      <w:marRight w:val="0"/>
      <w:marTop w:val="0"/>
      <w:marBottom w:val="0"/>
      <w:divBdr>
        <w:top w:val="none" w:sz="0" w:space="0" w:color="auto"/>
        <w:left w:val="none" w:sz="0" w:space="0" w:color="auto"/>
        <w:bottom w:val="none" w:sz="0" w:space="0" w:color="auto"/>
        <w:right w:val="none" w:sz="0" w:space="0" w:color="auto"/>
      </w:divBdr>
      <w:divsChild>
        <w:div w:id="911543592">
          <w:marLeft w:val="0"/>
          <w:marRight w:val="0"/>
          <w:marTop w:val="345"/>
          <w:marBottom w:val="0"/>
          <w:divBdr>
            <w:top w:val="none" w:sz="0" w:space="0" w:color="auto"/>
            <w:left w:val="none" w:sz="0" w:space="0" w:color="auto"/>
            <w:bottom w:val="none" w:sz="0" w:space="0" w:color="auto"/>
            <w:right w:val="none" w:sz="0" w:space="0" w:color="auto"/>
          </w:divBdr>
        </w:div>
        <w:div w:id="1617323834">
          <w:marLeft w:val="0"/>
          <w:marRight w:val="0"/>
          <w:marTop w:val="0"/>
          <w:marBottom w:val="0"/>
          <w:divBdr>
            <w:top w:val="none" w:sz="0" w:space="0" w:color="auto"/>
            <w:left w:val="none" w:sz="0" w:space="0" w:color="auto"/>
            <w:bottom w:val="none" w:sz="0" w:space="0" w:color="auto"/>
            <w:right w:val="none" w:sz="0" w:space="0" w:color="auto"/>
          </w:divBdr>
          <w:divsChild>
            <w:div w:id="890992641">
              <w:marLeft w:val="0"/>
              <w:marRight w:val="0"/>
              <w:marTop w:val="0"/>
              <w:marBottom w:val="300"/>
              <w:divBdr>
                <w:top w:val="none" w:sz="0" w:space="0" w:color="auto"/>
                <w:left w:val="none" w:sz="0" w:space="0" w:color="auto"/>
                <w:bottom w:val="none" w:sz="0" w:space="0" w:color="auto"/>
                <w:right w:val="none" w:sz="0" w:space="0" w:color="auto"/>
              </w:divBdr>
            </w:div>
            <w:div w:id="1578705218">
              <w:marLeft w:val="0"/>
              <w:marRight w:val="0"/>
              <w:marTop w:val="0"/>
              <w:marBottom w:val="300"/>
              <w:divBdr>
                <w:top w:val="none" w:sz="0" w:space="0" w:color="auto"/>
                <w:left w:val="none" w:sz="0" w:space="0" w:color="auto"/>
                <w:bottom w:val="none" w:sz="0" w:space="0" w:color="auto"/>
                <w:right w:val="none" w:sz="0" w:space="0" w:color="auto"/>
              </w:divBdr>
            </w:div>
          </w:divsChild>
        </w:div>
        <w:div w:id="1003630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2016-12-12T17:50:00Z</dcterms:created>
  <dcterms:modified xsi:type="dcterms:W3CDTF">2017-01-28T13:57:00Z</dcterms:modified>
</cp:coreProperties>
</file>