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BDA" w:rsidRPr="00852BDA" w:rsidRDefault="00852BDA" w:rsidP="00852BDA">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2C7B84">
        <w:rPr>
          <w:rFonts w:ascii="Times New Roman" w:eastAsia="Times New Roman" w:hAnsi="Times New Roman" w:cs="Times New Roman"/>
          <w:b/>
          <w:bCs/>
          <w:kern w:val="36"/>
          <w:sz w:val="48"/>
          <w:szCs w:val="48"/>
          <w:highlight w:val="yellow"/>
          <w:lang w:val="en" w:eastAsia="en-GB"/>
        </w:rPr>
        <w:t>1 in 10</w:t>
      </w:r>
      <w:r w:rsidRPr="00852BDA">
        <w:rPr>
          <w:rFonts w:ascii="Times New Roman" w:eastAsia="Times New Roman" w:hAnsi="Times New Roman" w:cs="Times New Roman"/>
          <w:b/>
          <w:bCs/>
          <w:kern w:val="36"/>
          <w:sz w:val="48"/>
          <w:szCs w:val="48"/>
          <w:lang w:val="en" w:eastAsia="en-GB"/>
        </w:rPr>
        <w:t xml:space="preserve"> suicide attempt risk among friends and relatives of people who die by suicide</w:t>
      </w:r>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b/>
          <w:bCs/>
          <w:sz w:val="24"/>
          <w:szCs w:val="24"/>
          <w:lang w:val="en" w:eastAsia="en-GB"/>
        </w:rPr>
        <w:t>27 January 2016</w:t>
      </w:r>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sz w:val="24"/>
          <w:szCs w:val="24"/>
          <w:lang w:val="en" w:eastAsia="en-GB"/>
        </w:rPr>
        <w:t xml:space="preserve">People bereaved by the sudden death of a friend or family member are </w:t>
      </w:r>
      <w:r w:rsidRPr="002C7B84">
        <w:rPr>
          <w:rFonts w:ascii="Times New Roman" w:eastAsia="Times New Roman" w:hAnsi="Times New Roman" w:cs="Times New Roman"/>
          <w:sz w:val="24"/>
          <w:szCs w:val="24"/>
          <w:highlight w:val="yellow"/>
          <w:lang w:val="en" w:eastAsia="en-GB"/>
        </w:rPr>
        <w:t>65% more likely</w:t>
      </w:r>
      <w:r w:rsidRPr="00852BDA">
        <w:rPr>
          <w:rFonts w:ascii="Times New Roman" w:eastAsia="Times New Roman" w:hAnsi="Times New Roman" w:cs="Times New Roman"/>
          <w:sz w:val="24"/>
          <w:szCs w:val="24"/>
          <w:lang w:val="en" w:eastAsia="en-GB"/>
        </w:rPr>
        <w:t xml:space="preserve"> to attempt suicide if the deceased died by suicide than if they died by natural causes. This brings the absolute risk up to 1 in 10, reveals new </w:t>
      </w:r>
      <w:r w:rsidRPr="002C7B84">
        <w:rPr>
          <w:rFonts w:ascii="Times New Roman" w:eastAsia="Times New Roman" w:hAnsi="Times New Roman" w:cs="Times New Roman"/>
          <w:sz w:val="24"/>
          <w:szCs w:val="24"/>
          <w:highlight w:val="magenta"/>
          <w:lang w:val="en" w:eastAsia="en-GB"/>
        </w:rPr>
        <w:t>UCL</w:t>
      </w:r>
      <w:r w:rsidRPr="00852BDA">
        <w:rPr>
          <w:rFonts w:ascii="Times New Roman" w:eastAsia="Times New Roman" w:hAnsi="Times New Roman" w:cs="Times New Roman"/>
          <w:sz w:val="24"/>
          <w:szCs w:val="24"/>
          <w:lang w:val="en" w:eastAsia="en-GB"/>
        </w:rPr>
        <w:t xml:space="preserve"> research funded by the Medical Research Council.</w:t>
      </w:r>
    </w:p>
    <w:p w:rsidR="00852BDA" w:rsidRPr="00852BDA" w:rsidRDefault="00852BDA" w:rsidP="00852BDA">
      <w:pPr>
        <w:spacing w:after="0"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noProof/>
          <w:sz w:val="24"/>
          <w:szCs w:val="24"/>
          <w:lang w:eastAsia="en-GB"/>
        </w:rPr>
        <w:drawing>
          <wp:inline distT="0" distB="0" distL="0" distR="0">
            <wp:extent cx="3975203" cy="2810933"/>
            <wp:effectExtent l="0" t="0" r="6350" b="8890"/>
            <wp:docPr id="1" name="Picture 1" descr="Help is at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p is at H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3873" cy="2817064"/>
                    </a:xfrm>
                    <a:prstGeom prst="rect">
                      <a:avLst/>
                    </a:prstGeom>
                    <a:noFill/>
                    <a:ln>
                      <a:noFill/>
                    </a:ln>
                  </pic:spPr>
                </pic:pic>
              </a:graphicData>
            </a:graphic>
          </wp:inline>
        </w:drawing>
      </w:r>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sz w:val="24"/>
          <w:szCs w:val="24"/>
          <w:lang w:val="en" w:eastAsia="en-GB"/>
        </w:rPr>
        <w:t xml:space="preserve">The </w:t>
      </w:r>
      <w:r w:rsidRPr="002C7B84">
        <w:rPr>
          <w:rFonts w:ascii="Times New Roman" w:eastAsia="Times New Roman" w:hAnsi="Times New Roman" w:cs="Times New Roman"/>
          <w:sz w:val="24"/>
          <w:szCs w:val="24"/>
          <w:u w:val="single"/>
          <w:lang w:val="en" w:eastAsia="en-GB"/>
        </w:rPr>
        <w:t xml:space="preserve">researchers studied 3,432 UK university staff and students aged 18-40 who had been bereaved, to examine the specific </w:t>
      </w:r>
      <w:r w:rsidRPr="002C7B84">
        <w:rPr>
          <w:rFonts w:ascii="Times New Roman" w:eastAsia="Times New Roman" w:hAnsi="Times New Roman" w:cs="Times New Roman"/>
          <w:sz w:val="24"/>
          <w:szCs w:val="24"/>
          <w:highlight w:val="yellow"/>
          <w:u w:val="single"/>
          <w:lang w:val="en" w:eastAsia="en-GB"/>
        </w:rPr>
        <w:t>impacts associated with</w:t>
      </w:r>
      <w:r w:rsidRPr="002C7B84">
        <w:rPr>
          <w:rFonts w:ascii="Times New Roman" w:eastAsia="Times New Roman" w:hAnsi="Times New Roman" w:cs="Times New Roman"/>
          <w:sz w:val="24"/>
          <w:szCs w:val="24"/>
          <w:u w:val="single"/>
          <w:lang w:val="en" w:eastAsia="en-GB"/>
        </w:rPr>
        <w:t xml:space="preserve"> bereavement by suicide. The</w:t>
      </w:r>
      <w:r w:rsidRPr="00852BDA">
        <w:rPr>
          <w:rFonts w:ascii="Times New Roman" w:eastAsia="Times New Roman" w:hAnsi="Times New Roman" w:cs="Times New Roman"/>
          <w:sz w:val="24"/>
          <w:szCs w:val="24"/>
          <w:lang w:val="en" w:eastAsia="en-GB"/>
        </w:rPr>
        <w:t xml:space="preserve"> results are published in BMJ Open.</w:t>
      </w:r>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sz w:val="24"/>
          <w:szCs w:val="24"/>
          <w:lang w:val="en" w:eastAsia="en-GB"/>
        </w:rPr>
        <w:t xml:space="preserve">As well as the </w:t>
      </w:r>
      <w:r w:rsidRPr="002C7B84">
        <w:rPr>
          <w:rFonts w:ascii="Times New Roman" w:eastAsia="Times New Roman" w:hAnsi="Times New Roman" w:cs="Times New Roman"/>
          <w:sz w:val="24"/>
          <w:szCs w:val="24"/>
          <w:highlight w:val="yellow"/>
          <w:lang w:val="en" w:eastAsia="en-GB"/>
        </w:rPr>
        <w:t>increased risk</w:t>
      </w:r>
      <w:r w:rsidRPr="00852BDA">
        <w:rPr>
          <w:rFonts w:ascii="Times New Roman" w:eastAsia="Times New Roman" w:hAnsi="Times New Roman" w:cs="Times New Roman"/>
          <w:sz w:val="24"/>
          <w:szCs w:val="24"/>
          <w:lang w:val="en" w:eastAsia="en-GB"/>
        </w:rPr>
        <w:t xml:space="preserve"> of suicide attempt, those bereaved by suicide were also 80% </w:t>
      </w:r>
      <w:r w:rsidRPr="002C7B84">
        <w:rPr>
          <w:rFonts w:ascii="Times New Roman" w:eastAsia="Times New Roman" w:hAnsi="Times New Roman" w:cs="Times New Roman"/>
          <w:sz w:val="24"/>
          <w:szCs w:val="24"/>
          <w:highlight w:val="yellow"/>
          <w:lang w:val="en" w:eastAsia="en-GB"/>
        </w:rPr>
        <w:t>more likely to</w:t>
      </w:r>
      <w:r w:rsidRPr="00852BDA">
        <w:rPr>
          <w:rFonts w:ascii="Times New Roman" w:eastAsia="Times New Roman" w:hAnsi="Times New Roman" w:cs="Times New Roman"/>
          <w:sz w:val="24"/>
          <w:szCs w:val="24"/>
          <w:lang w:val="en" w:eastAsia="en-GB"/>
        </w:rPr>
        <w:t xml:space="preserve"> drop out of education or work. In total, 8% of the people bereaved by suicide had dropped out of an educational course or a job since the death.</w:t>
      </w:r>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sz w:val="24"/>
          <w:szCs w:val="24"/>
          <w:lang w:val="en" w:eastAsia="en-GB"/>
        </w:rPr>
        <w:t xml:space="preserve">“Our results highlight the profound </w:t>
      </w:r>
      <w:r w:rsidRPr="002C7B84">
        <w:rPr>
          <w:rFonts w:ascii="Times New Roman" w:eastAsia="Times New Roman" w:hAnsi="Times New Roman" w:cs="Times New Roman"/>
          <w:sz w:val="24"/>
          <w:szCs w:val="24"/>
          <w:highlight w:val="yellow"/>
          <w:lang w:val="en" w:eastAsia="en-GB"/>
        </w:rPr>
        <w:t>impact that suicide might</w:t>
      </w:r>
      <w:r w:rsidRPr="00852BDA">
        <w:rPr>
          <w:rFonts w:ascii="Times New Roman" w:eastAsia="Times New Roman" w:hAnsi="Times New Roman" w:cs="Times New Roman"/>
          <w:sz w:val="24"/>
          <w:szCs w:val="24"/>
          <w:lang w:val="en" w:eastAsia="en-GB"/>
        </w:rPr>
        <w:t xml:space="preserve"> have on friends and family members,” says study author </w:t>
      </w:r>
      <w:proofErr w:type="spellStart"/>
      <w:r w:rsidRPr="00852BDA">
        <w:rPr>
          <w:rFonts w:ascii="Times New Roman" w:eastAsia="Times New Roman" w:hAnsi="Times New Roman" w:cs="Times New Roman"/>
          <w:sz w:val="24"/>
          <w:szCs w:val="24"/>
          <w:lang w:val="en" w:eastAsia="en-GB"/>
        </w:rPr>
        <w:t>Dr</w:t>
      </w:r>
      <w:proofErr w:type="spellEnd"/>
      <w:r w:rsidRPr="00852BDA">
        <w:rPr>
          <w:rFonts w:ascii="Times New Roman" w:eastAsia="Times New Roman" w:hAnsi="Times New Roman" w:cs="Times New Roman"/>
          <w:sz w:val="24"/>
          <w:szCs w:val="24"/>
          <w:lang w:val="en" w:eastAsia="en-GB"/>
        </w:rPr>
        <w:t xml:space="preserve"> Alexandra Pitman (UCL Psychiatry). “However, these outcomes are by no means inevitable. </w:t>
      </w:r>
      <w:r w:rsidRPr="002C7B84">
        <w:rPr>
          <w:rFonts w:ascii="Times New Roman" w:eastAsia="Times New Roman" w:hAnsi="Times New Roman" w:cs="Times New Roman"/>
          <w:sz w:val="24"/>
          <w:szCs w:val="24"/>
          <w:highlight w:val="magenta"/>
          <w:lang w:val="en" w:eastAsia="en-GB"/>
        </w:rPr>
        <w:t>If you have been bereaved by suicide, you should know that are not alone and support is available.</w:t>
      </w:r>
      <w:r w:rsidRPr="00852BDA">
        <w:rPr>
          <w:rFonts w:ascii="Times New Roman" w:eastAsia="Times New Roman" w:hAnsi="Times New Roman" w:cs="Times New Roman"/>
          <w:sz w:val="24"/>
          <w:szCs w:val="24"/>
          <w:lang w:val="en" w:eastAsia="en-GB"/>
        </w:rPr>
        <w:t xml:space="preserve"> There is a guide called Help is at Hand, written by people affected by suicide, which offers emotional and practical advice as well as information on </w:t>
      </w:r>
      <w:proofErr w:type="spellStart"/>
      <w:r w:rsidRPr="00852BDA">
        <w:rPr>
          <w:rFonts w:ascii="Times New Roman" w:eastAsia="Times New Roman" w:hAnsi="Times New Roman" w:cs="Times New Roman"/>
          <w:sz w:val="24"/>
          <w:szCs w:val="24"/>
          <w:lang w:val="en" w:eastAsia="en-GB"/>
        </w:rPr>
        <w:t>organisations</w:t>
      </w:r>
      <w:proofErr w:type="spellEnd"/>
      <w:r w:rsidRPr="00852BDA">
        <w:rPr>
          <w:rFonts w:ascii="Times New Roman" w:eastAsia="Times New Roman" w:hAnsi="Times New Roman" w:cs="Times New Roman"/>
          <w:sz w:val="24"/>
          <w:szCs w:val="24"/>
          <w:lang w:val="en" w:eastAsia="en-GB"/>
        </w:rPr>
        <w:t xml:space="preserve"> that can offer further support.</w:t>
      </w:r>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sz w:val="24"/>
          <w:szCs w:val="24"/>
          <w:lang w:val="en" w:eastAsia="en-GB"/>
        </w:rPr>
        <w:t>“</w:t>
      </w:r>
      <w:r w:rsidRPr="002C7B84">
        <w:rPr>
          <w:rFonts w:ascii="Times New Roman" w:eastAsia="Times New Roman" w:hAnsi="Times New Roman" w:cs="Times New Roman"/>
          <w:sz w:val="24"/>
          <w:szCs w:val="24"/>
          <w:highlight w:val="magenta"/>
          <w:lang w:val="en" w:eastAsia="en-GB"/>
        </w:rPr>
        <w:t>We know that people can find it difficult to know what to say to someone who has recently been bereaved. However, saying something is often better than saying nothing, and simple gestures like offering practical help with day-to-day activities can mean a lot</w:t>
      </w:r>
      <w:r w:rsidRPr="00852BDA">
        <w:rPr>
          <w:rFonts w:ascii="Times New Roman" w:eastAsia="Times New Roman" w:hAnsi="Times New Roman" w:cs="Times New Roman"/>
          <w:sz w:val="24"/>
          <w:szCs w:val="24"/>
          <w:lang w:val="en" w:eastAsia="en-GB"/>
        </w:rPr>
        <w:t xml:space="preserve">. For example, when a colleague bereaved by suicide returns to work after compassionate leave then it could be helpful to ask how they are and offer to help them with their workload. </w:t>
      </w:r>
      <w:r w:rsidRPr="002C7B84">
        <w:rPr>
          <w:rFonts w:ascii="Times New Roman" w:eastAsia="Times New Roman" w:hAnsi="Times New Roman" w:cs="Times New Roman"/>
          <w:sz w:val="24"/>
          <w:szCs w:val="24"/>
          <w:highlight w:val="magenta"/>
          <w:lang w:val="en" w:eastAsia="en-GB"/>
        </w:rPr>
        <w:t xml:space="preserve">Employers should </w:t>
      </w:r>
      <w:r w:rsidRPr="002C7B84">
        <w:rPr>
          <w:rFonts w:ascii="Times New Roman" w:eastAsia="Times New Roman" w:hAnsi="Times New Roman" w:cs="Times New Roman"/>
          <w:sz w:val="24"/>
          <w:szCs w:val="24"/>
          <w:highlight w:val="magenta"/>
          <w:lang w:val="en" w:eastAsia="en-GB"/>
        </w:rPr>
        <w:lastRenderedPageBreak/>
        <w:t>be aware of the significant impact that suicide bereavement has on people’s working lives and make adjustments to help their staff return to work.”</w:t>
      </w:r>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sz w:val="24"/>
          <w:szCs w:val="24"/>
          <w:lang w:val="en" w:eastAsia="en-GB"/>
        </w:rPr>
        <w:t xml:space="preserve">The study also found that people who had been bereaved by suicide </w:t>
      </w:r>
      <w:r w:rsidRPr="002C7B84">
        <w:rPr>
          <w:rFonts w:ascii="Times New Roman" w:eastAsia="Times New Roman" w:hAnsi="Times New Roman" w:cs="Times New Roman"/>
          <w:sz w:val="24"/>
          <w:szCs w:val="24"/>
          <w:highlight w:val="yellow"/>
          <w:lang w:val="en" w:eastAsia="en-GB"/>
        </w:rPr>
        <w:t>tended to perceive more social stigma</w:t>
      </w:r>
      <w:r w:rsidRPr="00852BDA">
        <w:rPr>
          <w:rFonts w:ascii="Times New Roman" w:eastAsia="Times New Roman" w:hAnsi="Times New Roman" w:cs="Times New Roman"/>
          <w:sz w:val="24"/>
          <w:szCs w:val="24"/>
          <w:lang w:val="en" w:eastAsia="en-GB"/>
        </w:rPr>
        <w:t xml:space="preserve"> around the death. When the results were adjusted for perceived social stigma to reflect this, the </w:t>
      </w:r>
      <w:r w:rsidRPr="002C7B84">
        <w:rPr>
          <w:rFonts w:ascii="Times New Roman" w:eastAsia="Times New Roman" w:hAnsi="Times New Roman" w:cs="Times New Roman"/>
          <w:sz w:val="24"/>
          <w:szCs w:val="24"/>
          <w:highlight w:val="yellow"/>
          <w:lang w:val="en" w:eastAsia="en-GB"/>
        </w:rPr>
        <w:t>significant differences</w:t>
      </w:r>
      <w:r w:rsidRPr="00852BDA">
        <w:rPr>
          <w:rFonts w:ascii="Times New Roman" w:eastAsia="Times New Roman" w:hAnsi="Times New Roman" w:cs="Times New Roman"/>
          <w:sz w:val="24"/>
          <w:szCs w:val="24"/>
          <w:lang w:val="en" w:eastAsia="en-GB"/>
        </w:rPr>
        <w:t xml:space="preserve"> in suicide attempts and occupational functioning disappeared. While further research is required, this suggests that addressing the social stigma attached to suicide bereavement might be one way to help to limit its impact on people’s lives.</w:t>
      </w:r>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sz w:val="24"/>
          <w:szCs w:val="24"/>
          <w:lang w:val="en" w:eastAsia="en-GB"/>
        </w:rPr>
        <w:t xml:space="preserve">“British people can be very uncomfortable talking about death, and suicide in particular is often perceived as a taboo subject,” explains </w:t>
      </w:r>
      <w:proofErr w:type="spellStart"/>
      <w:r w:rsidRPr="00852BDA">
        <w:rPr>
          <w:rFonts w:ascii="Times New Roman" w:eastAsia="Times New Roman" w:hAnsi="Times New Roman" w:cs="Times New Roman"/>
          <w:sz w:val="24"/>
          <w:szCs w:val="24"/>
          <w:lang w:val="en" w:eastAsia="en-GB"/>
        </w:rPr>
        <w:t>Dr</w:t>
      </w:r>
      <w:proofErr w:type="spellEnd"/>
      <w:r w:rsidRPr="00852BDA">
        <w:rPr>
          <w:rFonts w:ascii="Times New Roman" w:eastAsia="Times New Roman" w:hAnsi="Times New Roman" w:cs="Times New Roman"/>
          <w:sz w:val="24"/>
          <w:szCs w:val="24"/>
          <w:lang w:val="en" w:eastAsia="en-GB"/>
        </w:rPr>
        <w:t xml:space="preserve"> Pitman. “However, avoiding the subject can make a bereaved person feel very isolated and </w:t>
      </w:r>
      <w:proofErr w:type="spellStart"/>
      <w:r w:rsidRPr="00852BDA">
        <w:rPr>
          <w:rFonts w:ascii="Times New Roman" w:eastAsia="Times New Roman" w:hAnsi="Times New Roman" w:cs="Times New Roman"/>
          <w:sz w:val="24"/>
          <w:szCs w:val="24"/>
          <w:lang w:val="en" w:eastAsia="en-GB"/>
        </w:rPr>
        <w:t>stigmatised</w:t>
      </w:r>
      <w:proofErr w:type="spellEnd"/>
      <w:r w:rsidRPr="00852BDA">
        <w:rPr>
          <w:rFonts w:ascii="Times New Roman" w:eastAsia="Times New Roman" w:hAnsi="Times New Roman" w:cs="Times New Roman"/>
          <w:sz w:val="24"/>
          <w:szCs w:val="24"/>
          <w:lang w:val="en" w:eastAsia="en-GB"/>
        </w:rPr>
        <w:t xml:space="preserve">, and sometimes even blamed for the death. People bereaved by suicide should not be made to feel in any way responsible, and should be treated with the same compassion as people bereaved by any other cause. Suicide is a complex issue and there is often no simple explanation for why someone chooses to take their own life. Although one often hears people refer to a relationship break-up or a redundancy as the trigger for a suicide, this is far too simplistic and in reality it is often a culmination of different life events rather than one individual </w:t>
      </w:r>
      <w:proofErr w:type="spellStart"/>
      <w:r w:rsidRPr="00852BDA">
        <w:rPr>
          <w:rFonts w:ascii="Times New Roman" w:eastAsia="Times New Roman" w:hAnsi="Times New Roman" w:cs="Times New Roman"/>
          <w:sz w:val="24"/>
          <w:szCs w:val="24"/>
          <w:lang w:val="en" w:eastAsia="en-GB"/>
        </w:rPr>
        <w:t>‘cause</w:t>
      </w:r>
      <w:proofErr w:type="spellEnd"/>
      <w:r w:rsidRPr="00852BDA">
        <w:rPr>
          <w:rFonts w:ascii="Times New Roman" w:eastAsia="Times New Roman" w:hAnsi="Times New Roman" w:cs="Times New Roman"/>
          <w:sz w:val="24"/>
          <w:szCs w:val="24"/>
          <w:lang w:val="en" w:eastAsia="en-GB"/>
        </w:rPr>
        <w:t>’.”</w:t>
      </w:r>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sz w:val="24"/>
          <w:szCs w:val="24"/>
          <w:lang w:val="en" w:eastAsia="en-GB"/>
        </w:rPr>
        <w:t xml:space="preserve">Previous studies have shown family history of suicide to be a risk factor for suicide attempt, so risk assessments in hospitals, prisons and social care settings are designed to take this into account. However, the new study </w:t>
      </w:r>
      <w:r w:rsidRPr="002C7B84">
        <w:rPr>
          <w:rFonts w:ascii="Times New Roman" w:eastAsia="Times New Roman" w:hAnsi="Times New Roman" w:cs="Times New Roman"/>
          <w:sz w:val="24"/>
          <w:szCs w:val="24"/>
          <w:highlight w:val="magenta"/>
          <w:lang w:val="en" w:eastAsia="en-GB"/>
        </w:rPr>
        <w:t xml:space="preserve">suggests that a history of suicide among non-blood relatives and friends should also be considered when assessing suicide risk. Asking about the impact of a suicidal loss will also give professionals a sense of how it has affected their day-to-day functioning, and whether feeling </w:t>
      </w:r>
      <w:proofErr w:type="spellStart"/>
      <w:r w:rsidRPr="002C7B84">
        <w:rPr>
          <w:rFonts w:ascii="Times New Roman" w:eastAsia="Times New Roman" w:hAnsi="Times New Roman" w:cs="Times New Roman"/>
          <w:sz w:val="24"/>
          <w:szCs w:val="24"/>
          <w:highlight w:val="magenta"/>
          <w:lang w:val="en" w:eastAsia="en-GB"/>
        </w:rPr>
        <w:t>stigmatised</w:t>
      </w:r>
      <w:proofErr w:type="spellEnd"/>
      <w:r w:rsidRPr="002C7B84">
        <w:rPr>
          <w:rFonts w:ascii="Times New Roman" w:eastAsia="Times New Roman" w:hAnsi="Times New Roman" w:cs="Times New Roman"/>
          <w:sz w:val="24"/>
          <w:szCs w:val="24"/>
          <w:highlight w:val="magenta"/>
          <w:lang w:val="en" w:eastAsia="en-GB"/>
        </w:rPr>
        <w:t xml:space="preserve"> has prevented them from accessing help.</w:t>
      </w:r>
    </w:p>
    <w:p w:rsidR="00852BDA" w:rsidRPr="00852BDA" w:rsidRDefault="00852BDA" w:rsidP="00852BDA">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852BDA">
        <w:rPr>
          <w:rFonts w:ascii="Times New Roman" w:eastAsia="Times New Roman" w:hAnsi="Times New Roman" w:cs="Times New Roman"/>
          <w:b/>
          <w:bCs/>
          <w:sz w:val="27"/>
          <w:szCs w:val="27"/>
          <w:lang w:val="en" w:eastAsia="en-GB"/>
        </w:rPr>
        <w:t>Samaritans’ helpline contacts:</w:t>
      </w:r>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sz w:val="24"/>
          <w:szCs w:val="24"/>
          <w:lang w:val="en" w:eastAsia="en-GB"/>
        </w:rPr>
        <w:t xml:space="preserve">Whatever you’re going through, you can call Samaritans free of charge any time from any phone on 116 123 (this number is FREE to call and will not appear on your phone bill), email </w:t>
      </w:r>
      <w:hyperlink r:id="rId6" w:history="1">
        <w:r w:rsidRPr="00852BDA">
          <w:rPr>
            <w:rFonts w:ascii="Times New Roman" w:eastAsia="Times New Roman" w:hAnsi="Times New Roman" w:cs="Times New Roman"/>
            <w:color w:val="0000FF"/>
            <w:sz w:val="24"/>
            <w:szCs w:val="24"/>
            <w:u w:val="single"/>
            <w:lang w:val="en" w:eastAsia="en-GB"/>
          </w:rPr>
          <w:t>jo@samaritans.org</w:t>
        </w:r>
      </w:hyperlink>
      <w:r w:rsidRPr="00852BDA">
        <w:rPr>
          <w:rFonts w:ascii="Times New Roman" w:eastAsia="Times New Roman" w:hAnsi="Times New Roman" w:cs="Times New Roman"/>
          <w:sz w:val="24"/>
          <w:szCs w:val="24"/>
          <w:lang w:val="en" w:eastAsia="en-GB"/>
        </w:rPr>
        <w:t xml:space="preserve">, or visit </w:t>
      </w:r>
      <w:hyperlink r:id="rId7" w:history="1">
        <w:r w:rsidRPr="00852BDA">
          <w:rPr>
            <w:rFonts w:ascii="Times New Roman" w:eastAsia="Times New Roman" w:hAnsi="Times New Roman" w:cs="Times New Roman"/>
            <w:color w:val="0000FF"/>
            <w:sz w:val="24"/>
            <w:szCs w:val="24"/>
            <w:u w:val="single"/>
            <w:lang w:val="en" w:eastAsia="en-GB"/>
          </w:rPr>
          <w:t>www.samaritans.org</w:t>
        </w:r>
      </w:hyperlink>
      <w:r w:rsidRPr="00852BDA">
        <w:rPr>
          <w:rFonts w:ascii="Times New Roman" w:eastAsia="Times New Roman" w:hAnsi="Times New Roman" w:cs="Times New Roman"/>
          <w:sz w:val="24"/>
          <w:szCs w:val="24"/>
          <w:lang w:val="en" w:eastAsia="en-GB"/>
        </w:rPr>
        <w:t xml:space="preserve"> to find details of your nearest branch. </w:t>
      </w:r>
    </w:p>
    <w:p w:rsidR="00852BDA" w:rsidRPr="00852BDA" w:rsidRDefault="00852BDA" w:rsidP="00852BDA">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852BDA">
        <w:rPr>
          <w:rFonts w:ascii="Times New Roman" w:eastAsia="Times New Roman" w:hAnsi="Times New Roman" w:cs="Times New Roman"/>
          <w:b/>
          <w:bCs/>
          <w:sz w:val="36"/>
          <w:szCs w:val="36"/>
          <w:lang w:val="en" w:eastAsia="en-GB"/>
        </w:rPr>
        <w:t>Links</w:t>
      </w:r>
    </w:p>
    <w:p w:rsidR="00852BDA" w:rsidRPr="00852BDA" w:rsidRDefault="00CB6AF1" w:rsidP="00852BD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8" w:tgtFrame="_blank" w:history="1">
        <w:r w:rsidR="00852BDA" w:rsidRPr="00852BDA">
          <w:rPr>
            <w:rFonts w:ascii="Times New Roman" w:eastAsia="Times New Roman" w:hAnsi="Times New Roman" w:cs="Times New Roman"/>
            <w:color w:val="0000FF"/>
            <w:sz w:val="24"/>
            <w:szCs w:val="24"/>
            <w:u w:val="single"/>
            <w:lang w:val="en" w:eastAsia="en-GB"/>
          </w:rPr>
          <w:t>Research paper in</w:t>
        </w:r>
        <w:r w:rsidR="00852BDA" w:rsidRPr="00852BDA">
          <w:rPr>
            <w:rFonts w:ascii="Times New Roman" w:eastAsia="Times New Roman" w:hAnsi="Times New Roman" w:cs="Times New Roman"/>
            <w:i/>
            <w:iCs/>
            <w:color w:val="0000FF"/>
            <w:sz w:val="24"/>
            <w:szCs w:val="24"/>
            <w:u w:val="single"/>
            <w:lang w:val="en" w:eastAsia="en-GB"/>
          </w:rPr>
          <w:t xml:space="preserve"> BMJ Open</w:t>
        </w:r>
      </w:hyperlink>
    </w:p>
    <w:p w:rsidR="00852BDA" w:rsidRPr="00852BDA" w:rsidRDefault="00CB6AF1" w:rsidP="00852BD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9" w:tgtFrame="_self" w:history="1">
        <w:proofErr w:type="spellStart"/>
        <w:r w:rsidR="00852BDA" w:rsidRPr="00852BDA">
          <w:rPr>
            <w:rFonts w:ascii="Times New Roman" w:eastAsia="Times New Roman" w:hAnsi="Times New Roman" w:cs="Times New Roman"/>
            <w:color w:val="0000FF"/>
            <w:sz w:val="24"/>
            <w:szCs w:val="24"/>
            <w:u w:val="single"/>
            <w:lang w:val="en" w:eastAsia="en-GB"/>
          </w:rPr>
          <w:t>Dr</w:t>
        </w:r>
        <w:proofErr w:type="spellEnd"/>
        <w:r w:rsidR="00852BDA" w:rsidRPr="00852BDA">
          <w:rPr>
            <w:rFonts w:ascii="Times New Roman" w:eastAsia="Times New Roman" w:hAnsi="Times New Roman" w:cs="Times New Roman"/>
            <w:color w:val="0000FF"/>
            <w:sz w:val="24"/>
            <w:szCs w:val="24"/>
            <w:u w:val="single"/>
            <w:lang w:val="en" w:eastAsia="en-GB"/>
          </w:rPr>
          <w:t xml:space="preserve"> Alexandra Pitman's academic profile</w:t>
        </w:r>
      </w:hyperlink>
    </w:p>
    <w:p w:rsidR="00852BDA" w:rsidRPr="00852BDA" w:rsidRDefault="00CB6AF1" w:rsidP="00852BD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0" w:tgtFrame="_self" w:history="1">
        <w:r w:rsidR="00852BDA" w:rsidRPr="00852BDA">
          <w:rPr>
            <w:rFonts w:ascii="Times New Roman" w:eastAsia="Times New Roman" w:hAnsi="Times New Roman" w:cs="Times New Roman"/>
            <w:color w:val="0000FF"/>
            <w:sz w:val="24"/>
            <w:szCs w:val="24"/>
            <w:u w:val="single"/>
            <w:lang w:val="en" w:eastAsia="en-GB"/>
          </w:rPr>
          <w:t>UCL Psychiatry</w:t>
        </w:r>
      </w:hyperlink>
    </w:p>
    <w:p w:rsidR="00852BDA" w:rsidRPr="00852BDA" w:rsidRDefault="00CB6AF1" w:rsidP="00852BD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1" w:tgtFrame="_blank" w:history="1">
        <w:r w:rsidR="00852BDA" w:rsidRPr="00852BDA">
          <w:rPr>
            <w:rFonts w:ascii="Times New Roman" w:eastAsia="Times New Roman" w:hAnsi="Times New Roman" w:cs="Times New Roman"/>
            <w:color w:val="0000FF"/>
            <w:sz w:val="24"/>
            <w:szCs w:val="24"/>
            <w:u w:val="single"/>
            <w:lang w:val="en" w:eastAsia="en-GB"/>
          </w:rPr>
          <w:t>UCL Faculty of Brain Sciences</w:t>
        </w:r>
      </w:hyperlink>
    </w:p>
    <w:p w:rsidR="00852BDA" w:rsidRPr="00852BDA" w:rsidRDefault="00852BDA" w:rsidP="00852BDA">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852BDA">
        <w:rPr>
          <w:rFonts w:ascii="Times New Roman" w:eastAsia="Times New Roman" w:hAnsi="Times New Roman" w:cs="Times New Roman"/>
          <w:b/>
          <w:bCs/>
          <w:sz w:val="36"/>
          <w:szCs w:val="36"/>
          <w:lang w:val="en" w:eastAsia="en-GB"/>
        </w:rPr>
        <w:t>Image</w:t>
      </w:r>
    </w:p>
    <w:p w:rsidR="00852BDA" w:rsidRPr="00852BDA" w:rsidRDefault="00852BDA" w:rsidP="00852BDA">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i/>
          <w:iCs/>
          <w:sz w:val="24"/>
          <w:szCs w:val="24"/>
          <w:lang w:val="en" w:eastAsia="en-GB"/>
        </w:rPr>
        <w:t>Help is at Hand</w:t>
      </w:r>
      <w:r w:rsidRPr="00852BDA">
        <w:rPr>
          <w:rFonts w:ascii="Times New Roman" w:eastAsia="Times New Roman" w:hAnsi="Times New Roman" w:cs="Times New Roman"/>
          <w:sz w:val="24"/>
          <w:szCs w:val="24"/>
          <w:lang w:val="en" w:eastAsia="en-GB"/>
        </w:rPr>
        <w:t xml:space="preserve"> guide</w:t>
      </w:r>
    </w:p>
    <w:p w:rsidR="00852BDA" w:rsidRPr="00852BDA" w:rsidRDefault="00852BDA" w:rsidP="00852BDA">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852BDA">
        <w:rPr>
          <w:rFonts w:ascii="Times New Roman" w:eastAsia="Times New Roman" w:hAnsi="Times New Roman" w:cs="Times New Roman"/>
          <w:b/>
          <w:bCs/>
          <w:sz w:val="36"/>
          <w:szCs w:val="36"/>
          <w:lang w:val="en" w:eastAsia="en-GB"/>
        </w:rPr>
        <w:t>Media contact</w:t>
      </w:r>
    </w:p>
    <w:p w:rsidR="00852BDA" w:rsidRPr="00852BDA" w:rsidRDefault="00852BDA" w:rsidP="00852BDA">
      <w:pPr>
        <w:spacing w:before="100" w:beforeAutospacing="1" w:after="100" w:afterAutospacing="1" w:line="240" w:lineRule="auto"/>
        <w:outlineLvl w:val="1"/>
        <w:rPr>
          <w:rFonts w:ascii="Times New Roman" w:eastAsia="Times New Roman" w:hAnsi="Times New Roman" w:cs="Times New Roman"/>
          <w:b/>
          <w:bCs/>
          <w:sz w:val="36"/>
          <w:szCs w:val="36"/>
          <w:lang w:val="en" w:eastAsia="en-GB"/>
        </w:rPr>
      </w:pPr>
      <w:r w:rsidRPr="00852BDA">
        <w:rPr>
          <w:rFonts w:ascii="Times New Roman" w:eastAsia="Times New Roman" w:hAnsi="Times New Roman" w:cs="Times New Roman"/>
          <w:b/>
          <w:bCs/>
          <w:sz w:val="36"/>
          <w:szCs w:val="36"/>
          <w:lang w:val="en" w:eastAsia="en-GB"/>
        </w:rPr>
        <w:t xml:space="preserve">Harry </w:t>
      </w:r>
      <w:proofErr w:type="spellStart"/>
      <w:r w:rsidRPr="00852BDA">
        <w:rPr>
          <w:rFonts w:ascii="Times New Roman" w:eastAsia="Times New Roman" w:hAnsi="Times New Roman" w:cs="Times New Roman"/>
          <w:b/>
          <w:bCs/>
          <w:sz w:val="36"/>
          <w:szCs w:val="36"/>
          <w:lang w:val="en" w:eastAsia="en-GB"/>
        </w:rPr>
        <w:t>Dayantis</w:t>
      </w:r>
      <w:proofErr w:type="spellEnd"/>
    </w:p>
    <w:p w:rsidR="00852BDA" w:rsidRPr="00852BDA" w:rsidRDefault="00852BDA" w:rsidP="00852BDA">
      <w:pPr>
        <w:spacing w:before="100" w:beforeAutospacing="1" w:after="100" w:afterAutospacing="1" w:line="240" w:lineRule="auto"/>
        <w:rPr>
          <w:rFonts w:ascii="Times New Roman" w:eastAsia="Times New Roman" w:hAnsi="Times New Roman" w:cs="Times New Roman"/>
          <w:sz w:val="24"/>
          <w:szCs w:val="24"/>
          <w:lang w:val="en" w:eastAsia="en-GB"/>
        </w:rPr>
      </w:pPr>
      <w:r w:rsidRPr="00852BDA">
        <w:rPr>
          <w:rFonts w:ascii="Times New Roman" w:eastAsia="Times New Roman" w:hAnsi="Times New Roman" w:cs="Times New Roman"/>
          <w:sz w:val="24"/>
          <w:szCs w:val="24"/>
          <w:lang w:val="en" w:eastAsia="en-GB"/>
        </w:rPr>
        <w:lastRenderedPageBreak/>
        <w:t>Tel: +44 (0)20 3108 3844</w:t>
      </w:r>
      <w:r w:rsidRPr="00852BDA">
        <w:rPr>
          <w:rFonts w:ascii="Times New Roman" w:eastAsia="Times New Roman" w:hAnsi="Times New Roman" w:cs="Times New Roman"/>
          <w:sz w:val="24"/>
          <w:szCs w:val="24"/>
          <w:lang w:val="en" w:eastAsia="en-GB"/>
        </w:rPr>
        <w:br/>
        <w:t xml:space="preserve">Email: </w:t>
      </w:r>
      <w:proofErr w:type="spellStart"/>
      <w:proofErr w:type="gramStart"/>
      <w:r w:rsidRPr="00852BDA">
        <w:rPr>
          <w:rFonts w:ascii="Times New Roman" w:eastAsia="Times New Roman" w:hAnsi="Times New Roman" w:cs="Times New Roman"/>
          <w:sz w:val="24"/>
          <w:szCs w:val="24"/>
          <w:lang w:val="en" w:eastAsia="en-GB"/>
        </w:rPr>
        <w:t>h.dayantis</w:t>
      </w:r>
      <w:proofErr w:type="spellEnd"/>
      <w:r w:rsidRPr="00852BDA">
        <w:rPr>
          <w:rFonts w:ascii="Times New Roman" w:eastAsia="Times New Roman" w:hAnsi="Times New Roman" w:cs="Times New Roman"/>
          <w:sz w:val="24"/>
          <w:szCs w:val="24"/>
          <w:lang w:val="en" w:eastAsia="en-GB"/>
        </w:rPr>
        <w:t>[</w:t>
      </w:r>
      <w:proofErr w:type="gramEnd"/>
      <w:r w:rsidRPr="00852BDA">
        <w:rPr>
          <w:rFonts w:ascii="Times New Roman" w:eastAsia="Times New Roman" w:hAnsi="Times New Roman" w:cs="Times New Roman"/>
          <w:sz w:val="24"/>
          <w:szCs w:val="24"/>
          <w:lang w:val="en" w:eastAsia="en-GB"/>
        </w:rPr>
        <w:t>at] ucl.ac.uk</w:t>
      </w:r>
    </w:p>
    <w:p w:rsidR="00226C6D" w:rsidRDefault="00852BDA" w:rsidP="00852BDA">
      <w:r w:rsidRPr="00852BDA">
        <w:rPr>
          <w:rFonts w:ascii="Times New Roman" w:eastAsia="Times New Roman" w:hAnsi="Times New Roman" w:cs="Times New Roman"/>
          <w:sz w:val="24"/>
          <w:szCs w:val="24"/>
          <w:lang w:val="en" w:eastAsia="en-GB"/>
        </w:rPr>
        <w:t>- See more at: https://www.ucl.ac.uk/news/news-articles/0116/270116-bereavement-suicide-attempt-risk#sthash.gSgVXEIU.dpuf</w:t>
      </w:r>
    </w:p>
    <w:sectPr w:rsidR="0022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7387"/>
    <w:multiLevelType w:val="multilevel"/>
    <w:tmpl w:val="C106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07B88"/>
    <w:multiLevelType w:val="multilevel"/>
    <w:tmpl w:val="C92A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DA"/>
    <w:rsid w:val="00226C6D"/>
    <w:rsid w:val="002C7B84"/>
    <w:rsid w:val="00852BDA"/>
    <w:rsid w:val="00CB3DB8"/>
    <w:rsid w:val="00CB6AF1"/>
    <w:rsid w:val="00E30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45AA1-4337-4752-B303-969DFFEA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2B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52BD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52B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BD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52BD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52BD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52BDA"/>
    <w:rPr>
      <w:color w:val="0000FF"/>
      <w:u w:val="single"/>
    </w:rPr>
  </w:style>
  <w:style w:type="paragraph" w:styleId="NormalWeb">
    <w:name w:val="Normal (Web)"/>
    <w:basedOn w:val="Normal"/>
    <w:uiPriority w:val="99"/>
    <w:semiHidden/>
    <w:unhideWhenUsed/>
    <w:rsid w:val="00852B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52BDA"/>
    <w:rPr>
      <w:b/>
      <w:bCs/>
    </w:rPr>
  </w:style>
  <w:style w:type="paragraph" w:customStyle="1" w:styleId="p">
    <w:name w:val="p"/>
    <w:basedOn w:val="Normal"/>
    <w:rsid w:val="00852B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52B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377796">
      <w:bodyDiv w:val="1"/>
      <w:marLeft w:val="0"/>
      <w:marRight w:val="0"/>
      <w:marTop w:val="0"/>
      <w:marBottom w:val="0"/>
      <w:divBdr>
        <w:top w:val="none" w:sz="0" w:space="0" w:color="auto"/>
        <w:left w:val="none" w:sz="0" w:space="0" w:color="auto"/>
        <w:bottom w:val="none" w:sz="0" w:space="0" w:color="auto"/>
        <w:right w:val="none" w:sz="0" w:space="0" w:color="auto"/>
      </w:divBdr>
      <w:divsChild>
        <w:div w:id="1510557811">
          <w:marLeft w:val="0"/>
          <w:marRight w:val="0"/>
          <w:marTop w:val="0"/>
          <w:marBottom w:val="0"/>
          <w:divBdr>
            <w:top w:val="none" w:sz="0" w:space="0" w:color="auto"/>
            <w:left w:val="none" w:sz="0" w:space="0" w:color="auto"/>
            <w:bottom w:val="none" w:sz="0" w:space="0" w:color="auto"/>
            <w:right w:val="none" w:sz="0" w:space="0" w:color="auto"/>
          </w:divBdr>
          <w:divsChild>
            <w:div w:id="325130418">
              <w:marLeft w:val="0"/>
              <w:marRight w:val="0"/>
              <w:marTop w:val="0"/>
              <w:marBottom w:val="0"/>
              <w:divBdr>
                <w:top w:val="none" w:sz="0" w:space="0" w:color="auto"/>
                <w:left w:val="none" w:sz="0" w:space="0" w:color="auto"/>
                <w:bottom w:val="none" w:sz="0" w:space="0" w:color="auto"/>
                <w:right w:val="none" w:sz="0" w:space="0" w:color="auto"/>
              </w:divBdr>
            </w:div>
            <w:div w:id="14873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136/bmjopen-2015-0099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amaritan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samaritans.org" TargetMode="External"/><Relationship Id="rId11" Type="http://schemas.openxmlformats.org/officeDocument/2006/relationships/hyperlink" Target="https://www.ucl.ac.uk/brain-sciences" TargetMode="External"/><Relationship Id="rId5" Type="http://schemas.openxmlformats.org/officeDocument/2006/relationships/image" Target="media/image1.jpeg"/><Relationship Id="rId10" Type="http://schemas.openxmlformats.org/officeDocument/2006/relationships/hyperlink" Target="https://www.ucl.ac.uk/psychiatry" TargetMode="External"/><Relationship Id="rId4" Type="http://schemas.openxmlformats.org/officeDocument/2006/relationships/webSettings" Target="webSettings.xml"/><Relationship Id="rId9" Type="http://schemas.openxmlformats.org/officeDocument/2006/relationships/hyperlink" Target="https://iris.ucl.ac.uk/iris/browse/profile?upi=APITM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2016-01-29T16:59:00Z</dcterms:created>
  <dcterms:modified xsi:type="dcterms:W3CDTF">2017-01-28T14:16:00Z</dcterms:modified>
</cp:coreProperties>
</file>