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B0F" w:rsidRPr="00463B0F" w:rsidRDefault="00463B0F" w:rsidP="00463B0F">
      <w:pPr>
        <w:spacing w:after="0" w:line="240" w:lineRule="auto"/>
        <w:rPr>
          <w:rFonts w:ascii="Helvetica" w:eastAsia="Times New Roman" w:hAnsi="Helvetica" w:cs="Helvetica"/>
          <w:b/>
          <w:bCs/>
          <w:caps/>
          <w:color w:val="333333"/>
          <w:sz w:val="19"/>
          <w:szCs w:val="19"/>
          <w:lang w:val="en" w:eastAsia="en-GB"/>
        </w:rPr>
      </w:pPr>
      <w:bookmarkStart w:id="0" w:name="_GoBack"/>
      <w:bookmarkEnd w:id="0"/>
      <w:r w:rsidRPr="00463B0F">
        <w:rPr>
          <w:rFonts w:ascii="Helvetica" w:eastAsia="Times New Roman" w:hAnsi="Helvetica" w:cs="Helvetica"/>
          <w:b/>
          <w:bCs/>
          <w:caps/>
          <w:color w:val="333333"/>
          <w:sz w:val="19"/>
          <w:szCs w:val="19"/>
          <w:lang w:val="en" w:eastAsia="en-GB"/>
        </w:rPr>
        <w:t>Public Release: 2-Feb-2016</w:t>
      </w:r>
    </w:p>
    <w:p w:rsidR="00463B0F" w:rsidRPr="00463B0F" w:rsidRDefault="00463B0F" w:rsidP="00463B0F">
      <w:pPr>
        <w:spacing w:before="375" w:after="375" w:line="240" w:lineRule="auto"/>
        <w:outlineLvl w:val="0"/>
        <w:rPr>
          <w:rFonts w:ascii="inherit" w:eastAsia="Times New Roman" w:hAnsi="inherit" w:cs="Helvetica"/>
          <w:color w:val="333333"/>
          <w:spacing w:val="-5"/>
          <w:kern w:val="36"/>
          <w:sz w:val="51"/>
          <w:szCs w:val="51"/>
          <w:lang w:val="en" w:eastAsia="en-GB"/>
        </w:rPr>
      </w:pPr>
      <w:r w:rsidRPr="00463B0F">
        <w:rPr>
          <w:rFonts w:ascii="inherit" w:eastAsia="Times New Roman" w:hAnsi="inherit" w:cs="Helvetica"/>
          <w:color w:val="333333"/>
          <w:spacing w:val="-5"/>
          <w:kern w:val="36"/>
          <w:sz w:val="51"/>
          <w:szCs w:val="51"/>
          <w:lang w:val="en" w:eastAsia="en-GB"/>
        </w:rPr>
        <w:t xml:space="preserve">Online therapy </w:t>
      </w:r>
      <w:r w:rsidRPr="00463B0F">
        <w:rPr>
          <w:rFonts w:ascii="inherit" w:eastAsia="Times New Roman" w:hAnsi="inherit" w:cs="Helvetica"/>
          <w:color w:val="333333"/>
          <w:spacing w:val="-5"/>
          <w:kern w:val="36"/>
          <w:sz w:val="51"/>
          <w:szCs w:val="51"/>
          <w:highlight w:val="yellow"/>
          <w:lang w:val="en" w:eastAsia="en-GB"/>
        </w:rPr>
        <w:t>can help</w:t>
      </w:r>
      <w:r w:rsidRPr="00463B0F">
        <w:rPr>
          <w:rFonts w:ascii="inherit" w:eastAsia="Times New Roman" w:hAnsi="inherit" w:cs="Helvetica"/>
          <w:color w:val="333333"/>
          <w:spacing w:val="-5"/>
          <w:kern w:val="36"/>
          <w:sz w:val="51"/>
          <w:szCs w:val="51"/>
          <w:lang w:val="en" w:eastAsia="en-GB"/>
        </w:rPr>
        <w:t xml:space="preserve"> those affected by body dysmorphic disorder </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 xml:space="preserve">Internet based cognitive behavioural therapy (CBT) </w:t>
      </w:r>
      <w:r w:rsidRPr="00463B0F">
        <w:rPr>
          <w:rFonts w:ascii="Helvetica" w:eastAsia="Times New Roman" w:hAnsi="Helvetica" w:cs="Helvetica"/>
          <w:color w:val="333333"/>
          <w:sz w:val="20"/>
          <w:szCs w:val="20"/>
          <w:highlight w:val="yellow"/>
          <w:lang w:val="en" w:eastAsia="en-GB"/>
        </w:rPr>
        <w:t>can help</w:t>
      </w:r>
      <w:r w:rsidRPr="00463B0F">
        <w:rPr>
          <w:rFonts w:ascii="Helvetica" w:eastAsia="Times New Roman" w:hAnsi="Helvetica" w:cs="Helvetica"/>
          <w:color w:val="333333"/>
          <w:sz w:val="20"/>
          <w:szCs w:val="20"/>
          <w:lang w:val="en" w:eastAsia="en-GB"/>
        </w:rPr>
        <w:t xml:space="preserve"> people affected by body dysmorphic disorder, finds a study published by </w:t>
      </w:r>
      <w:r w:rsidRPr="00615ABF">
        <w:rPr>
          <w:rFonts w:ascii="Helvetica" w:eastAsia="Times New Roman" w:hAnsi="Helvetica" w:cs="Helvetica"/>
          <w:i/>
          <w:iCs/>
          <w:color w:val="333333"/>
          <w:sz w:val="20"/>
          <w:szCs w:val="20"/>
          <w:highlight w:val="magenta"/>
          <w:lang w:val="en" w:eastAsia="en-GB"/>
        </w:rPr>
        <w:t>The BMJ</w:t>
      </w:r>
      <w:r w:rsidRPr="00463B0F">
        <w:rPr>
          <w:rFonts w:ascii="Helvetica" w:eastAsia="Times New Roman" w:hAnsi="Helvetica" w:cs="Helvetica"/>
          <w:color w:val="333333"/>
          <w:sz w:val="20"/>
          <w:szCs w:val="20"/>
          <w:lang w:val="en" w:eastAsia="en-GB"/>
        </w:rPr>
        <w:t xml:space="preserve"> today. </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 xml:space="preserve">This is the largest </w:t>
      </w:r>
      <w:r w:rsidRPr="00463B0F">
        <w:rPr>
          <w:rFonts w:ascii="Helvetica" w:eastAsia="Times New Roman" w:hAnsi="Helvetica" w:cs="Helvetica"/>
          <w:color w:val="333333"/>
          <w:sz w:val="20"/>
          <w:szCs w:val="20"/>
          <w:highlight w:val="magenta"/>
          <w:lang w:val="en" w:eastAsia="en-GB"/>
        </w:rPr>
        <w:t>clinical trial</w:t>
      </w:r>
      <w:r w:rsidRPr="00463B0F">
        <w:rPr>
          <w:rFonts w:ascii="Helvetica" w:eastAsia="Times New Roman" w:hAnsi="Helvetica" w:cs="Helvetica"/>
          <w:color w:val="333333"/>
          <w:sz w:val="20"/>
          <w:szCs w:val="20"/>
          <w:lang w:val="en" w:eastAsia="en-GB"/>
        </w:rPr>
        <w:t xml:space="preserve"> of body dysmorphic disorder ever conducted, and the first to evaluate the </w:t>
      </w:r>
      <w:r w:rsidRPr="00463B0F">
        <w:rPr>
          <w:rFonts w:ascii="Helvetica" w:eastAsia="Times New Roman" w:hAnsi="Helvetica" w:cs="Helvetica"/>
          <w:color w:val="333333"/>
          <w:sz w:val="20"/>
          <w:szCs w:val="20"/>
          <w:highlight w:val="yellow"/>
          <w:lang w:val="en" w:eastAsia="en-GB"/>
        </w:rPr>
        <w:t>effect</w:t>
      </w:r>
      <w:r w:rsidRPr="00463B0F">
        <w:rPr>
          <w:rFonts w:ascii="Helvetica" w:eastAsia="Times New Roman" w:hAnsi="Helvetica" w:cs="Helvetica"/>
          <w:color w:val="333333"/>
          <w:sz w:val="20"/>
          <w:szCs w:val="20"/>
          <w:lang w:val="en" w:eastAsia="en-GB"/>
        </w:rPr>
        <w:t xml:space="preserve"> of an internet based programme for the condition.</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Body dysmorphic disorder (BDD) is a common anxiety disorder that causes a person to have a distorted view of how they look and to spend a lot of time worrying about their appearance. If left untreated, it can lead to hospitalisation, substance dependence and suicide.</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 xml:space="preserve">CBT is an effective treatment, but most affected people do not have access to it. The UK government's mental health strategy recommends the increased use of information and communication technology to improve care and access to services. </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 xml:space="preserve">So a team of researchers based in Sweden and the UK set out to evaluate the </w:t>
      </w:r>
      <w:r w:rsidRPr="00463B0F">
        <w:rPr>
          <w:rFonts w:ascii="Helvetica" w:eastAsia="Times New Roman" w:hAnsi="Helvetica" w:cs="Helvetica"/>
          <w:color w:val="333333"/>
          <w:sz w:val="20"/>
          <w:szCs w:val="20"/>
          <w:highlight w:val="yellow"/>
          <w:lang w:val="en" w:eastAsia="en-GB"/>
        </w:rPr>
        <w:t>effectiveness</w:t>
      </w:r>
      <w:r w:rsidRPr="00463B0F">
        <w:rPr>
          <w:rFonts w:ascii="Helvetica" w:eastAsia="Times New Roman" w:hAnsi="Helvetica" w:cs="Helvetica"/>
          <w:color w:val="333333"/>
          <w:sz w:val="20"/>
          <w:szCs w:val="20"/>
          <w:lang w:val="en" w:eastAsia="en-GB"/>
        </w:rPr>
        <w:t xml:space="preserve"> of a therapist guided internet based CBT programme for body dysmorphic disorder (BDD-NET) compared with online supportive therapy.</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u w:val="single"/>
          <w:lang w:val="en" w:eastAsia="en-GB"/>
        </w:rPr>
        <w:t>The study involved 94 adult patients with a diagnosis of body dysmorphic disorder who randomly received either BDD-NET or supportive therapy for 12 weeks</w:t>
      </w:r>
      <w:r w:rsidRPr="00463B0F">
        <w:rPr>
          <w:rFonts w:ascii="Helvetica" w:eastAsia="Times New Roman" w:hAnsi="Helvetica" w:cs="Helvetica"/>
          <w:color w:val="333333"/>
          <w:sz w:val="20"/>
          <w:szCs w:val="20"/>
          <w:lang w:val="en" w:eastAsia="en-GB"/>
        </w:rPr>
        <w:t>.</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None of the participants had any face-to-face contact with a therapist during treatment and both groups were followed for 3 months after the end of treatment.</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 xml:space="preserve">BDD-NET </w:t>
      </w:r>
      <w:r w:rsidRPr="00463B0F">
        <w:rPr>
          <w:rFonts w:ascii="Helvetica" w:eastAsia="Times New Roman" w:hAnsi="Helvetica" w:cs="Helvetica"/>
          <w:color w:val="333333"/>
          <w:sz w:val="20"/>
          <w:szCs w:val="20"/>
          <w:highlight w:val="yellow"/>
          <w:lang w:val="en" w:eastAsia="en-GB"/>
        </w:rPr>
        <w:t>resulted in significant improvements</w:t>
      </w:r>
      <w:r w:rsidRPr="00463B0F">
        <w:rPr>
          <w:rFonts w:ascii="Helvetica" w:eastAsia="Times New Roman" w:hAnsi="Helvetica" w:cs="Helvetica"/>
          <w:color w:val="333333"/>
          <w:sz w:val="20"/>
          <w:szCs w:val="20"/>
          <w:lang w:val="en" w:eastAsia="en-GB"/>
        </w:rPr>
        <w:t xml:space="preserve"> in symptom severity, depression, and quality of life compared with supportive therapy. These gains were maintained for at least three months after the end of treatment.</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At that point, 56% of those receiving BDD-NET were classed as responders (defined as a 30% or more reduction in symptoms on a recognised scoring scale) compared with 13% receiving supportive therapy. And 39% of those receiving BDD-NET no longer met diagnostic criteria for body dysmorphic disorder.</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 xml:space="preserve">Participants in the supportive therapy group who crossed over to BDD-NET after six months also </w:t>
      </w:r>
      <w:r w:rsidRPr="00463B0F">
        <w:rPr>
          <w:rFonts w:ascii="Helvetica" w:eastAsia="Times New Roman" w:hAnsi="Helvetica" w:cs="Helvetica"/>
          <w:color w:val="333333"/>
          <w:sz w:val="20"/>
          <w:szCs w:val="20"/>
          <w:highlight w:val="yellow"/>
          <w:lang w:val="en" w:eastAsia="en-GB"/>
        </w:rPr>
        <w:t>improved</w:t>
      </w:r>
      <w:r w:rsidRPr="00463B0F">
        <w:rPr>
          <w:rFonts w:ascii="Helvetica" w:eastAsia="Times New Roman" w:hAnsi="Helvetica" w:cs="Helvetica"/>
          <w:color w:val="333333"/>
          <w:sz w:val="20"/>
          <w:szCs w:val="20"/>
          <w:lang w:val="en" w:eastAsia="en-GB"/>
        </w:rPr>
        <w:t xml:space="preserve"> their symptom scores.</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No serious adverse events were reported, and most participants were satisfied with BDD-NET, despite no face to face contact with a therapist, and deemed the treatment as highly acceptable.</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Despite some study limitations, the authors say BDD-NET "has the potential to increase access to evidence based psychiatric care for this mental disorder, in line with NICE priority recommendations."</w:t>
      </w:r>
    </w:p>
    <w:p w:rsidR="00463B0F" w:rsidRPr="00463B0F" w:rsidRDefault="00463B0F" w:rsidP="00463B0F">
      <w:pPr>
        <w:spacing w:after="150" w:line="240" w:lineRule="auto"/>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 xml:space="preserve">BDD-NET </w:t>
      </w:r>
      <w:r w:rsidRPr="00463B0F">
        <w:rPr>
          <w:rFonts w:ascii="Helvetica" w:eastAsia="Times New Roman" w:hAnsi="Helvetica" w:cs="Helvetica"/>
          <w:color w:val="333333"/>
          <w:sz w:val="20"/>
          <w:szCs w:val="20"/>
          <w:highlight w:val="yellow"/>
          <w:lang w:val="en" w:eastAsia="en-GB"/>
        </w:rPr>
        <w:t>could be particularly useful</w:t>
      </w:r>
      <w:r w:rsidRPr="00463B0F">
        <w:rPr>
          <w:rFonts w:ascii="Helvetica" w:eastAsia="Times New Roman" w:hAnsi="Helvetica" w:cs="Helvetica"/>
          <w:color w:val="333333"/>
          <w:sz w:val="20"/>
          <w:szCs w:val="20"/>
          <w:lang w:val="en" w:eastAsia="en-GB"/>
        </w:rPr>
        <w:t xml:space="preserve"> in a stepped care approach, they add, "where mild to moderately affected patients can be offered BDD-NET by their general practitioner, or other health professionals, thus freeing resources for more severe and complex patients to be treated in specialised settings." </w:t>
      </w:r>
    </w:p>
    <w:p w:rsidR="00463B0F" w:rsidRPr="00463B0F" w:rsidRDefault="00463B0F" w:rsidP="00463B0F">
      <w:pPr>
        <w:spacing w:line="240" w:lineRule="auto"/>
        <w:jc w:val="center"/>
        <w:rPr>
          <w:rFonts w:ascii="Helvetica" w:eastAsia="Times New Roman" w:hAnsi="Helvetica" w:cs="Helvetica"/>
          <w:color w:val="333333"/>
          <w:sz w:val="20"/>
          <w:szCs w:val="20"/>
          <w:lang w:val="en" w:eastAsia="en-GB"/>
        </w:rPr>
      </w:pPr>
      <w:r w:rsidRPr="00463B0F">
        <w:rPr>
          <w:rFonts w:ascii="Helvetica" w:eastAsia="Times New Roman" w:hAnsi="Helvetica" w:cs="Helvetica"/>
          <w:color w:val="333333"/>
          <w:sz w:val="20"/>
          <w:szCs w:val="20"/>
          <w:lang w:val="en" w:eastAsia="en-GB"/>
        </w:rPr>
        <w:t>###</w:t>
      </w:r>
    </w:p>
    <w:p w:rsidR="007423A9" w:rsidRDefault="007423A9"/>
    <w:sectPr w:rsidR="00742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B0F"/>
    <w:rsid w:val="00463B0F"/>
    <w:rsid w:val="00555DFE"/>
    <w:rsid w:val="00615ABF"/>
    <w:rsid w:val="007423A9"/>
    <w:rsid w:val="00767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9D6E7-8DF9-4193-BA22-D9DA9C6F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B0F"/>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B0F"/>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463B0F"/>
    <w:rPr>
      <w:strike w:val="0"/>
      <w:dstrike w:val="0"/>
      <w:color w:val="0088CC"/>
      <w:u w:val="none"/>
      <w:effect w:val="none"/>
      <w:shd w:val="clear" w:color="auto" w:fill="auto"/>
    </w:rPr>
  </w:style>
  <w:style w:type="paragraph" w:styleId="NormalWeb">
    <w:name w:val="Normal (Web)"/>
    <w:basedOn w:val="Normal"/>
    <w:uiPriority w:val="99"/>
    <w:semiHidden/>
    <w:unhideWhenUsed/>
    <w:rsid w:val="00463B0F"/>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463B0F"/>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463B0F"/>
  </w:style>
  <w:style w:type="character" w:styleId="Emphasis">
    <w:name w:val="Emphasis"/>
    <w:basedOn w:val="DefaultParagraphFont"/>
    <w:uiPriority w:val="20"/>
    <w:qFormat/>
    <w:rsid w:val="00463B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4459">
      <w:bodyDiv w:val="1"/>
      <w:marLeft w:val="0"/>
      <w:marRight w:val="0"/>
      <w:marTop w:val="0"/>
      <w:marBottom w:val="3390"/>
      <w:divBdr>
        <w:top w:val="none" w:sz="0" w:space="0" w:color="auto"/>
        <w:left w:val="none" w:sz="0" w:space="0" w:color="auto"/>
        <w:bottom w:val="none" w:sz="0" w:space="0" w:color="auto"/>
        <w:right w:val="none" w:sz="0" w:space="0" w:color="auto"/>
      </w:divBdr>
      <w:divsChild>
        <w:div w:id="437912547">
          <w:marLeft w:val="0"/>
          <w:marRight w:val="0"/>
          <w:marTop w:val="0"/>
          <w:marBottom w:val="0"/>
          <w:divBdr>
            <w:top w:val="none" w:sz="0" w:space="0" w:color="auto"/>
            <w:left w:val="none" w:sz="0" w:space="0" w:color="auto"/>
            <w:bottom w:val="none" w:sz="0" w:space="0" w:color="auto"/>
            <w:right w:val="none" w:sz="0" w:space="0" w:color="auto"/>
          </w:divBdr>
          <w:divsChild>
            <w:div w:id="1528910100">
              <w:marLeft w:val="0"/>
              <w:marRight w:val="0"/>
              <w:marTop w:val="0"/>
              <w:marBottom w:val="0"/>
              <w:divBdr>
                <w:top w:val="none" w:sz="0" w:space="0" w:color="auto"/>
                <w:left w:val="none" w:sz="0" w:space="0" w:color="auto"/>
                <w:bottom w:val="none" w:sz="0" w:space="0" w:color="auto"/>
                <w:right w:val="none" w:sz="0" w:space="0" w:color="auto"/>
              </w:divBdr>
              <w:divsChild>
                <w:div w:id="737753698">
                  <w:marLeft w:val="-300"/>
                  <w:marRight w:val="-300"/>
                  <w:marTop w:val="0"/>
                  <w:marBottom w:val="0"/>
                  <w:divBdr>
                    <w:top w:val="none" w:sz="0" w:space="0" w:color="auto"/>
                    <w:left w:val="none" w:sz="0" w:space="0" w:color="auto"/>
                    <w:bottom w:val="none" w:sz="0" w:space="0" w:color="auto"/>
                    <w:right w:val="none" w:sz="0" w:space="0" w:color="auto"/>
                  </w:divBdr>
                  <w:divsChild>
                    <w:div w:id="655180963">
                      <w:marLeft w:val="0"/>
                      <w:marRight w:val="0"/>
                      <w:marTop w:val="0"/>
                      <w:marBottom w:val="0"/>
                      <w:divBdr>
                        <w:top w:val="none" w:sz="0" w:space="0" w:color="auto"/>
                        <w:left w:val="none" w:sz="0" w:space="0" w:color="auto"/>
                        <w:bottom w:val="none" w:sz="0" w:space="0" w:color="auto"/>
                        <w:right w:val="none" w:sz="0" w:space="0" w:color="auto"/>
                      </w:divBdr>
                      <w:divsChild>
                        <w:div w:id="2019041610">
                          <w:marLeft w:val="0"/>
                          <w:marRight w:val="0"/>
                          <w:marTop w:val="345"/>
                          <w:marBottom w:val="0"/>
                          <w:divBdr>
                            <w:top w:val="none" w:sz="0" w:space="0" w:color="auto"/>
                            <w:left w:val="none" w:sz="0" w:space="0" w:color="auto"/>
                            <w:bottom w:val="none" w:sz="0" w:space="0" w:color="auto"/>
                            <w:right w:val="none" w:sz="0" w:space="0" w:color="auto"/>
                          </w:divBdr>
                        </w:div>
                        <w:div w:id="520122608">
                          <w:marLeft w:val="0"/>
                          <w:marRight w:val="0"/>
                          <w:marTop w:val="0"/>
                          <w:marBottom w:val="0"/>
                          <w:divBdr>
                            <w:top w:val="none" w:sz="0" w:space="0" w:color="auto"/>
                            <w:left w:val="none" w:sz="0" w:space="0" w:color="auto"/>
                            <w:bottom w:val="none" w:sz="0" w:space="0" w:color="auto"/>
                            <w:right w:val="none" w:sz="0" w:space="0" w:color="auto"/>
                          </w:divBdr>
                          <w:divsChild>
                            <w:div w:id="445740365">
                              <w:marLeft w:val="0"/>
                              <w:marRight w:val="0"/>
                              <w:marTop w:val="0"/>
                              <w:marBottom w:val="300"/>
                              <w:divBdr>
                                <w:top w:val="none" w:sz="0" w:space="0" w:color="auto"/>
                                <w:left w:val="none" w:sz="0" w:space="0" w:color="auto"/>
                                <w:bottom w:val="none" w:sz="0" w:space="0" w:color="auto"/>
                                <w:right w:val="none" w:sz="0" w:space="0" w:color="auto"/>
                              </w:divBdr>
                            </w:div>
                            <w:div w:id="735710483">
                              <w:marLeft w:val="0"/>
                              <w:marRight w:val="0"/>
                              <w:marTop w:val="0"/>
                              <w:marBottom w:val="300"/>
                              <w:divBdr>
                                <w:top w:val="none" w:sz="0" w:space="0" w:color="auto"/>
                                <w:left w:val="none" w:sz="0" w:space="0" w:color="auto"/>
                                <w:bottom w:val="none" w:sz="0" w:space="0" w:color="auto"/>
                                <w:right w:val="none" w:sz="0" w:space="0" w:color="auto"/>
                              </w:divBdr>
                            </w:div>
                          </w:divsChild>
                        </w:div>
                        <w:div w:id="12035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2016-02-17T16:50:00Z</dcterms:created>
  <dcterms:modified xsi:type="dcterms:W3CDTF">2017-02-03T14:48:00Z</dcterms:modified>
</cp:coreProperties>
</file>