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47" w:rsidRPr="00DA7F47" w:rsidRDefault="00DA7F47" w:rsidP="00DA7F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</w:pPr>
      <w:r w:rsidRPr="00DA7F47"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  <w:t>PUBLIC RELEASE: 24-MAY-2016</w:t>
      </w:r>
    </w:p>
    <w:p w:rsidR="00DA7F47" w:rsidRPr="00DA7F47" w:rsidRDefault="00DA7F47" w:rsidP="00DA7F47">
      <w:pPr>
        <w:spacing w:before="375" w:after="0" w:line="240" w:lineRule="auto"/>
        <w:outlineLvl w:val="0"/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</w:pPr>
      <w:r w:rsidRPr="00DA7F47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>More than half of EU citizens questioned now think e-cigarettes are harmful</w:t>
      </w:r>
    </w:p>
    <w:p w:rsidR="00E25BBA" w:rsidRPr="00DA7F47" w:rsidRDefault="00E25BBA" w:rsidP="00E25BBA">
      <w:pPr>
        <w:spacing w:before="30" w:after="300" w:line="240" w:lineRule="auto"/>
        <w:rPr>
          <w:rFonts w:ascii="Times New Roman" w:eastAsia="Times New Roman" w:hAnsi="Times New Roman" w:cs="Times New Roman"/>
          <w:caps/>
          <w:color w:val="2B2B2B"/>
          <w:sz w:val="21"/>
          <w:szCs w:val="21"/>
          <w:lang w:eastAsia="en-GB"/>
        </w:rPr>
      </w:pPr>
      <w:r w:rsidRPr="00DA7F47">
        <w:rPr>
          <w:rFonts w:ascii="Times New Roman" w:eastAsia="Times New Roman" w:hAnsi="Times New Roman" w:cs="Times New Roman"/>
          <w:caps/>
          <w:color w:val="2B2B2B"/>
          <w:sz w:val="21"/>
          <w:szCs w:val="21"/>
          <w:lang w:eastAsia="en-GB"/>
        </w:rPr>
        <w:t>BMJ</w:t>
      </w:r>
    </w:p>
    <w:p w:rsidR="00DA7F47" w:rsidRPr="00DA7F47" w:rsidRDefault="00DA7F47" w:rsidP="00DA7F47">
      <w:pPr>
        <w:spacing w:before="75" w:after="150" w:line="240" w:lineRule="auto"/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</w:pPr>
      <w:bookmarkStart w:id="0" w:name="_GoBack"/>
      <w:r w:rsidRPr="00DA7F47"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  <w:t>Proportion has nearly doubled in 2 years, yet use of these devices continues to surge</w:t>
      </w:r>
    </w:p>
    <w:p w:rsidR="00DA7F47" w:rsidRPr="00DA7F47" w:rsidRDefault="00DA7F47" w:rsidP="00DA7F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7F47">
        <w:rPr>
          <w:rFonts w:ascii="Times New Roman" w:eastAsia="Times New Roman" w:hAnsi="Times New Roman" w:cs="Times New Roman"/>
          <w:sz w:val="24"/>
          <w:szCs w:val="24"/>
          <w:lang w:eastAsia="en-GB"/>
        </w:rPr>
        <w:t>    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More than half of Europeans now think that e-cigarettes are harmful--a proportion that has nearly doubled in two years--show the latest results of a European Union (EU)-wide survey, published online in the journal </w:t>
      </w:r>
      <w:r w:rsidRPr="00DA7F4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Tobacco Control</w:t>
      </w: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Yet use of these devices across member states has continued to surge within the same timeframe, the findings show.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researchers analysed responses to two Eurobarometer for Tobacco surveys carried out in early 2012 and late 2014, on the perceptions and use of e-cigarettes, among a representative sample of adults (15+ years) from 27 EU member states, excluding Croatia.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 all, just under 27,000 people in both years answered questions on frequency of use; reasons for use; perception of harms; current tobacco use; and provided information on age, sex, educational attainment, and household financial security.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proportion of people who said they had ever tried an e-cigarette rose from 7.2% in 2012 to 11.6% in 2014 across member states, although this figure varied widely by country, ranging from 5.7% of respondents in Portugal to 21.3% in France, for example.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And in Malta, survey respondents were more than five times as likely to say they had tried an e-cigarette in 2014 as they were in 2012.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Furthermore, in 2014, around one in seven people who said they had ever tried an e-cigarette defined themselves as a current user of these devices, indicating that they had shifted from experimentation to use, say the researchers. But once again, this varied by country, ranging from 1.7% in Slovenia to 28.9% in Portugal.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Current smokers were 23 times more likely to say that they had ever tried an e-cigarette while ex-smokers were more than 6.5 times as likely to have done so.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Being in the age range 18-24, living in a town/city, and being more highly educated were also linked to increased odds of ever having tried an e-cigarette.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lastRenderedPageBreak/>
        <w:t>Those who defined themselves as current vapers were more likely to be older. And they were nearly three times as likely to say they had started vaping because they thought e-cigarettes could help them quit smoking, and more than twice as likely to say they had done so to get round smoking bans.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attractiveness of e-cigarettes had no bearing on the decision to become a regular vaper, the responses showed.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But despite the rising overall popularity of e-cigarettes, the proportion of those who felt these devices posed a health risk nearly doubled between 2012 and 2014.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 2012, around one in four people (just over 27%) believed them to pose a health risk. By 2014 this figure had risen to more than 51.5%.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Yet again, this figure varied widely, from just over 31% of respondents in Hungary to just over 78% in The Netherlands. The UK had one of the lowest proportions of citizens who thought e-cigarettes were harmful.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Nevertheless, almost a third of all respondents (29%) said they didn't know whether e-cigarettes were harmful, which indicates prevailing levels of uncertainty about their safety, suggest the researchers.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25BBA">
        <w:rPr>
          <w:rFonts w:ascii="Helvetica" w:eastAsia="Times New Roman" w:hAnsi="Helvetica" w:cs="Helvetica"/>
          <w:color w:val="333333"/>
          <w:sz w:val="21"/>
          <w:szCs w:val="21"/>
          <w:highlight w:val="magenta"/>
          <w:lang w:eastAsia="en-GB"/>
        </w:rPr>
        <w:t>They point out that as their study was cross-sectional, meaning that data were collected from each participant at a single point in time, caution should be applied to any assumptions about causal relationships.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Variations in responses may be partly explained by the differing rates of smoking across EU member states as current and former smokers were much more likely to have tried e-cigarettes, they say.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Other factors, such as the way in which e-cigarettes are advertised and/or promoted as a smoking cessation aid, and their affordability, are also likely to have a role, they add.</w:t>
      </w:r>
    </w:p>
    <w:p w:rsidR="00DA7F47" w:rsidRPr="00DA7F47" w:rsidRDefault="00DA7F47" w:rsidP="00DA7F47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"A better understanding of the population-level use and impact of e-cigarettes within the EU is needed, especially of the potential impact on smoke-free laws, smoking initiation and cessation," they conclude.</w:t>
      </w:r>
    </w:p>
    <w:bookmarkEnd w:id="0"/>
    <w:p w:rsidR="00DA7F47" w:rsidRPr="00DA7F47" w:rsidRDefault="00DA7F47" w:rsidP="00DA7F47">
      <w:pPr>
        <w:shd w:val="clear" w:color="auto" w:fill="FFFFFF"/>
        <w:spacing w:before="75" w:after="225" w:line="345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A7F4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###</w:t>
      </w:r>
    </w:p>
    <w:p w:rsidR="00C34E4B" w:rsidRDefault="00C34E4B"/>
    <w:sectPr w:rsidR="00C3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47"/>
    <w:rsid w:val="00C34E4B"/>
    <w:rsid w:val="00DA7F47"/>
    <w:rsid w:val="00E2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725A8-6E93-4CAB-AF2A-68D2B7BE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F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summary">
    <w:name w:val="summary"/>
    <w:basedOn w:val="Normal"/>
    <w:rsid w:val="00DA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institute">
    <w:name w:val="meta_institute"/>
    <w:basedOn w:val="Normal"/>
    <w:rsid w:val="00DA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A7F47"/>
  </w:style>
  <w:style w:type="paragraph" w:styleId="NormalWeb">
    <w:name w:val="Normal (Web)"/>
    <w:basedOn w:val="Normal"/>
    <w:uiPriority w:val="99"/>
    <w:semiHidden/>
    <w:unhideWhenUsed/>
    <w:rsid w:val="00DA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26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8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2016-06-08T11:15:00Z</dcterms:created>
  <dcterms:modified xsi:type="dcterms:W3CDTF">2016-07-11T14:21:00Z</dcterms:modified>
</cp:coreProperties>
</file>