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81846" w14:textId="77777777" w:rsidR="0096691C" w:rsidRPr="0096691C" w:rsidRDefault="0096691C" w:rsidP="0096691C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333333"/>
          <w:sz w:val="19"/>
          <w:szCs w:val="19"/>
          <w:lang w:eastAsia="en-GB"/>
        </w:rPr>
      </w:pPr>
      <w:r w:rsidRPr="0096691C">
        <w:rPr>
          <w:rFonts w:ascii="Times New Roman" w:eastAsia="Times New Roman" w:hAnsi="Times New Roman" w:cs="Times New Roman"/>
          <w:b/>
          <w:bCs/>
          <w:caps/>
          <w:color w:val="333333"/>
          <w:sz w:val="19"/>
          <w:szCs w:val="19"/>
          <w:lang w:eastAsia="en-GB"/>
        </w:rPr>
        <w:t>PUBLIC RELEASE: 15-AUG-2016</w:t>
      </w:r>
    </w:p>
    <w:p w14:paraId="09C815DE" w14:textId="77777777" w:rsidR="0096691C" w:rsidRPr="0096691C" w:rsidRDefault="0096691C" w:rsidP="0096691C">
      <w:pPr>
        <w:spacing w:before="375" w:after="0" w:line="240" w:lineRule="auto"/>
        <w:outlineLvl w:val="0"/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</w:pPr>
      <w:r w:rsidRPr="0096691C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>Trampoline park injuries 'emerging public health concern,' doctors warn</w:t>
      </w:r>
    </w:p>
    <w:p w14:paraId="5BFB905B" w14:textId="77777777" w:rsidR="0096691C" w:rsidRPr="0096691C" w:rsidRDefault="0096691C" w:rsidP="0096691C">
      <w:pPr>
        <w:spacing w:before="30" w:after="300" w:line="240" w:lineRule="auto"/>
        <w:rPr>
          <w:rFonts w:ascii="Times New Roman" w:eastAsia="Times New Roman" w:hAnsi="Times New Roman" w:cs="Times New Roman"/>
          <w:caps/>
          <w:color w:val="2B2B2B"/>
          <w:sz w:val="21"/>
          <w:szCs w:val="21"/>
          <w:lang w:eastAsia="en-GB"/>
        </w:rPr>
      </w:pPr>
      <w:r w:rsidRPr="0096691C">
        <w:rPr>
          <w:rFonts w:ascii="Times New Roman" w:eastAsia="Times New Roman" w:hAnsi="Times New Roman" w:cs="Times New Roman"/>
          <w:caps/>
          <w:color w:val="2B2B2B"/>
          <w:sz w:val="21"/>
          <w:szCs w:val="21"/>
          <w:lang w:eastAsia="en-GB"/>
        </w:rPr>
        <w:t>BMJ</w:t>
      </w:r>
    </w:p>
    <w:p w14:paraId="5CDDE16D" w14:textId="77777777" w:rsidR="0096691C" w:rsidRPr="0096691C" w:rsidRDefault="0096691C" w:rsidP="009669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1C">
        <w:rPr>
          <w:rFonts w:ascii="Times New Roman" w:eastAsia="Times New Roman" w:hAnsi="Times New Roman" w:cs="Times New Roman"/>
          <w:sz w:val="24"/>
          <w:szCs w:val="24"/>
          <w:lang w:eastAsia="en-GB"/>
        </w:rPr>
        <w:t>    </w:t>
      </w:r>
      <w:hyperlink r:id="rId4" w:history="1">
        <w:r w:rsidRPr="0096691C">
          <w:rPr>
            <w:rFonts w:ascii="Times New Roman" w:eastAsia="Times New Roman" w:hAnsi="Times New Roman" w:cs="Times New Roman"/>
            <w:caps/>
            <w:color w:val="AAAAAA"/>
            <w:sz w:val="21"/>
            <w:szCs w:val="21"/>
            <w:bdr w:val="single" w:sz="6" w:space="1" w:color="AAAAAA" w:frame="1"/>
            <w:lang w:eastAsia="en-GB"/>
          </w:rPr>
          <w:t>SHARE</w:t>
        </w:r>
      </w:hyperlink>
    </w:p>
    <w:p w14:paraId="471E01CB" w14:textId="77777777" w:rsidR="0096691C" w:rsidRPr="0096691C" w:rsidRDefault="00627D89" w:rsidP="009669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tooltip="Print" w:history="1">
        <w:r w:rsidR="0096691C" w:rsidRPr="0096691C">
          <w:rPr>
            <w:rFonts w:ascii="Times New Roman" w:eastAsia="Times New Roman" w:hAnsi="Times New Roman" w:cs="Times New Roman"/>
            <w:caps/>
            <w:color w:val="7B7B7B"/>
            <w:sz w:val="21"/>
            <w:szCs w:val="21"/>
            <w:bdr w:val="none" w:sz="0" w:space="0" w:color="auto" w:frame="1"/>
            <w:lang w:eastAsia="en-GB"/>
          </w:rPr>
          <w:t> PRINT</w:t>
        </w:r>
      </w:hyperlink>
      <w:r w:rsidR="0096691C" w:rsidRPr="0096691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6" w:tgtFrame="_blank" w:tooltip="Email" w:history="1">
        <w:r w:rsidR="0096691C" w:rsidRPr="0096691C">
          <w:rPr>
            <w:rFonts w:ascii="Times New Roman" w:eastAsia="Times New Roman" w:hAnsi="Times New Roman" w:cs="Times New Roman"/>
            <w:caps/>
            <w:color w:val="7B7B7B"/>
            <w:sz w:val="21"/>
            <w:szCs w:val="21"/>
            <w:bdr w:val="none" w:sz="0" w:space="0" w:color="auto" w:frame="1"/>
            <w:lang w:eastAsia="en-GB"/>
          </w:rPr>
          <w:t> E-MAIL</w:t>
        </w:r>
      </w:hyperlink>
    </w:p>
    <w:p w14:paraId="65379180" w14:textId="77777777" w:rsidR="00DA4176" w:rsidRPr="0096691C" w:rsidRDefault="00DA4176" w:rsidP="00DA4176">
      <w:pPr>
        <w:spacing w:before="75" w:after="150" w:line="240" w:lineRule="auto"/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</w:pPr>
      <w:r w:rsidRPr="0096691C"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  <w:t xml:space="preserve">In 6 months 40 kids required medical treatment at one trauma </w:t>
      </w:r>
      <w:proofErr w:type="spellStart"/>
      <w:r w:rsidRPr="0096691C"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  <w:t>center</w:t>
      </w:r>
      <w:proofErr w:type="spellEnd"/>
      <w:r w:rsidRPr="0096691C"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  <w:t xml:space="preserve"> alone</w:t>
      </w:r>
    </w:p>
    <w:p w14:paraId="1FD5C3A7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Indoor trampoline park injuries are an "emerging public health concern," warn doctors in the journal </w:t>
      </w:r>
      <w:r w:rsidRPr="0096691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Injury Prevention</w:t>
      </w: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</w:t>
      </w:r>
    </w:p>
    <w:p w14:paraId="66BFA393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The warning comes in the wake of their study, showing that in the space of 6 months, 40 </w:t>
      </w:r>
      <w:r w:rsidRPr="00DA4176">
        <w:rPr>
          <w:rFonts w:ascii="Helvetica" w:eastAsia="Times New Roman" w:hAnsi="Helvetica" w:cs="Helvetica"/>
          <w:b/>
          <w:color w:val="333333"/>
          <w:sz w:val="25"/>
          <w:szCs w:val="21"/>
          <w:lang w:eastAsia="en-GB"/>
        </w:rPr>
        <w:t xml:space="preserve">children </w:t>
      </w: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needed medical treatment at just one trauma centre following a visit to one of these venues.</w:t>
      </w:r>
    </w:p>
    <w:p w14:paraId="60F32A4C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While most of the injuries sustained were relatively minor, the growing popularity of indoor trampoline parks calls for the implementation of national design and safety standards to ward off a potentially rising injury toll, the authors say.</w:t>
      </w:r>
    </w:p>
    <w:p w14:paraId="6BAA9507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They reviewed the medical records of kids under the age of 17 who sought medical treatment at a children's emergency care department between July 2</w:t>
      </w:r>
      <w:bookmarkStart w:id="0" w:name="_GoBack"/>
      <w:bookmarkEnd w:id="0"/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014 and January 2015 for an injury sustained while at an indoor trampoline park.</w:t>
      </w:r>
    </w:p>
    <w:p w14:paraId="0A240B35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closest trampoline park in the hospital catchment area is just under 6 km away; the venue opened in July 2014.</w:t>
      </w:r>
    </w:p>
    <w:p w14:paraId="23CEA5D4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During the six month monitoring period, 40 children --55% of them girls--needed medical treatment for their injuries. Their average age was 10, but the youngest was just a year old.</w:t>
      </w:r>
    </w:p>
    <w:p w14:paraId="49BC8AFC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Most of the injuries (33 cases) occurred while the child was on the trampoline and had been predominantly caused by a failed landing (18 cases). But in 8 cases the injury was the result of several people of different sizes using the trampoline at the same time.</w:t>
      </w:r>
    </w:p>
    <w:p w14:paraId="612CBEA3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In these situations, the higher energy from the larger bouncer is transferred to the smaller bouncer, prompting a mistimed landing or projection to an unexpected height or distance, say the study authors.</w:t>
      </w:r>
    </w:p>
    <w:p w14:paraId="0C9A4BEF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Over half the children (52.5%) were injured while involved in simple jumping activities. But five were attempting somersaults or flips at the time. And six children were injured when they landed </w:t>
      </w: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lastRenderedPageBreak/>
        <w:t>awkwardly on something on the trampoline, which included the protective padding designed to prevent falls through the spring mechanisms.</w:t>
      </w:r>
    </w:p>
    <w:p w14:paraId="165FC5B3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Most of the children (55%) sustained bruising or sprains (ankles), but over a third fractured bones (elbows and ankles). And 5 (12.5%) required surgery and a hospital admission.</w:t>
      </w:r>
    </w:p>
    <w:p w14:paraId="73302E81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authors admit that their study sample is small, and that children with more severe injuries might have gone to the hospital because it is a recognised trauma centre, so skewing the severity of injuries they treated.</w:t>
      </w:r>
    </w:p>
    <w:p w14:paraId="1A74F9D6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"The study none the less demonstrates </w:t>
      </w:r>
      <w:proofErr w:type="spellStart"/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generalisable</w:t>
      </w:r>
      <w:proofErr w:type="spellEnd"/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messages on potentially unique injury mechanisms at indoor trampoline centres and highlights an important emerging public health issue," amid the growing popularity of these venues, they write.</w:t>
      </w:r>
    </w:p>
    <w:p w14:paraId="14A13AAC" w14:textId="77777777" w:rsidR="0096691C" w:rsidRPr="0096691C" w:rsidRDefault="0096691C" w:rsidP="0096691C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6691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Furthermore, public health and prevention initiatives, both in Australia and elsewhere, have largely focused on domestic home trampolines, rather than those in commercial use, they add.</w:t>
      </w:r>
    </w:p>
    <w:p w14:paraId="0854873E" w14:textId="77777777" w:rsidR="00216032" w:rsidRDefault="00216032"/>
    <w:sectPr w:rsidR="0021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1C"/>
    <w:rsid w:val="00216032"/>
    <w:rsid w:val="00627D89"/>
    <w:rsid w:val="0096691C"/>
    <w:rsid w:val="00DA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FFE9"/>
  <w15:chartTrackingRefBased/>
  <w15:docId w15:val="{0462568C-4A2C-4777-AFE3-756BC08E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summary">
    <w:name w:val="summary"/>
    <w:basedOn w:val="Normal"/>
    <w:rsid w:val="0096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institute">
    <w:name w:val="meta_institute"/>
    <w:basedOn w:val="Normal"/>
    <w:rsid w:val="0096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669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6691C"/>
  </w:style>
  <w:style w:type="character" w:customStyle="1" w:styleId="hidden-xs">
    <w:name w:val="hidden-xs"/>
    <w:basedOn w:val="DefaultParagraphFont"/>
    <w:rsid w:val="0096691C"/>
  </w:style>
  <w:style w:type="paragraph" w:styleId="NormalWeb">
    <w:name w:val="Normal (Web)"/>
    <w:basedOn w:val="Normal"/>
    <w:uiPriority w:val="99"/>
    <w:semiHidden/>
    <w:unhideWhenUsed/>
    <w:rsid w:val="0096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00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200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urekalert.org/pub_releases/2016-08/b-tpi081116.php" TargetMode="External"/><Relationship Id="rId5" Type="http://schemas.openxmlformats.org/officeDocument/2006/relationships/hyperlink" Target="http://www.eurekalert.org/pub_releases/2016-08/b-tpi081116.php" TargetMode="External"/><Relationship Id="rId6" Type="http://schemas.openxmlformats.org/officeDocument/2006/relationships/hyperlink" Target="http://www.eurekalert.org/pub_releases/2016-08/b-tpi081116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491</Words>
  <Characters>2690</Characters>
  <Application>Microsoft Macintosh Word</Application>
  <DocSecurity>0</DocSecurity>
  <Lines>44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Rachel</cp:lastModifiedBy>
  <cp:revision>4</cp:revision>
  <dcterms:created xsi:type="dcterms:W3CDTF">2016-08-26T08:53:00Z</dcterms:created>
  <dcterms:modified xsi:type="dcterms:W3CDTF">2019-03-20T15:27:00Z</dcterms:modified>
</cp:coreProperties>
</file>