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445" w:rsidRPr="00F02445" w:rsidRDefault="00F02445" w:rsidP="00F02445">
      <w:pPr>
        <w:spacing w:after="0" w:line="240" w:lineRule="auto"/>
        <w:rPr>
          <w:rFonts w:ascii="Times New Roman" w:eastAsia="Times New Roman" w:hAnsi="Times New Roman" w:cs="Times New Roman"/>
          <w:b/>
          <w:bCs/>
          <w:caps/>
          <w:color w:val="333333"/>
          <w:sz w:val="19"/>
          <w:szCs w:val="19"/>
          <w:lang w:eastAsia="en-GB"/>
        </w:rPr>
      </w:pPr>
      <w:r w:rsidRPr="00F02445">
        <w:rPr>
          <w:rFonts w:ascii="Times New Roman" w:eastAsia="Times New Roman" w:hAnsi="Times New Roman" w:cs="Times New Roman"/>
          <w:b/>
          <w:bCs/>
          <w:caps/>
          <w:color w:val="333333"/>
          <w:sz w:val="19"/>
          <w:szCs w:val="19"/>
          <w:lang w:eastAsia="en-GB"/>
        </w:rPr>
        <w:t>PUBLIC RELEASE: 25-JAN-2017</w:t>
      </w:r>
    </w:p>
    <w:p w:rsidR="00F02445" w:rsidRPr="00F02445" w:rsidRDefault="00F02445" w:rsidP="00F02445">
      <w:pPr>
        <w:spacing w:before="375" w:after="0" w:line="240" w:lineRule="auto"/>
        <w:outlineLvl w:val="0"/>
        <w:rPr>
          <w:rFonts w:ascii="inherit" w:eastAsia="Times New Roman" w:hAnsi="inherit" w:cs="Times New Roman"/>
          <w:color w:val="2B2B2B"/>
          <w:spacing w:val="-5"/>
          <w:kern w:val="36"/>
          <w:sz w:val="51"/>
          <w:szCs w:val="51"/>
          <w:lang w:eastAsia="en-GB"/>
        </w:rPr>
      </w:pPr>
      <w:r w:rsidRPr="00F02445">
        <w:rPr>
          <w:rFonts w:ascii="inherit" w:eastAsia="Times New Roman" w:hAnsi="inherit" w:cs="Times New Roman"/>
          <w:color w:val="2B2B2B"/>
          <w:spacing w:val="-5"/>
          <w:kern w:val="36"/>
          <w:sz w:val="51"/>
          <w:szCs w:val="51"/>
          <w:lang w:eastAsia="en-GB"/>
        </w:rPr>
        <w:t>How effective and safe is hormone treatment in pregnant women with mild thyroid problems?</w:t>
      </w:r>
    </w:p>
    <w:p w:rsidR="00DA7FAA" w:rsidRDefault="00DA7FAA" w:rsidP="00F02445">
      <w:pPr>
        <w:shd w:val="clear" w:color="auto" w:fill="FFFFFF"/>
        <w:spacing w:before="75" w:after="225" w:line="345" w:lineRule="atLeast"/>
        <w:rPr>
          <w:rFonts w:ascii="Times New Roman" w:eastAsia="Times New Roman" w:hAnsi="Times New Roman" w:cs="Times New Roman"/>
          <w:caps/>
          <w:color w:val="2B2B2B"/>
          <w:sz w:val="21"/>
          <w:szCs w:val="21"/>
          <w:lang w:eastAsia="en-GB"/>
        </w:rPr>
      </w:pP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bookmarkStart w:id="0" w:name="_GoBack"/>
      <w:r w:rsidRPr="00F02445">
        <w:rPr>
          <w:rFonts w:ascii="Helvetica" w:eastAsia="Times New Roman" w:hAnsi="Helvetica" w:cs="Helvetica"/>
          <w:color w:val="333333"/>
          <w:sz w:val="21"/>
          <w:szCs w:val="21"/>
          <w:lang w:eastAsia="en-GB"/>
        </w:rPr>
        <w:t xml:space="preserve">Thyroid hormone treatment is </w:t>
      </w:r>
      <w:r w:rsidRPr="00F02445">
        <w:rPr>
          <w:rFonts w:ascii="Helvetica" w:eastAsia="Times New Roman" w:hAnsi="Helvetica" w:cs="Helvetica"/>
          <w:color w:val="333333"/>
          <w:sz w:val="21"/>
          <w:szCs w:val="21"/>
          <w:highlight w:val="yellow"/>
          <w:lang w:eastAsia="en-GB"/>
        </w:rPr>
        <w:t>associated</w:t>
      </w:r>
      <w:r w:rsidRPr="00F02445">
        <w:rPr>
          <w:rFonts w:ascii="Helvetica" w:eastAsia="Times New Roman" w:hAnsi="Helvetica" w:cs="Helvetica"/>
          <w:color w:val="333333"/>
          <w:sz w:val="21"/>
          <w:szCs w:val="21"/>
          <w:lang w:eastAsia="en-GB"/>
        </w:rPr>
        <w:t xml:space="preserve"> with a decreased risk of pregnancy loss among women with mild thyroid problems, finds a study published by </w:t>
      </w:r>
      <w:r w:rsidRPr="00DA7FAA">
        <w:rPr>
          <w:rFonts w:ascii="Helvetica" w:eastAsia="Times New Roman" w:hAnsi="Helvetica" w:cs="Helvetica"/>
          <w:i/>
          <w:iCs/>
          <w:color w:val="333333"/>
          <w:sz w:val="21"/>
          <w:szCs w:val="21"/>
          <w:highlight w:val="yellow"/>
          <w:lang w:eastAsia="en-GB"/>
        </w:rPr>
        <w:t>The BMJ</w:t>
      </w:r>
      <w:r w:rsidRPr="00F02445">
        <w:rPr>
          <w:rFonts w:ascii="Helvetica" w:eastAsia="Times New Roman" w:hAnsi="Helvetica" w:cs="Helvetica"/>
          <w:color w:val="333333"/>
          <w:sz w:val="21"/>
          <w:szCs w:val="21"/>
          <w:lang w:eastAsia="en-GB"/>
        </w:rPr>
        <w:t> today.</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 xml:space="preserve">However, treatment was also </w:t>
      </w:r>
      <w:r w:rsidRPr="00F02445">
        <w:rPr>
          <w:rFonts w:ascii="Helvetica" w:eastAsia="Times New Roman" w:hAnsi="Helvetica" w:cs="Helvetica"/>
          <w:color w:val="333333"/>
          <w:sz w:val="21"/>
          <w:szCs w:val="21"/>
          <w:highlight w:val="yellow"/>
          <w:lang w:eastAsia="en-GB"/>
        </w:rPr>
        <w:t>linked</w:t>
      </w:r>
      <w:r w:rsidRPr="00F02445">
        <w:rPr>
          <w:rFonts w:ascii="Helvetica" w:eastAsia="Times New Roman" w:hAnsi="Helvetica" w:cs="Helvetica"/>
          <w:color w:val="333333"/>
          <w:sz w:val="21"/>
          <w:szCs w:val="21"/>
          <w:lang w:eastAsia="en-GB"/>
        </w:rPr>
        <w:t xml:space="preserve"> with an increased risk of complications such as preterm delivery, gestational diabetes, and pre-eclampsia.</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A mildly underactive thyroid gland (known as subclinical hypothyroidism or mild thyroid failure) causes levels of thyroid stimulating hormone (TSH) in the bloodstream to become slightly elevated.</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It is estimated to affect up to 15% of pregnancies in the US and 14% in Europe. Some studies have suggested a link with adverse pregnancy outcomes, but there is insufficient evidence to be sure.</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However, current guidelines recommend thyroid hormone treatment for pregnant women with subclinical hypothyroidism</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 xml:space="preserve">So a team of Mayo Clinic researchers led by </w:t>
      </w:r>
      <w:proofErr w:type="spellStart"/>
      <w:r w:rsidRPr="00F02445">
        <w:rPr>
          <w:rFonts w:ascii="Helvetica" w:eastAsia="Times New Roman" w:hAnsi="Helvetica" w:cs="Helvetica"/>
          <w:color w:val="333333"/>
          <w:sz w:val="21"/>
          <w:szCs w:val="21"/>
          <w:lang w:eastAsia="en-GB"/>
        </w:rPr>
        <w:t>Spyridoula</w:t>
      </w:r>
      <w:proofErr w:type="spellEnd"/>
      <w:r w:rsidRPr="00F02445">
        <w:rPr>
          <w:rFonts w:ascii="Helvetica" w:eastAsia="Times New Roman" w:hAnsi="Helvetica" w:cs="Helvetica"/>
          <w:color w:val="333333"/>
          <w:sz w:val="21"/>
          <w:szCs w:val="21"/>
          <w:lang w:eastAsia="en-GB"/>
        </w:rPr>
        <w:t xml:space="preserve"> </w:t>
      </w:r>
      <w:proofErr w:type="spellStart"/>
      <w:r w:rsidRPr="00F02445">
        <w:rPr>
          <w:rFonts w:ascii="Helvetica" w:eastAsia="Times New Roman" w:hAnsi="Helvetica" w:cs="Helvetica"/>
          <w:color w:val="333333"/>
          <w:sz w:val="21"/>
          <w:szCs w:val="21"/>
          <w:lang w:eastAsia="en-GB"/>
        </w:rPr>
        <w:t>Maraka</w:t>
      </w:r>
      <w:proofErr w:type="spellEnd"/>
      <w:r w:rsidRPr="00F02445">
        <w:rPr>
          <w:rFonts w:ascii="Helvetica" w:eastAsia="Times New Roman" w:hAnsi="Helvetica" w:cs="Helvetica"/>
          <w:color w:val="333333"/>
          <w:sz w:val="21"/>
          <w:szCs w:val="21"/>
          <w:lang w:eastAsia="en-GB"/>
        </w:rPr>
        <w:t xml:space="preserve">, Research Collaborator at Mayo Clinic and Assistant Professor of Medicine at the University of Arkansas for Medical Sciences and the Central Arkansas Veterans Health Care System in the USA, set out to estimate the </w:t>
      </w:r>
      <w:r w:rsidRPr="00F02445">
        <w:rPr>
          <w:rFonts w:ascii="Helvetica" w:eastAsia="Times New Roman" w:hAnsi="Helvetica" w:cs="Helvetica"/>
          <w:color w:val="333333"/>
          <w:sz w:val="21"/>
          <w:szCs w:val="21"/>
          <w:highlight w:val="yellow"/>
          <w:lang w:eastAsia="en-GB"/>
        </w:rPr>
        <w:t>potential effectiveness</w:t>
      </w:r>
      <w:r w:rsidRPr="00F02445">
        <w:rPr>
          <w:rFonts w:ascii="Helvetica" w:eastAsia="Times New Roman" w:hAnsi="Helvetica" w:cs="Helvetica"/>
          <w:color w:val="333333"/>
          <w:sz w:val="21"/>
          <w:szCs w:val="21"/>
          <w:lang w:eastAsia="en-GB"/>
        </w:rPr>
        <w:t xml:space="preserve"> and safety of thyroid hormone treatment among pregnant women with subclinical hypothyroidism</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 xml:space="preserve">Using a large US database, they analysed data from 5,405 pregnant women with subclinical hypothyroidism, defined as untreated TSH levels of 2.5 to 10 </w:t>
      </w:r>
      <w:proofErr w:type="spellStart"/>
      <w:r w:rsidRPr="00F02445">
        <w:rPr>
          <w:rFonts w:ascii="Helvetica" w:eastAsia="Times New Roman" w:hAnsi="Helvetica" w:cs="Helvetica"/>
          <w:color w:val="333333"/>
          <w:sz w:val="21"/>
          <w:szCs w:val="21"/>
          <w:lang w:eastAsia="en-GB"/>
        </w:rPr>
        <w:t>mIU</w:t>
      </w:r>
      <w:proofErr w:type="spellEnd"/>
      <w:r w:rsidRPr="00F02445">
        <w:rPr>
          <w:rFonts w:ascii="Helvetica" w:eastAsia="Times New Roman" w:hAnsi="Helvetica" w:cs="Helvetica"/>
          <w:color w:val="333333"/>
          <w:sz w:val="21"/>
          <w:szCs w:val="21"/>
          <w:lang w:eastAsia="en-GB"/>
        </w:rPr>
        <w:t>/L.</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Women treated with thyroid hormone were compared with untreated women for risk of pregnancy loss and other pregnancy related adverse outcomes.</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Overall, only 16% of women in the study received thyroid hormone treatment. Compared with untreated women, treated women had a lower risk of pregnancy loss but a higher risk of preterm delivery, gestational diabetes, and pre-eclampsia.</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lastRenderedPageBreak/>
        <w:t xml:space="preserve">Furthermore, the </w:t>
      </w:r>
      <w:bookmarkEnd w:id="0"/>
      <w:r w:rsidRPr="00F02445">
        <w:rPr>
          <w:rFonts w:ascii="Helvetica" w:eastAsia="Times New Roman" w:hAnsi="Helvetica" w:cs="Helvetica"/>
          <w:color w:val="333333"/>
          <w:sz w:val="21"/>
          <w:szCs w:val="21"/>
          <w:highlight w:val="yellow"/>
          <w:lang w:eastAsia="en-GB"/>
        </w:rPr>
        <w:t>associated benefit</w:t>
      </w:r>
      <w:r w:rsidRPr="00F02445">
        <w:rPr>
          <w:rFonts w:ascii="Helvetica" w:eastAsia="Times New Roman" w:hAnsi="Helvetica" w:cs="Helvetica"/>
          <w:color w:val="333333"/>
          <w:sz w:val="21"/>
          <w:szCs w:val="21"/>
          <w:lang w:eastAsia="en-GB"/>
        </w:rPr>
        <w:t xml:space="preserve"> of thyroid hormone treatment on pregnancy loss was seen only among women with TSH levels of 4.1 to 10 </w:t>
      </w:r>
      <w:proofErr w:type="spellStart"/>
      <w:r w:rsidRPr="00F02445">
        <w:rPr>
          <w:rFonts w:ascii="Helvetica" w:eastAsia="Times New Roman" w:hAnsi="Helvetica" w:cs="Helvetica"/>
          <w:color w:val="333333"/>
          <w:sz w:val="21"/>
          <w:szCs w:val="21"/>
          <w:lang w:eastAsia="en-GB"/>
        </w:rPr>
        <w:t>mIU</w:t>
      </w:r>
      <w:proofErr w:type="spellEnd"/>
      <w:r w:rsidRPr="00F02445">
        <w:rPr>
          <w:rFonts w:ascii="Helvetica" w:eastAsia="Times New Roman" w:hAnsi="Helvetica" w:cs="Helvetica"/>
          <w:color w:val="333333"/>
          <w:sz w:val="21"/>
          <w:szCs w:val="21"/>
          <w:lang w:eastAsia="en-GB"/>
        </w:rPr>
        <w:t xml:space="preserve">/L before treatment (not those with levels of 2.5 to 4 </w:t>
      </w:r>
      <w:proofErr w:type="spellStart"/>
      <w:r w:rsidRPr="00F02445">
        <w:rPr>
          <w:rFonts w:ascii="Helvetica" w:eastAsia="Times New Roman" w:hAnsi="Helvetica" w:cs="Helvetica"/>
          <w:color w:val="333333"/>
          <w:sz w:val="21"/>
          <w:szCs w:val="21"/>
          <w:lang w:eastAsia="en-GB"/>
        </w:rPr>
        <w:t>mIU</w:t>
      </w:r>
      <w:proofErr w:type="spellEnd"/>
      <w:r w:rsidRPr="00F02445">
        <w:rPr>
          <w:rFonts w:ascii="Helvetica" w:eastAsia="Times New Roman" w:hAnsi="Helvetica" w:cs="Helvetica"/>
          <w:color w:val="333333"/>
          <w:sz w:val="21"/>
          <w:szCs w:val="21"/>
          <w:lang w:eastAsia="en-GB"/>
        </w:rPr>
        <w:t>/L).</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 xml:space="preserve">"On the basis of our findings, continuing to offer thyroid hormone treatment to decrease the risk of pregnancy loss in pregnant women with TSH concentrations of 4.1-10.0 </w:t>
      </w:r>
      <w:proofErr w:type="spellStart"/>
      <w:r w:rsidRPr="00F02445">
        <w:rPr>
          <w:rFonts w:ascii="Helvetica" w:eastAsia="Times New Roman" w:hAnsi="Helvetica" w:cs="Helvetica"/>
          <w:color w:val="333333"/>
          <w:sz w:val="21"/>
          <w:szCs w:val="21"/>
          <w:lang w:eastAsia="en-GB"/>
        </w:rPr>
        <w:t>mIU</w:t>
      </w:r>
      <w:proofErr w:type="spellEnd"/>
      <w:r w:rsidRPr="00F02445">
        <w:rPr>
          <w:rFonts w:ascii="Helvetica" w:eastAsia="Times New Roman" w:hAnsi="Helvetica" w:cs="Helvetica"/>
          <w:color w:val="333333"/>
          <w:sz w:val="21"/>
          <w:szCs w:val="21"/>
          <w:lang w:eastAsia="en-GB"/>
        </w:rPr>
        <w:t>/L is reasonable," say the authors.</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 xml:space="preserve">However, they add that, given the smaller magnitude of the relationship in the group with TSH concentrations of 2.5-4.0 </w:t>
      </w:r>
      <w:proofErr w:type="spellStart"/>
      <w:r w:rsidRPr="00F02445">
        <w:rPr>
          <w:rFonts w:ascii="Helvetica" w:eastAsia="Times New Roman" w:hAnsi="Helvetica" w:cs="Helvetica"/>
          <w:color w:val="333333"/>
          <w:sz w:val="21"/>
          <w:szCs w:val="21"/>
          <w:lang w:eastAsia="en-GB"/>
        </w:rPr>
        <w:t>mIU</w:t>
      </w:r>
      <w:proofErr w:type="spellEnd"/>
      <w:r w:rsidRPr="00F02445">
        <w:rPr>
          <w:rFonts w:ascii="Helvetica" w:eastAsia="Times New Roman" w:hAnsi="Helvetica" w:cs="Helvetica"/>
          <w:color w:val="333333"/>
          <w:sz w:val="21"/>
          <w:szCs w:val="21"/>
          <w:lang w:eastAsia="en-GB"/>
        </w:rPr>
        <w:t>/L, and in light of the possible increased risk of other adverse events, "treatment may need to be withheld in this group and guidelines may need to be revised."</w:t>
      </w:r>
    </w:p>
    <w:p w:rsidR="00F02445" w:rsidRPr="00F02445" w:rsidRDefault="00F02445" w:rsidP="00F02445">
      <w:pPr>
        <w:shd w:val="clear" w:color="auto" w:fill="FFFFFF"/>
        <w:spacing w:before="75" w:after="225" w:line="345" w:lineRule="atLeast"/>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highlight w:val="yellow"/>
          <w:lang w:eastAsia="en-GB"/>
        </w:rPr>
        <w:t>This is an observational study, so firm conclusions about cause and effect cannot be drawn.</w:t>
      </w:r>
      <w:r w:rsidRPr="00F02445">
        <w:rPr>
          <w:rFonts w:ascii="Helvetica" w:eastAsia="Times New Roman" w:hAnsi="Helvetica" w:cs="Helvetica"/>
          <w:color w:val="333333"/>
          <w:sz w:val="21"/>
          <w:szCs w:val="21"/>
          <w:lang w:eastAsia="en-GB"/>
        </w:rPr>
        <w:t xml:space="preserve"> Nonetheless, the authors say their results "could facilitate an informed conversation between patients and clinicians about starting thyroid hormone treatment."</w:t>
      </w:r>
    </w:p>
    <w:p w:rsidR="00F02445" w:rsidRPr="00F02445" w:rsidRDefault="00F02445" w:rsidP="00F02445">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F02445">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45"/>
    <w:rsid w:val="00954730"/>
    <w:rsid w:val="00DA7FAA"/>
    <w:rsid w:val="00F02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3379A-4BE1-4F2D-AB81-D2B662B2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445"/>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F024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02445"/>
    <w:rPr>
      <w:color w:val="0000FF"/>
      <w:u w:val="single"/>
    </w:rPr>
  </w:style>
  <w:style w:type="character" w:customStyle="1" w:styleId="apple-converted-space">
    <w:name w:val="apple-converted-space"/>
    <w:basedOn w:val="DefaultParagraphFont"/>
    <w:rsid w:val="00F02445"/>
  </w:style>
  <w:style w:type="character" w:customStyle="1" w:styleId="hidden-xs">
    <w:name w:val="hidden-xs"/>
    <w:basedOn w:val="DefaultParagraphFont"/>
    <w:rsid w:val="00F02445"/>
  </w:style>
  <w:style w:type="paragraph" w:styleId="NormalWeb">
    <w:name w:val="Normal (Web)"/>
    <w:basedOn w:val="Normal"/>
    <w:uiPriority w:val="99"/>
    <w:semiHidden/>
    <w:unhideWhenUsed/>
    <w:rsid w:val="00F024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024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8139">
      <w:bodyDiv w:val="1"/>
      <w:marLeft w:val="0"/>
      <w:marRight w:val="0"/>
      <w:marTop w:val="0"/>
      <w:marBottom w:val="0"/>
      <w:divBdr>
        <w:top w:val="none" w:sz="0" w:space="0" w:color="auto"/>
        <w:left w:val="none" w:sz="0" w:space="0" w:color="auto"/>
        <w:bottom w:val="none" w:sz="0" w:space="0" w:color="auto"/>
        <w:right w:val="none" w:sz="0" w:space="0" w:color="auto"/>
      </w:divBdr>
      <w:divsChild>
        <w:div w:id="1769621750">
          <w:marLeft w:val="0"/>
          <w:marRight w:val="0"/>
          <w:marTop w:val="345"/>
          <w:marBottom w:val="0"/>
          <w:divBdr>
            <w:top w:val="none" w:sz="0" w:space="0" w:color="auto"/>
            <w:left w:val="none" w:sz="0" w:space="0" w:color="auto"/>
            <w:bottom w:val="none" w:sz="0" w:space="0" w:color="auto"/>
            <w:right w:val="none" w:sz="0" w:space="0" w:color="auto"/>
          </w:divBdr>
        </w:div>
        <w:div w:id="1297101312">
          <w:marLeft w:val="0"/>
          <w:marRight w:val="0"/>
          <w:marTop w:val="0"/>
          <w:marBottom w:val="0"/>
          <w:divBdr>
            <w:top w:val="none" w:sz="0" w:space="0" w:color="auto"/>
            <w:left w:val="none" w:sz="0" w:space="0" w:color="auto"/>
            <w:bottom w:val="none" w:sz="0" w:space="0" w:color="auto"/>
            <w:right w:val="none" w:sz="0" w:space="0" w:color="auto"/>
          </w:divBdr>
          <w:divsChild>
            <w:div w:id="422723747">
              <w:marLeft w:val="0"/>
              <w:marRight w:val="0"/>
              <w:marTop w:val="0"/>
              <w:marBottom w:val="300"/>
              <w:divBdr>
                <w:top w:val="none" w:sz="0" w:space="0" w:color="auto"/>
                <w:left w:val="none" w:sz="0" w:space="0" w:color="auto"/>
                <w:bottom w:val="none" w:sz="0" w:space="0" w:color="auto"/>
                <w:right w:val="none" w:sz="0" w:space="0" w:color="auto"/>
              </w:divBdr>
            </w:div>
            <w:div w:id="1308512724">
              <w:marLeft w:val="0"/>
              <w:marRight w:val="0"/>
              <w:marTop w:val="0"/>
              <w:marBottom w:val="300"/>
              <w:divBdr>
                <w:top w:val="none" w:sz="0" w:space="0" w:color="auto"/>
                <w:left w:val="none" w:sz="0" w:space="0" w:color="auto"/>
                <w:bottom w:val="none" w:sz="0" w:space="0" w:color="auto"/>
                <w:right w:val="none" w:sz="0" w:space="0" w:color="auto"/>
              </w:divBdr>
            </w:div>
          </w:divsChild>
        </w:div>
        <w:div w:id="109127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2017-02-03T13:59:00Z</dcterms:created>
  <dcterms:modified xsi:type="dcterms:W3CDTF">2017-02-03T14:02:00Z</dcterms:modified>
</cp:coreProperties>
</file>