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22" w:rsidRPr="00DB0922" w:rsidRDefault="00DB0922" w:rsidP="00DB0922">
      <w:pPr>
        <w:shd w:val="clear" w:color="auto" w:fill="FFFFFF"/>
        <w:spacing w:after="150" w:line="348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  <w:lang w:eastAsia="en-GB"/>
        </w:rPr>
      </w:pPr>
      <w:bookmarkStart w:id="0" w:name="_GoBack"/>
      <w:bookmarkEnd w:id="0"/>
      <w:r w:rsidRPr="00DB0922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  <w:lang w:eastAsia="en-GB"/>
        </w:rPr>
        <w:t>Red meat metabolite levels high in acute heart failure patients, research shows</w:t>
      </w:r>
    </w:p>
    <w:p w:rsidR="00DE3377" w:rsidRPr="00DB0922" w:rsidRDefault="00DE3377" w:rsidP="00DE3377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DB0922">
        <w:rPr>
          <w:rFonts w:ascii="Arial" w:eastAsia="Times New Roman" w:hAnsi="Arial" w:cs="Arial"/>
          <w:b/>
          <w:bCs/>
          <w:color w:val="333333"/>
          <w:sz w:val="19"/>
          <w:szCs w:val="19"/>
          <w:lang w:eastAsia="en-GB"/>
        </w:rPr>
        <w:t>Issued by University of Leicester Press Office on 18 February 2016</w:t>
      </w:r>
    </w:p>
    <w:p w:rsidR="00DB0922" w:rsidRPr="00DB0922" w:rsidRDefault="00DB0922" w:rsidP="00DB0922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666666"/>
          <w:sz w:val="16"/>
          <w:szCs w:val="16"/>
          <w:lang w:eastAsia="en-GB"/>
        </w:rPr>
      </w:pPr>
      <w:r w:rsidRPr="00DB0922">
        <w:rPr>
          <w:rFonts w:ascii="Arial" w:eastAsia="Times New Roman" w:hAnsi="Arial" w:cs="Arial"/>
          <w:color w:val="666666"/>
          <w:sz w:val="16"/>
          <w:szCs w:val="16"/>
          <w:lang w:eastAsia="en-GB"/>
        </w:rPr>
        <w:t>Posted by </w:t>
      </w:r>
      <w:hyperlink r:id="rId4" w:tooltip="Read more posts by this author" w:history="1">
        <w:r w:rsidRPr="00DB0922">
          <w:rPr>
            <w:rFonts w:ascii="Arial" w:eastAsia="Times New Roman" w:hAnsi="Arial" w:cs="Arial"/>
            <w:b/>
            <w:bCs/>
            <w:color w:val="663399"/>
            <w:sz w:val="16"/>
            <w:szCs w:val="16"/>
            <w:lang w:eastAsia="en-GB"/>
          </w:rPr>
          <w:t>ap507</w:t>
        </w:r>
      </w:hyperlink>
      <w:r w:rsidRPr="00DB0922">
        <w:rPr>
          <w:rFonts w:ascii="Arial" w:eastAsia="Times New Roman" w:hAnsi="Arial" w:cs="Arial"/>
          <w:color w:val="666666"/>
          <w:sz w:val="16"/>
          <w:szCs w:val="16"/>
          <w:lang w:eastAsia="en-GB"/>
        </w:rPr>
        <w:t> at Feb 18, 2016 09:43 AM | </w:t>
      </w:r>
      <w:hyperlink r:id="rId5" w:tooltip="Link to this post and its comments.  Use this for bookmarking." w:history="1">
        <w:r w:rsidRPr="00DB0922">
          <w:rPr>
            <w:rFonts w:ascii="Arial" w:eastAsia="Times New Roman" w:hAnsi="Arial" w:cs="Arial"/>
            <w:b/>
            <w:bCs/>
            <w:color w:val="663399"/>
            <w:sz w:val="16"/>
            <w:szCs w:val="16"/>
            <w:lang w:eastAsia="en-GB"/>
          </w:rPr>
          <w:t>Permalink</w:t>
        </w:r>
      </w:hyperlink>
    </w:p>
    <w:p w:rsidR="00DB0922" w:rsidRPr="00DB0922" w:rsidRDefault="00DB0922" w:rsidP="00DB092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r w:rsidRPr="00DB0922">
        <w:rPr>
          <w:rFonts w:ascii="Arial" w:eastAsia="Times New Roman" w:hAnsi="Arial" w:cs="Arial"/>
          <w:color w:val="666666"/>
          <w:sz w:val="21"/>
          <w:szCs w:val="21"/>
          <w:highlight w:val="magenta"/>
          <w:lang w:eastAsia="en-GB"/>
        </w:rPr>
        <w:t>University of Leicester</w:t>
      </w:r>
      <w:r w:rsidRPr="00DB092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 xml:space="preserve"> study shows possible </w:t>
      </w:r>
      <w:r w:rsidRPr="00DB0922">
        <w:rPr>
          <w:rFonts w:ascii="Arial" w:eastAsia="Times New Roman" w:hAnsi="Arial" w:cs="Arial"/>
          <w:color w:val="666666"/>
          <w:sz w:val="21"/>
          <w:szCs w:val="21"/>
          <w:highlight w:val="yellow"/>
          <w:lang w:eastAsia="en-GB"/>
        </w:rPr>
        <w:t>link</w:t>
      </w:r>
      <w:r w:rsidRPr="00DB092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 xml:space="preserve"> between red meat and heart disease</w:t>
      </w:r>
    </w:p>
    <w:p w:rsidR="00DB0922" w:rsidRDefault="00DB0922" w:rsidP="00DB092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Patients with acute heart failure often have high levels of the metabolite trimethylamine N-oxide (TMAO) – of which red meat is a major dietary source - according to researchers from the University of Leicester.</w:t>
      </w:r>
    </w:p>
    <w:p w:rsidR="00DB0922" w:rsidRDefault="00DB0922" w:rsidP="00DB092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Red meat, which has been reported to be associated with cardiovascular disease, is a source of L-carnitine which is broken down by gut bacteria to form TMAO. </w:t>
      </w:r>
    </w:p>
    <w:p w:rsidR="00DB0922" w:rsidRDefault="00DB0922" w:rsidP="00DB092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In previous studies TMAO has been association with mortality risk in chronic heart failure but this association in acute heart failure is still unknown.</w:t>
      </w:r>
    </w:p>
    <w:p w:rsidR="00DB0922" w:rsidRPr="00714DDC" w:rsidRDefault="00DB0922" w:rsidP="00DB092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333333"/>
          <w:sz w:val="19"/>
          <w:szCs w:val="19"/>
          <w:u w:val="single"/>
        </w:rPr>
      </w:pPr>
      <w:r>
        <w:rPr>
          <w:rFonts w:ascii="Arial" w:hAnsi="Arial" w:cs="Arial"/>
          <w:color w:val="333333"/>
          <w:sz w:val="19"/>
          <w:szCs w:val="19"/>
        </w:rPr>
        <w:t>The team, led by Professor Toru Suzuki from the University of Leicester’s Department of Cardiovascular Sciences and PI within the Leicester Cardiovascular BRU, m</w:t>
      </w:r>
      <w:r w:rsidRPr="00714DDC">
        <w:rPr>
          <w:rFonts w:ascii="Arial" w:hAnsi="Arial" w:cs="Arial"/>
          <w:color w:val="333333"/>
          <w:sz w:val="19"/>
          <w:szCs w:val="19"/>
          <w:u w:val="single"/>
        </w:rPr>
        <w:t>easured circulating TMAO levels in approximately 1,000 patients admitted to University Hospitals of Leicester NHS Trust with acute heart failure.</w:t>
      </w:r>
    </w:p>
    <w:p w:rsidR="00DB0922" w:rsidRDefault="00DB0922" w:rsidP="00DB092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The study, published in the journal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i/>
          <w:iCs/>
          <w:color w:val="333333"/>
          <w:sz w:val="19"/>
          <w:szCs w:val="19"/>
        </w:rPr>
        <w:t>Heart</w:t>
      </w:r>
      <w:r>
        <w:rPr>
          <w:rFonts w:ascii="Arial" w:hAnsi="Arial" w:cs="Arial"/>
          <w:color w:val="333333"/>
          <w:sz w:val="19"/>
          <w:szCs w:val="19"/>
        </w:rPr>
        <w:t>, was the first to investigate association of TMAO levels in acute heart failure patients, a condition associated with high mortality and morbidity – and suggests involvement of the gut microbiota and diet in outcomes of acute heart failure.</w:t>
      </w:r>
    </w:p>
    <w:p w:rsidR="00DB0922" w:rsidRDefault="00DB0922" w:rsidP="00DB092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This study shows an association between circulating levels of a metabolite of this process with prognosis of acute heart failure.</w:t>
      </w:r>
    </w:p>
    <w:p w:rsidR="00DB0922" w:rsidRDefault="00DB0922" w:rsidP="00DB092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Professor Suzuki said: “Patients with acute heart failure showed higher levels of the oxidised metabolite TMAO in those that died or had a repeat admission to hospital with heart failure within the first year.</w:t>
      </w:r>
    </w:p>
    <w:p w:rsidR="00DB0922" w:rsidRDefault="00DB0922" w:rsidP="00DB092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“Our study shows that higher levels of TMAO, a metabolite of carnitine derived from red meat, is associated with poorer outcomes associated with acute heart failure, one of the main diseases of the heart. </w:t>
      </w:r>
    </w:p>
    <w:p w:rsidR="00DB0922" w:rsidRDefault="00DB0922" w:rsidP="00DB092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“This metabolic pathway provides a possible link between how red meat is associated with heart disease.”</w:t>
      </w:r>
    </w:p>
    <w:p w:rsidR="00DB0922" w:rsidRDefault="00DB0922" w:rsidP="00DB0922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The study, ‘Trimethylamine N-oxide and prognosis in acute heart failure’, which was supported by the John and Lucille van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Geest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Foundation and the National Institute for Health Research Leicester Cardiovascular Biomedical Research Unit, is available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here:</w:t>
      </w:r>
      <w:hyperlink r:id="rId6" w:history="1">
        <w:r>
          <w:rPr>
            <w:rStyle w:val="Hyperlink"/>
            <w:rFonts w:ascii="Arial" w:hAnsi="Arial" w:cs="Arial"/>
            <w:b/>
            <w:bCs/>
            <w:color w:val="663399"/>
            <w:sz w:val="19"/>
            <w:szCs w:val="19"/>
            <w:u w:val="none"/>
          </w:rPr>
          <w:t>http</w:t>
        </w:r>
        <w:proofErr w:type="spellEnd"/>
        <w:r>
          <w:rPr>
            <w:rStyle w:val="Hyperlink"/>
            <w:rFonts w:ascii="Arial" w:hAnsi="Arial" w:cs="Arial"/>
            <w:b/>
            <w:bCs/>
            <w:color w:val="663399"/>
            <w:sz w:val="19"/>
            <w:szCs w:val="19"/>
            <w:u w:val="none"/>
          </w:rPr>
          <w:t>://heart.bmj.com/</w:t>
        </w:r>
        <w:proofErr w:type="spellStart"/>
        <w:r>
          <w:rPr>
            <w:rStyle w:val="Hyperlink"/>
            <w:rFonts w:ascii="Arial" w:hAnsi="Arial" w:cs="Arial"/>
            <w:b/>
            <w:bCs/>
            <w:color w:val="663399"/>
            <w:sz w:val="19"/>
            <w:szCs w:val="19"/>
            <w:u w:val="none"/>
          </w:rPr>
          <w:t>cgi</w:t>
        </w:r>
        <w:proofErr w:type="spellEnd"/>
        <w:r>
          <w:rPr>
            <w:rStyle w:val="Hyperlink"/>
            <w:rFonts w:ascii="Arial" w:hAnsi="Arial" w:cs="Arial"/>
            <w:b/>
            <w:bCs/>
            <w:color w:val="663399"/>
            <w:sz w:val="19"/>
            <w:szCs w:val="19"/>
            <w:u w:val="none"/>
          </w:rPr>
          <w:t>/content/full/heartjnl-2015-308826</w:t>
        </w:r>
      </w:hyperlink>
    </w:p>
    <w:p w:rsidR="00DB0922" w:rsidRDefault="00DB0922" w:rsidP="00DB092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DOI: 10.1136/heartjnl-2015-308826  </w:t>
      </w:r>
    </w:p>
    <w:p w:rsidR="00372010" w:rsidRDefault="00372010"/>
    <w:sectPr w:rsidR="00372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22"/>
    <w:rsid w:val="00372010"/>
    <w:rsid w:val="00714DDC"/>
    <w:rsid w:val="00AE1C94"/>
    <w:rsid w:val="00DB0922"/>
    <w:rsid w:val="00D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0C12-94D0-4EA9-8EE8-D4EEC870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DB0922"/>
  </w:style>
  <w:style w:type="character" w:styleId="Hyperlink">
    <w:name w:val="Hyperlink"/>
    <w:basedOn w:val="DefaultParagraphFont"/>
    <w:uiPriority w:val="99"/>
    <w:semiHidden/>
    <w:unhideWhenUsed/>
    <w:rsid w:val="00DB09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art.bmj.com/cgi/content/full/heartjnl-2015-308826" TargetMode="External"/><Relationship Id="rId5" Type="http://schemas.openxmlformats.org/officeDocument/2006/relationships/hyperlink" Target="http://www2.le.ac.uk/offices/press/press-releases/2016/february/red-meat-metabolite-levels-high-in-acute-heart-failure-patients-research-shows" TargetMode="External"/><Relationship Id="rId4" Type="http://schemas.openxmlformats.org/officeDocument/2006/relationships/hyperlink" Target="http://www2.le.ac.uk/author/ap5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4</cp:revision>
  <dcterms:created xsi:type="dcterms:W3CDTF">2016-03-15T14:16:00Z</dcterms:created>
  <dcterms:modified xsi:type="dcterms:W3CDTF">2017-01-28T15:10:00Z</dcterms:modified>
</cp:coreProperties>
</file>