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EDA0F" w14:textId="77777777" w:rsidR="004645A3" w:rsidRPr="004645A3" w:rsidRDefault="004645A3" w:rsidP="004645A3">
      <w:pPr>
        <w:shd w:val="clear" w:color="auto" w:fill="FFFFFF"/>
        <w:spacing w:after="150" w:line="348" w:lineRule="atLeast"/>
        <w:outlineLvl w:val="0"/>
        <w:rPr>
          <w:rFonts w:ascii="Arial" w:eastAsia="Times New Roman" w:hAnsi="Arial" w:cs="Arial"/>
          <w:b/>
          <w:bCs/>
          <w:color w:val="000000"/>
          <w:kern w:val="36"/>
          <w:sz w:val="41"/>
          <w:szCs w:val="41"/>
          <w:lang w:eastAsia="en-GB"/>
        </w:rPr>
      </w:pPr>
      <w:bookmarkStart w:id="0" w:name="_GoBack"/>
      <w:bookmarkEnd w:id="0"/>
      <w:r w:rsidRPr="008E2F16">
        <w:rPr>
          <w:rFonts w:ascii="Arial" w:eastAsia="Times New Roman" w:hAnsi="Arial" w:cs="Arial"/>
          <w:b/>
          <w:bCs/>
          <w:color w:val="000000"/>
          <w:kern w:val="36"/>
          <w:sz w:val="41"/>
          <w:szCs w:val="41"/>
          <w:highlight w:val="green"/>
          <w:lang w:eastAsia="en-GB"/>
        </w:rPr>
        <w:t>Bacteriophage cocktail</w:t>
      </w:r>
      <w:r w:rsidRPr="004645A3">
        <w:rPr>
          <w:rFonts w:ascii="Arial" w:eastAsia="Times New Roman" w:hAnsi="Arial" w:cs="Arial"/>
          <w:b/>
          <w:bCs/>
          <w:color w:val="000000"/>
          <w:kern w:val="36"/>
          <w:sz w:val="41"/>
          <w:szCs w:val="41"/>
          <w:lang w:eastAsia="en-GB"/>
        </w:rPr>
        <w:t xml:space="preserve"> shows significant promise for Clostridium difficile infections</w:t>
      </w:r>
    </w:p>
    <w:p w14:paraId="67C0545A" w14:textId="77777777" w:rsidR="008E2F16" w:rsidRPr="004645A3" w:rsidRDefault="008E2F16" w:rsidP="008E2F16">
      <w:pPr>
        <w:shd w:val="clear" w:color="auto" w:fill="FFFFFF"/>
        <w:spacing w:after="0" w:line="384" w:lineRule="atLeast"/>
        <w:rPr>
          <w:rFonts w:ascii="Arial" w:eastAsia="Times New Roman" w:hAnsi="Arial" w:cs="Arial"/>
          <w:color w:val="333333"/>
          <w:sz w:val="19"/>
          <w:szCs w:val="19"/>
          <w:lang w:eastAsia="en-GB"/>
        </w:rPr>
      </w:pPr>
      <w:r w:rsidRPr="004645A3">
        <w:rPr>
          <w:rFonts w:ascii="Arial" w:eastAsia="Times New Roman" w:hAnsi="Arial" w:cs="Arial"/>
          <w:b/>
          <w:bCs/>
          <w:color w:val="333333"/>
          <w:sz w:val="19"/>
          <w:szCs w:val="19"/>
          <w:lang w:eastAsia="en-GB"/>
        </w:rPr>
        <w:t xml:space="preserve">Photographs of Professor Martha </w:t>
      </w:r>
      <w:proofErr w:type="spellStart"/>
      <w:r w:rsidRPr="004645A3">
        <w:rPr>
          <w:rFonts w:ascii="Arial" w:eastAsia="Times New Roman" w:hAnsi="Arial" w:cs="Arial"/>
          <w:b/>
          <w:bCs/>
          <w:color w:val="333333"/>
          <w:sz w:val="19"/>
          <w:szCs w:val="19"/>
          <w:lang w:eastAsia="en-GB"/>
        </w:rPr>
        <w:t>Clokie</w:t>
      </w:r>
      <w:proofErr w:type="spellEnd"/>
      <w:r w:rsidRPr="004645A3">
        <w:rPr>
          <w:rFonts w:ascii="Arial" w:eastAsia="Times New Roman" w:hAnsi="Arial" w:cs="Arial"/>
          <w:b/>
          <w:bCs/>
          <w:color w:val="333333"/>
          <w:sz w:val="19"/>
          <w:szCs w:val="19"/>
          <w:lang w:eastAsia="en-GB"/>
        </w:rPr>
        <w:t xml:space="preserve"> (credit to ‘University of Leicester’) available to download at:</w:t>
      </w:r>
      <w:hyperlink r:id="rId5" w:history="1">
        <w:r w:rsidRPr="004645A3">
          <w:rPr>
            <w:rFonts w:ascii="Arial" w:eastAsia="Times New Roman" w:hAnsi="Arial" w:cs="Arial"/>
            <w:b/>
            <w:bCs/>
            <w:color w:val="663399"/>
            <w:sz w:val="19"/>
            <w:szCs w:val="19"/>
            <w:lang w:eastAsia="en-GB"/>
          </w:rPr>
          <w:t>https://www.dropbox.com/sh/ol7w5p8cqzeng3j/AAB1izgmmAB0pZ78_oZuzx3Ja?dl=0</w:t>
        </w:r>
      </w:hyperlink>
    </w:p>
    <w:p w14:paraId="5870F7E8" w14:textId="77777777" w:rsidR="008E2F16" w:rsidRPr="004645A3" w:rsidRDefault="008E2F16" w:rsidP="008E2F16">
      <w:pPr>
        <w:shd w:val="clear" w:color="auto" w:fill="FFFFFF"/>
        <w:spacing w:after="0" w:line="384" w:lineRule="atLeast"/>
        <w:rPr>
          <w:rFonts w:ascii="Arial" w:eastAsia="Times New Roman" w:hAnsi="Arial" w:cs="Arial"/>
          <w:color w:val="333333"/>
          <w:sz w:val="19"/>
          <w:szCs w:val="19"/>
          <w:lang w:eastAsia="en-GB"/>
        </w:rPr>
      </w:pPr>
      <w:r w:rsidRPr="004645A3">
        <w:rPr>
          <w:rFonts w:ascii="Arial" w:eastAsia="Times New Roman" w:hAnsi="Arial" w:cs="Arial"/>
          <w:b/>
          <w:bCs/>
          <w:color w:val="333333"/>
          <w:sz w:val="19"/>
          <w:szCs w:val="19"/>
          <w:lang w:eastAsia="en-GB"/>
        </w:rPr>
        <w:t xml:space="preserve">Watch a video of Professor </w:t>
      </w:r>
      <w:proofErr w:type="spellStart"/>
      <w:r w:rsidRPr="004645A3">
        <w:rPr>
          <w:rFonts w:ascii="Arial" w:eastAsia="Times New Roman" w:hAnsi="Arial" w:cs="Arial"/>
          <w:b/>
          <w:bCs/>
          <w:color w:val="333333"/>
          <w:sz w:val="19"/>
          <w:szCs w:val="19"/>
          <w:lang w:eastAsia="en-GB"/>
        </w:rPr>
        <w:t>Clokie</w:t>
      </w:r>
      <w:proofErr w:type="spellEnd"/>
      <w:r w:rsidRPr="004645A3">
        <w:rPr>
          <w:rFonts w:ascii="Arial" w:eastAsia="Times New Roman" w:hAnsi="Arial" w:cs="Arial"/>
          <w:b/>
          <w:bCs/>
          <w:color w:val="333333"/>
          <w:sz w:val="19"/>
          <w:szCs w:val="19"/>
          <w:lang w:eastAsia="en-GB"/>
        </w:rPr>
        <w:t xml:space="preserve"> explaining her research into bacteriophages: </w:t>
      </w:r>
      <w:hyperlink r:id="rId6" w:history="1">
        <w:r w:rsidRPr="004645A3">
          <w:rPr>
            <w:rFonts w:ascii="Arial" w:eastAsia="Times New Roman" w:hAnsi="Arial" w:cs="Arial"/>
            <w:b/>
            <w:bCs/>
            <w:color w:val="663399"/>
            <w:sz w:val="19"/>
            <w:szCs w:val="19"/>
            <w:lang w:eastAsia="en-GB"/>
          </w:rPr>
          <w:t>https://www.youtube.com/watch?v=wP1c7HJpeSU</w:t>
        </w:r>
      </w:hyperlink>
    </w:p>
    <w:p w14:paraId="00E358C0" w14:textId="77777777" w:rsidR="008E2F16" w:rsidRDefault="008E2F16" w:rsidP="004645A3">
      <w:pPr>
        <w:shd w:val="clear" w:color="auto" w:fill="FFFFFF"/>
        <w:spacing w:after="0" w:line="288" w:lineRule="atLeast"/>
        <w:rPr>
          <w:rFonts w:ascii="Arial" w:eastAsia="Times New Roman" w:hAnsi="Arial" w:cs="Arial"/>
          <w:color w:val="666666"/>
          <w:sz w:val="16"/>
          <w:szCs w:val="16"/>
          <w:lang w:eastAsia="en-GB"/>
        </w:rPr>
      </w:pPr>
    </w:p>
    <w:p w14:paraId="2CD06C95" w14:textId="77777777" w:rsidR="004645A3" w:rsidRPr="004645A3" w:rsidRDefault="004645A3" w:rsidP="004645A3">
      <w:pPr>
        <w:shd w:val="clear" w:color="auto" w:fill="FFFFFF"/>
        <w:spacing w:after="0" w:line="288" w:lineRule="atLeast"/>
        <w:rPr>
          <w:rFonts w:ascii="Arial" w:eastAsia="Times New Roman" w:hAnsi="Arial" w:cs="Arial"/>
          <w:color w:val="666666"/>
          <w:sz w:val="16"/>
          <w:szCs w:val="16"/>
          <w:lang w:eastAsia="en-GB"/>
        </w:rPr>
      </w:pPr>
      <w:r w:rsidRPr="004645A3">
        <w:rPr>
          <w:rFonts w:ascii="Arial" w:eastAsia="Times New Roman" w:hAnsi="Arial" w:cs="Arial"/>
          <w:color w:val="666666"/>
          <w:sz w:val="16"/>
          <w:szCs w:val="16"/>
          <w:lang w:eastAsia="en-GB"/>
        </w:rPr>
        <w:t>Posted by </w:t>
      </w:r>
      <w:hyperlink r:id="rId7" w:tooltip="Read more posts by this author" w:history="1">
        <w:r w:rsidRPr="004645A3">
          <w:rPr>
            <w:rFonts w:ascii="Arial" w:eastAsia="Times New Roman" w:hAnsi="Arial" w:cs="Arial"/>
            <w:b/>
            <w:bCs/>
            <w:color w:val="663399"/>
            <w:sz w:val="16"/>
            <w:szCs w:val="16"/>
            <w:lang w:eastAsia="en-GB"/>
          </w:rPr>
          <w:t>ap507</w:t>
        </w:r>
      </w:hyperlink>
      <w:r w:rsidRPr="004645A3">
        <w:rPr>
          <w:rFonts w:ascii="Arial" w:eastAsia="Times New Roman" w:hAnsi="Arial" w:cs="Arial"/>
          <w:color w:val="666666"/>
          <w:sz w:val="16"/>
          <w:szCs w:val="16"/>
          <w:lang w:eastAsia="en-GB"/>
        </w:rPr>
        <w:t> at Jun 01, 2016 10:26 AM | </w:t>
      </w:r>
      <w:hyperlink r:id="rId8" w:tooltip="Link to this post and its comments.  Use this for bookmarking." w:history="1">
        <w:r w:rsidRPr="004645A3">
          <w:rPr>
            <w:rFonts w:ascii="Arial" w:eastAsia="Times New Roman" w:hAnsi="Arial" w:cs="Arial"/>
            <w:b/>
            <w:bCs/>
            <w:color w:val="663399"/>
            <w:sz w:val="16"/>
            <w:szCs w:val="16"/>
            <w:lang w:eastAsia="en-GB"/>
          </w:rPr>
          <w:t>Permalink</w:t>
        </w:r>
      </w:hyperlink>
    </w:p>
    <w:p w14:paraId="52E257C3" w14:textId="77777777" w:rsidR="004645A3" w:rsidRPr="004645A3" w:rsidRDefault="004645A3" w:rsidP="004645A3">
      <w:pPr>
        <w:shd w:val="clear" w:color="auto" w:fill="FFFFFF"/>
        <w:spacing w:after="0" w:line="384" w:lineRule="atLeast"/>
        <w:rPr>
          <w:rFonts w:ascii="Arial" w:eastAsia="Times New Roman" w:hAnsi="Arial" w:cs="Arial"/>
          <w:color w:val="333333"/>
          <w:sz w:val="19"/>
          <w:szCs w:val="19"/>
          <w:lang w:eastAsia="en-GB"/>
        </w:rPr>
      </w:pPr>
      <w:r w:rsidRPr="004645A3">
        <w:rPr>
          <w:rFonts w:ascii="Arial" w:eastAsia="Times New Roman" w:hAnsi="Arial" w:cs="Arial"/>
          <w:b/>
          <w:bCs/>
          <w:color w:val="333333"/>
          <w:sz w:val="19"/>
          <w:szCs w:val="19"/>
          <w:lang w:eastAsia="en-GB"/>
        </w:rPr>
        <w:t>Issued by University of Leicester Press Office on 1 June 2016</w:t>
      </w:r>
    </w:p>
    <w:p w14:paraId="504DABB1" w14:textId="77777777" w:rsidR="004645A3" w:rsidRPr="004645A3" w:rsidRDefault="004645A3" w:rsidP="004645A3">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4645A3">
        <w:rPr>
          <w:rFonts w:ascii="Arial" w:eastAsia="Times New Roman" w:hAnsi="Arial" w:cs="Arial"/>
          <w:i/>
          <w:iCs/>
          <w:color w:val="333333"/>
          <w:sz w:val="19"/>
          <w:szCs w:val="19"/>
          <w:lang w:eastAsia="en-GB"/>
        </w:rPr>
        <w:t>Clostridium difficile</w:t>
      </w:r>
      <w:r w:rsidRPr="004645A3">
        <w:rPr>
          <w:rFonts w:ascii="Arial" w:eastAsia="Times New Roman" w:hAnsi="Arial" w:cs="Arial"/>
          <w:color w:val="333333"/>
          <w:sz w:val="19"/>
          <w:szCs w:val="19"/>
          <w:lang w:eastAsia="en-GB"/>
        </w:rPr>
        <w:t> infections (CDI) are responsible for approximately 39% of antibiotic-associated diarrhoea in the Western world causing 10% of deaths</w:t>
      </w:r>
    </w:p>
    <w:p w14:paraId="4EC09159" w14:textId="77777777" w:rsidR="004645A3" w:rsidRPr="004645A3" w:rsidRDefault="004645A3" w:rsidP="004645A3">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4645A3">
        <w:rPr>
          <w:rFonts w:ascii="Arial" w:eastAsia="Times New Roman" w:hAnsi="Arial" w:cs="Arial"/>
          <w:color w:val="333333"/>
          <w:sz w:val="19"/>
          <w:szCs w:val="19"/>
          <w:lang w:eastAsia="en-GB"/>
        </w:rPr>
        <w:t>Specific phage combinations caused complete destruction of </w:t>
      </w:r>
      <w:r w:rsidRPr="004645A3">
        <w:rPr>
          <w:rFonts w:ascii="Arial" w:eastAsia="Times New Roman" w:hAnsi="Arial" w:cs="Arial"/>
          <w:i/>
          <w:iCs/>
          <w:color w:val="333333"/>
          <w:sz w:val="19"/>
          <w:szCs w:val="19"/>
          <w:lang w:eastAsia="en-GB"/>
        </w:rPr>
        <w:t>C. difficile</w:t>
      </w:r>
      <w:r w:rsidRPr="004645A3">
        <w:rPr>
          <w:rFonts w:ascii="Arial" w:eastAsia="Times New Roman" w:hAnsi="Arial" w:cs="Arial"/>
          <w:color w:val="333333"/>
          <w:sz w:val="19"/>
          <w:szCs w:val="19"/>
          <w:lang w:eastAsia="en-GB"/>
        </w:rPr>
        <w:t> cells while in animal model dramatically reduced spread</w:t>
      </w:r>
    </w:p>
    <w:p w14:paraId="4C94DA53" w14:textId="77777777" w:rsidR="004645A3" w:rsidRPr="004645A3" w:rsidRDefault="004645A3" w:rsidP="004645A3">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4645A3">
        <w:rPr>
          <w:rFonts w:ascii="Arial" w:eastAsia="Times New Roman" w:hAnsi="Arial" w:cs="Arial"/>
          <w:color w:val="333333"/>
          <w:sz w:val="19"/>
          <w:szCs w:val="19"/>
          <w:lang w:eastAsia="en-GB"/>
        </w:rPr>
        <w:t>Phage therapy prevents microbiome imbalance caused by traditional antibiotic treatment</w:t>
      </w:r>
    </w:p>
    <w:p w14:paraId="05887793" w14:textId="77777777" w:rsidR="008E2F16" w:rsidRDefault="008E2F16" w:rsidP="008E2F16">
      <w:pPr>
        <w:shd w:val="clear" w:color="auto" w:fill="FFFFFF"/>
        <w:spacing w:after="150" w:line="360" w:lineRule="atLeast"/>
        <w:rPr>
          <w:rFonts w:ascii="Arial" w:eastAsia="Times New Roman" w:hAnsi="Arial" w:cs="Arial"/>
          <w:color w:val="666666"/>
          <w:sz w:val="21"/>
          <w:szCs w:val="21"/>
          <w:lang w:eastAsia="en-GB"/>
        </w:rPr>
      </w:pPr>
    </w:p>
    <w:p w14:paraId="5F5FF893" w14:textId="77777777" w:rsidR="008E2F16" w:rsidRPr="008E2F16" w:rsidRDefault="008E2F16" w:rsidP="008E2F16">
      <w:pPr>
        <w:shd w:val="clear" w:color="auto" w:fill="FFFFFF"/>
        <w:spacing w:after="150" w:line="360" w:lineRule="atLeast"/>
        <w:rPr>
          <w:rFonts w:ascii="Arial" w:eastAsia="Times New Roman" w:hAnsi="Arial" w:cs="Arial"/>
          <w:sz w:val="21"/>
          <w:szCs w:val="21"/>
          <w:lang w:eastAsia="en-GB"/>
        </w:rPr>
      </w:pPr>
      <w:r w:rsidRPr="008E2F16">
        <w:rPr>
          <w:rFonts w:ascii="Arial" w:eastAsia="Times New Roman" w:hAnsi="Arial" w:cs="Arial"/>
          <w:sz w:val="21"/>
          <w:szCs w:val="21"/>
          <w:highlight w:val="magenta"/>
          <w:lang w:eastAsia="en-GB"/>
        </w:rPr>
        <w:t>University of Leicester</w:t>
      </w:r>
      <w:r w:rsidRPr="008E2F16">
        <w:rPr>
          <w:rFonts w:ascii="Arial" w:eastAsia="Times New Roman" w:hAnsi="Arial" w:cs="Arial"/>
          <w:sz w:val="21"/>
          <w:szCs w:val="21"/>
          <w:lang w:eastAsia="en-GB"/>
        </w:rPr>
        <w:t xml:space="preserve"> study uses phage-based therapy to address growing challenge of CDI</w:t>
      </w:r>
    </w:p>
    <w:p w14:paraId="7FD005C0" w14:textId="77777777" w:rsidR="004645A3" w:rsidRPr="004645A3" w:rsidRDefault="004645A3" w:rsidP="004645A3">
      <w:pPr>
        <w:shd w:val="clear" w:color="auto" w:fill="FFFFFF"/>
        <w:spacing w:after="0" w:line="384" w:lineRule="atLeast"/>
        <w:rPr>
          <w:rFonts w:ascii="Arial" w:eastAsia="Times New Roman" w:hAnsi="Arial" w:cs="Arial"/>
          <w:color w:val="333333"/>
          <w:sz w:val="19"/>
          <w:szCs w:val="19"/>
          <w:lang w:eastAsia="en-GB"/>
        </w:rPr>
      </w:pPr>
      <w:r w:rsidRPr="004645A3">
        <w:rPr>
          <w:rFonts w:ascii="Arial" w:eastAsia="Times New Roman" w:hAnsi="Arial" w:cs="Arial"/>
          <w:color w:val="333333"/>
          <w:sz w:val="19"/>
          <w:szCs w:val="19"/>
          <w:lang w:eastAsia="en-GB"/>
        </w:rPr>
        <w:t xml:space="preserve">A new University of Leicester study has confirmed the therapeutic potential of </w:t>
      </w:r>
      <w:r w:rsidRPr="008E2F16">
        <w:rPr>
          <w:rFonts w:ascii="Arial" w:eastAsia="Times New Roman" w:hAnsi="Arial" w:cs="Arial"/>
          <w:color w:val="333333"/>
          <w:sz w:val="19"/>
          <w:szCs w:val="19"/>
          <w:highlight w:val="green"/>
          <w:lang w:eastAsia="en-GB"/>
        </w:rPr>
        <w:t>bacteriophage combinations</w:t>
      </w:r>
      <w:r w:rsidRPr="004645A3">
        <w:rPr>
          <w:rFonts w:ascii="Arial" w:eastAsia="Times New Roman" w:hAnsi="Arial" w:cs="Arial"/>
          <w:color w:val="333333"/>
          <w:sz w:val="19"/>
          <w:szCs w:val="19"/>
          <w:lang w:eastAsia="en-GB"/>
        </w:rPr>
        <w:t xml:space="preserve"> to treat </w:t>
      </w:r>
      <w:r w:rsidRPr="008E2F16">
        <w:rPr>
          <w:rFonts w:ascii="Arial" w:eastAsia="Times New Roman" w:hAnsi="Arial" w:cs="Arial"/>
          <w:color w:val="333333"/>
          <w:sz w:val="19"/>
          <w:szCs w:val="19"/>
          <w:highlight w:val="cyan"/>
          <w:lang w:eastAsia="en-GB"/>
        </w:rPr>
        <w:t xml:space="preserve">highly infectious </w:t>
      </w:r>
      <w:proofErr w:type="spellStart"/>
      <w:r w:rsidRPr="008E2F16">
        <w:rPr>
          <w:rFonts w:ascii="Arial" w:eastAsia="Times New Roman" w:hAnsi="Arial" w:cs="Arial"/>
          <w:color w:val="333333"/>
          <w:sz w:val="19"/>
          <w:szCs w:val="19"/>
          <w:highlight w:val="cyan"/>
          <w:lang w:eastAsia="en-GB"/>
        </w:rPr>
        <w:t>bacteria</w:t>
      </w:r>
      <w:r w:rsidRPr="008E2F16">
        <w:rPr>
          <w:rFonts w:ascii="Arial" w:eastAsia="Times New Roman" w:hAnsi="Arial" w:cs="Arial"/>
          <w:i/>
          <w:iCs/>
          <w:color w:val="333333"/>
          <w:sz w:val="19"/>
          <w:szCs w:val="19"/>
          <w:highlight w:val="cyan"/>
          <w:lang w:eastAsia="en-GB"/>
        </w:rPr>
        <w:t>C</w:t>
      </w:r>
      <w:proofErr w:type="spellEnd"/>
      <w:r w:rsidRPr="008E2F16">
        <w:rPr>
          <w:rFonts w:ascii="Arial" w:eastAsia="Times New Roman" w:hAnsi="Arial" w:cs="Arial"/>
          <w:i/>
          <w:iCs/>
          <w:color w:val="333333"/>
          <w:sz w:val="19"/>
          <w:szCs w:val="19"/>
          <w:highlight w:val="cyan"/>
          <w:lang w:eastAsia="en-GB"/>
        </w:rPr>
        <w:t>. difficile</w:t>
      </w:r>
      <w:r w:rsidRPr="008E2F16">
        <w:rPr>
          <w:rFonts w:ascii="Arial" w:eastAsia="Times New Roman" w:hAnsi="Arial" w:cs="Arial"/>
          <w:color w:val="333333"/>
          <w:sz w:val="19"/>
          <w:szCs w:val="19"/>
          <w:highlight w:val="cyan"/>
          <w:lang w:eastAsia="en-GB"/>
        </w:rPr>
        <w:t> infections (CDI)</w:t>
      </w:r>
      <w:r w:rsidRPr="004645A3">
        <w:rPr>
          <w:rFonts w:ascii="Arial" w:eastAsia="Times New Roman" w:hAnsi="Arial" w:cs="Arial"/>
          <w:color w:val="333333"/>
          <w:sz w:val="19"/>
          <w:szCs w:val="19"/>
          <w:lang w:eastAsia="en-GB"/>
        </w:rPr>
        <w:t xml:space="preserve"> while retaining a healthy gut.</w:t>
      </w:r>
    </w:p>
    <w:p w14:paraId="6A799B98" w14:textId="77777777" w:rsidR="004645A3" w:rsidRPr="004645A3" w:rsidRDefault="004645A3" w:rsidP="004645A3">
      <w:pPr>
        <w:shd w:val="clear" w:color="auto" w:fill="FFFFFF"/>
        <w:spacing w:after="0" w:line="384" w:lineRule="atLeast"/>
        <w:rPr>
          <w:rFonts w:ascii="Arial" w:eastAsia="Times New Roman" w:hAnsi="Arial" w:cs="Arial"/>
          <w:color w:val="333333"/>
          <w:sz w:val="19"/>
          <w:szCs w:val="19"/>
          <w:lang w:eastAsia="en-GB"/>
        </w:rPr>
      </w:pPr>
      <w:r w:rsidRPr="004645A3">
        <w:rPr>
          <w:rFonts w:ascii="Arial" w:eastAsia="Times New Roman" w:hAnsi="Arial" w:cs="Arial"/>
          <w:color w:val="333333"/>
          <w:sz w:val="19"/>
          <w:szCs w:val="19"/>
          <w:lang w:eastAsia="en-GB"/>
        </w:rPr>
        <w:t xml:space="preserve">A team led by Martha </w:t>
      </w:r>
      <w:proofErr w:type="spellStart"/>
      <w:r w:rsidRPr="004645A3">
        <w:rPr>
          <w:rFonts w:ascii="Arial" w:eastAsia="Times New Roman" w:hAnsi="Arial" w:cs="Arial"/>
          <w:color w:val="333333"/>
          <w:sz w:val="19"/>
          <w:szCs w:val="19"/>
          <w:lang w:eastAsia="en-GB"/>
        </w:rPr>
        <w:t>Clokie</w:t>
      </w:r>
      <w:proofErr w:type="spellEnd"/>
      <w:r w:rsidRPr="004645A3">
        <w:rPr>
          <w:rFonts w:ascii="Arial" w:eastAsia="Times New Roman" w:hAnsi="Arial" w:cs="Arial"/>
          <w:color w:val="333333"/>
          <w:sz w:val="19"/>
          <w:szCs w:val="19"/>
          <w:lang w:eastAsia="en-GB"/>
        </w:rPr>
        <w:t xml:space="preserve">, Professor of Microbiology at the University of Leicester’s Department of Infection, Immunity and Inflammation, demonstrated that </w:t>
      </w:r>
      <w:r w:rsidRPr="008E2F16">
        <w:rPr>
          <w:rFonts w:ascii="Arial" w:eastAsia="Times New Roman" w:hAnsi="Arial" w:cs="Arial"/>
          <w:color w:val="333333"/>
          <w:sz w:val="19"/>
          <w:szCs w:val="19"/>
          <w:highlight w:val="green"/>
          <w:lang w:eastAsia="en-GB"/>
        </w:rPr>
        <w:t>bacteriophage combinations</w:t>
      </w:r>
      <w:r w:rsidRPr="004645A3">
        <w:rPr>
          <w:rFonts w:ascii="Arial" w:eastAsia="Times New Roman" w:hAnsi="Arial" w:cs="Arial"/>
          <w:color w:val="333333"/>
          <w:sz w:val="19"/>
          <w:szCs w:val="19"/>
          <w:lang w:eastAsia="en-GB"/>
        </w:rPr>
        <w:t xml:space="preserve"> </w:t>
      </w:r>
      <w:r w:rsidRPr="008E2F16">
        <w:rPr>
          <w:rFonts w:ascii="Arial" w:eastAsia="Times New Roman" w:hAnsi="Arial" w:cs="Arial"/>
          <w:color w:val="333333"/>
          <w:sz w:val="19"/>
          <w:szCs w:val="19"/>
          <w:highlight w:val="yellow"/>
          <w:lang w:eastAsia="en-GB"/>
        </w:rPr>
        <w:t>significantly reduce</w:t>
      </w:r>
      <w:r w:rsidRPr="004645A3">
        <w:rPr>
          <w:rFonts w:ascii="Arial" w:eastAsia="Times New Roman" w:hAnsi="Arial" w:cs="Arial"/>
          <w:color w:val="333333"/>
          <w:sz w:val="19"/>
          <w:szCs w:val="19"/>
          <w:lang w:eastAsia="en-GB"/>
        </w:rPr>
        <w:t xml:space="preserve"> growth </w:t>
      </w:r>
      <w:r w:rsidRPr="008E2F16">
        <w:rPr>
          <w:rFonts w:ascii="Arial" w:eastAsia="Times New Roman" w:hAnsi="Arial" w:cs="Arial"/>
          <w:color w:val="333333"/>
          <w:sz w:val="19"/>
          <w:szCs w:val="19"/>
          <w:highlight w:val="cyan"/>
          <w:lang w:eastAsia="en-GB"/>
        </w:rPr>
        <w:t>of </w:t>
      </w:r>
      <w:r w:rsidRPr="008E2F16">
        <w:rPr>
          <w:rFonts w:ascii="Arial" w:eastAsia="Times New Roman" w:hAnsi="Arial" w:cs="Arial"/>
          <w:i/>
          <w:iCs/>
          <w:color w:val="333333"/>
          <w:sz w:val="19"/>
          <w:szCs w:val="19"/>
          <w:highlight w:val="cyan"/>
          <w:lang w:eastAsia="en-GB"/>
        </w:rPr>
        <w:t>C. difficile </w:t>
      </w:r>
      <w:r w:rsidRPr="008E2F16">
        <w:rPr>
          <w:rFonts w:ascii="Arial" w:eastAsia="Times New Roman" w:hAnsi="Arial" w:cs="Arial"/>
          <w:color w:val="333333"/>
          <w:sz w:val="19"/>
          <w:szCs w:val="19"/>
          <w:highlight w:val="cyan"/>
          <w:lang w:eastAsia="en-GB"/>
        </w:rPr>
        <w:t xml:space="preserve">cells and proliferation </w:t>
      </w:r>
      <w:r w:rsidRPr="008E2F16">
        <w:rPr>
          <w:rFonts w:ascii="Arial" w:eastAsia="Times New Roman" w:hAnsi="Arial" w:cs="Arial"/>
          <w:color w:val="333333"/>
          <w:sz w:val="19"/>
          <w:szCs w:val="19"/>
          <w:highlight w:val="magenta"/>
          <w:lang w:eastAsia="en-GB"/>
        </w:rPr>
        <w:t>in complex models</w:t>
      </w:r>
      <w:r w:rsidRPr="004645A3">
        <w:rPr>
          <w:rFonts w:ascii="Arial" w:eastAsia="Times New Roman" w:hAnsi="Arial" w:cs="Arial"/>
          <w:color w:val="333333"/>
          <w:sz w:val="19"/>
          <w:szCs w:val="19"/>
          <w:lang w:eastAsia="en-GB"/>
        </w:rPr>
        <w:t>, whilst retaining healthy gut by preventing destruction of beneficial bacteria caused by traditional antibiotic treatment.</w:t>
      </w:r>
    </w:p>
    <w:p w14:paraId="5653185E" w14:textId="77777777" w:rsidR="004645A3" w:rsidRPr="008E2F16" w:rsidRDefault="004645A3" w:rsidP="004645A3">
      <w:pPr>
        <w:shd w:val="clear" w:color="auto" w:fill="FFFFFF"/>
        <w:spacing w:after="0" w:line="384" w:lineRule="atLeast"/>
        <w:rPr>
          <w:rFonts w:ascii="Arial" w:eastAsia="Times New Roman" w:hAnsi="Arial" w:cs="Arial"/>
          <w:color w:val="333333"/>
          <w:sz w:val="19"/>
          <w:szCs w:val="19"/>
          <w:highlight w:val="lightGray"/>
          <w:lang w:eastAsia="en-GB"/>
        </w:rPr>
      </w:pPr>
      <w:r w:rsidRPr="008E2F16">
        <w:rPr>
          <w:rFonts w:ascii="Arial" w:eastAsia="Times New Roman" w:hAnsi="Arial" w:cs="Arial"/>
          <w:color w:val="333333"/>
          <w:sz w:val="19"/>
          <w:szCs w:val="19"/>
          <w:highlight w:val="lightGray"/>
          <w:lang w:eastAsia="en-GB"/>
        </w:rPr>
        <w:t xml:space="preserve">The study, which was funded by </w:t>
      </w:r>
      <w:proofErr w:type="spellStart"/>
      <w:r w:rsidRPr="008E2F16">
        <w:rPr>
          <w:rFonts w:ascii="Arial" w:eastAsia="Times New Roman" w:hAnsi="Arial" w:cs="Arial"/>
          <w:color w:val="333333"/>
          <w:sz w:val="19"/>
          <w:szCs w:val="19"/>
          <w:highlight w:val="lightGray"/>
          <w:lang w:eastAsia="en-GB"/>
        </w:rPr>
        <w:t>AmpliPhi</w:t>
      </w:r>
      <w:proofErr w:type="spellEnd"/>
      <w:r w:rsidRPr="008E2F16">
        <w:rPr>
          <w:rFonts w:ascii="Arial" w:eastAsia="Times New Roman" w:hAnsi="Arial" w:cs="Arial"/>
          <w:color w:val="333333"/>
          <w:sz w:val="19"/>
          <w:szCs w:val="19"/>
          <w:highlight w:val="lightGray"/>
          <w:lang w:eastAsia="en-GB"/>
        </w:rPr>
        <w:t xml:space="preserve"> Biosciences, is published in the peer-reviewed publication </w:t>
      </w:r>
      <w:r w:rsidRPr="008E2F16">
        <w:rPr>
          <w:rFonts w:ascii="Arial" w:eastAsia="Times New Roman" w:hAnsi="Arial" w:cs="Arial"/>
          <w:i/>
          <w:iCs/>
          <w:color w:val="333333"/>
          <w:sz w:val="19"/>
          <w:szCs w:val="19"/>
          <w:highlight w:val="lightGray"/>
          <w:lang w:eastAsia="en-GB"/>
        </w:rPr>
        <w:t>Antimicrobial Agents and Chemotherapy</w:t>
      </w:r>
      <w:r w:rsidRPr="008E2F16">
        <w:rPr>
          <w:rFonts w:ascii="Arial" w:eastAsia="Times New Roman" w:hAnsi="Arial" w:cs="Arial"/>
          <w:color w:val="333333"/>
          <w:sz w:val="19"/>
          <w:szCs w:val="19"/>
          <w:highlight w:val="lightGray"/>
          <w:lang w:eastAsia="en-GB"/>
        </w:rPr>
        <w:t>.</w:t>
      </w:r>
    </w:p>
    <w:p w14:paraId="4CDABB8B" w14:textId="77777777" w:rsidR="004645A3" w:rsidRPr="004645A3" w:rsidRDefault="004645A3" w:rsidP="004645A3">
      <w:pPr>
        <w:shd w:val="clear" w:color="auto" w:fill="FFFFFF"/>
        <w:spacing w:after="0" w:line="384" w:lineRule="atLeast"/>
        <w:rPr>
          <w:rFonts w:ascii="Arial" w:eastAsia="Times New Roman" w:hAnsi="Arial" w:cs="Arial"/>
          <w:color w:val="333333"/>
          <w:sz w:val="19"/>
          <w:szCs w:val="19"/>
          <w:lang w:eastAsia="en-GB"/>
        </w:rPr>
      </w:pPr>
      <w:r w:rsidRPr="008E2F16">
        <w:rPr>
          <w:rFonts w:ascii="Arial" w:eastAsia="Times New Roman" w:hAnsi="Arial" w:cs="Arial"/>
          <w:color w:val="333333"/>
          <w:sz w:val="19"/>
          <w:szCs w:val="19"/>
          <w:highlight w:val="lightGray"/>
          <w:lang w:eastAsia="en-GB"/>
        </w:rPr>
        <w:t>CDI is responsible for approximately 39% of the cases of antibiotic-associated diarrhoea in the Western world. Ten percent of CDI patients die due to lack of effective therapies. The main obstacles to preventing CDI are the existence of diverse </w:t>
      </w:r>
      <w:r w:rsidRPr="008E2F16">
        <w:rPr>
          <w:rFonts w:ascii="Arial" w:eastAsia="Times New Roman" w:hAnsi="Arial" w:cs="Arial"/>
          <w:i/>
          <w:iCs/>
          <w:color w:val="333333"/>
          <w:sz w:val="19"/>
          <w:szCs w:val="19"/>
          <w:highlight w:val="lightGray"/>
          <w:lang w:eastAsia="en-GB"/>
        </w:rPr>
        <w:t>C. difficile</w:t>
      </w:r>
      <w:r w:rsidRPr="008E2F16">
        <w:rPr>
          <w:rFonts w:ascii="Arial" w:eastAsia="Times New Roman" w:hAnsi="Arial" w:cs="Arial"/>
          <w:color w:val="333333"/>
          <w:sz w:val="19"/>
          <w:szCs w:val="19"/>
          <w:highlight w:val="lightGray"/>
          <w:lang w:eastAsia="en-GB"/>
        </w:rPr>
        <w:t> strains that vary in their response to antibiotics and the impervious nature of the </w:t>
      </w:r>
      <w:r w:rsidRPr="008E2F16">
        <w:rPr>
          <w:rFonts w:ascii="Arial" w:eastAsia="Times New Roman" w:hAnsi="Arial" w:cs="Arial"/>
          <w:i/>
          <w:iCs/>
          <w:color w:val="333333"/>
          <w:sz w:val="19"/>
          <w:szCs w:val="19"/>
          <w:highlight w:val="lightGray"/>
          <w:lang w:eastAsia="en-GB"/>
        </w:rPr>
        <w:t xml:space="preserve">C. </w:t>
      </w:r>
      <w:proofErr w:type="spellStart"/>
      <w:r w:rsidRPr="008E2F16">
        <w:rPr>
          <w:rFonts w:ascii="Arial" w:eastAsia="Times New Roman" w:hAnsi="Arial" w:cs="Arial"/>
          <w:i/>
          <w:iCs/>
          <w:color w:val="333333"/>
          <w:sz w:val="19"/>
          <w:szCs w:val="19"/>
          <w:highlight w:val="lightGray"/>
          <w:lang w:eastAsia="en-GB"/>
        </w:rPr>
        <w:t>difficile</w:t>
      </w:r>
      <w:r w:rsidRPr="008E2F16">
        <w:rPr>
          <w:rFonts w:ascii="Arial" w:eastAsia="Times New Roman" w:hAnsi="Arial" w:cs="Arial"/>
          <w:color w:val="333333"/>
          <w:sz w:val="19"/>
          <w:szCs w:val="19"/>
          <w:highlight w:val="lightGray"/>
          <w:lang w:eastAsia="en-GB"/>
        </w:rPr>
        <w:t>spores</w:t>
      </w:r>
      <w:proofErr w:type="spellEnd"/>
      <w:r w:rsidRPr="008E2F16">
        <w:rPr>
          <w:rFonts w:ascii="Arial" w:eastAsia="Times New Roman" w:hAnsi="Arial" w:cs="Arial"/>
          <w:color w:val="333333"/>
          <w:sz w:val="19"/>
          <w:szCs w:val="19"/>
          <w:highlight w:val="lightGray"/>
          <w:lang w:eastAsia="en-GB"/>
        </w:rPr>
        <w:t>.</w:t>
      </w:r>
      <w:r w:rsidRPr="004645A3">
        <w:rPr>
          <w:rFonts w:ascii="Arial" w:eastAsia="Times New Roman" w:hAnsi="Arial" w:cs="Arial"/>
          <w:color w:val="333333"/>
          <w:sz w:val="19"/>
          <w:szCs w:val="19"/>
          <w:lang w:eastAsia="en-GB"/>
        </w:rPr>
        <w:t> </w:t>
      </w:r>
    </w:p>
    <w:p w14:paraId="7E59A4D3" w14:textId="77777777" w:rsidR="004645A3" w:rsidRPr="004645A3" w:rsidRDefault="004645A3" w:rsidP="004645A3">
      <w:pPr>
        <w:shd w:val="clear" w:color="auto" w:fill="FFFFFF"/>
        <w:spacing w:after="0" w:line="384" w:lineRule="atLeast"/>
        <w:rPr>
          <w:rFonts w:ascii="Arial" w:eastAsia="Times New Roman" w:hAnsi="Arial" w:cs="Arial"/>
          <w:color w:val="333333"/>
          <w:sz w:val="19"/>
          <w:szCs w:val="19"/>
          <w:lang w:eastAsia="en-GB"/>
        </w:rPr>
      </w:pPr>
      <w:r w:rsidRPr="004645A3">
        <w:rPr>
          <w:rFonts w:ascii="Arial" w:eastAsia="Times New Roman" w:hAnsi="Arial" w:cs="Arial"/>
          <w:color w:val="333333"/>
          <w:sz w:val="19"/>
          <w:szCs w:val="19"/>
          <w:lang w:eastAsia="en-GB"/>
        </w:rPr>
        <w:t xml:space="preserve">Results from studies carried out by Dr Janet </w:t>
      </w:r>
      <w:proofErr w:type="spellStart"/>
      <w:r w:rsidRPr="004645A3">
        <w:rPr>
          <w:rFonts w:ascii="Arial" w:eastAsia="Times New Roman" w:hAnsi="Arial" w:cs="Arial"/>
          <w:color w:val="333333"/>
          <w:sz w:val="19"/>
          <w:szCs w:val="19"/>
          <w:lang w:eastAsia="en-GB"/>
        </w:rPr>
        <w:t>Nale</w:t>
      </w:r>
      <w:proofErr w:type="spellEnd"/>
      <w:r w:rsidRPr="004645A3">
        <w:rPr>
          <w:rFonts w:ascii="Arial" w:eastAsia="Times New Roman" w:hAnsi="Arial" w:cs="Arial"/>
          <w:color w:val="333333"/>
          <w:sz w:val="19"/>
          <w:szCs w:val="19"/>
          <w:lang w:eastAsia="en-GB"/>
        </w:rPr>
        <w:t xml:space="preserve"> in Professor </w:t>
      </w:r>
      <w:proofErr w:type="spellStart"/>
      <w:r w:rsidRPr="004645A3">
        <w:rPr>
          <w:rFonts w:ascii="Arial" w:eastAsia="Times New Roman" w:hAnsi="Arial" w:cs="Arial"/>
          <w:color w:val="333333"/>
          <w:sz w:val="19"/>
          <w:szCs w:val="19"/>
          <w:lang w:eastAsia="en-GB"/>
        </w:rPr>
        <w:t>Clokie’s</w:t>
      </w:r>
      <w:proofErr w:type="spellEnd"/>
      <w:r w:rsidRPr="004645A3">
        <w:rPr>
          <w:rFonts w:ascii="Arial" w:eastAsia="Times New Roman" w:hAnsi="Arial" w:cs="Arial"/>
          <w:color w:val="333333"/>
          <w:sz w:val="19"/>
          <w:szCs w:val="19"/>
          <w:lang w:eastAsia="en-GB"/>
        </w:rPr>
        <w:t xml:space="preserve"> </w:t>
      </w:r>
      <w:r w:rsidRPr="008E2F16">
        <w:rPr>
          <w:rFonts w:ascii="Arial" w:eastAsia="Times New Roman" w:hAnsi="Arial" w:cs="Arial"/>
          <w:color w:val="333333"/>
          <w:sz w:val="19"/>
          <w:szCs w:val="19"/>
          <w:highlight w:val="magenta"/>
          <w:lang w:eastAsia="en-GB"/>
        </w:rPr>
        <w:t>laboratory</w:t>
      </w:r>
      <w:r w:rsidRPr="004645A3">
        <w:rPr>
          <w:rFonts w:ascii="Arial" w:eastAsia="Times New Roman" w:hAnsi="Arial" w:cs="Arial"/>
          <w:color w:val="333333"/>
          <w:sz w:val="19"/>
          <w:szCs w:val="19"/>
          <w:lang w:eastAsia="en-GB"/>
        </w:rPr>
        <w:t xml:space="preserve"> demonstrated that </w:t>
      </w:r>
      <w:r w:rsidRPr="008E2F16">
        <w:rPr>
          <w:rFonts w:ascii="Arial" w:eastAsia="Times New Roman" w:hAnsi="Arial" w:cs="Arial"/>
          <w:color w:val="333333"/>
          <w:sz w:val="19"/>
          <w:szCs w:val="19"/>
          <w:highlight w:val="green"/>
          <w:lang w:eastAsia="en-GB"/>
        </w:rPr>
        <w:t>specific phage combinations</w:t>
      </w:r>
      <w:r w:rsidRPr="004645A3">
        <w:rPr>
          <w:rFonts w:ascii="Arial" w:eastAsia="Times New Roman" w:hAnsi="Arial" w:cs="Arial"/>
          <w:color w:val="333333"/>
          <w:sz w:val="19"/>
          <w:szCs w:val="19"/>
          <w:lang w:eastAsia="en-GB"/>
        </w:rPr>
        <w:t xml:space="preserve"> </w:t>
      </w:r>
      <w:r w:rsidRPr="008E2F16">
        <w:rPr>
          <w:rFonts w:ascii="Arial" w:eastAsia="Times New Roman" w:hAnsi="Arial" w:cs="Arial"/>
          <w:color w:val="333333"/>
          <w:sz w:val="19"/>
          <w:szCs w:val="19"/>
          <w:highlight w:val="yellow"/>
          <w:lang w:eastAsia="en-GB"/>
        </w:rPr>
        <w:t>caused the complete destruction</w:t>
      </w:r>
      <w:r w:rsidRPr="004645A3">
        <w:rPr>
          <w:rFonts w:ascii="Arial" w:eastAsia="Times New Roman" w:hAnsi="Arial" w:cs="Arial"/>
          <w:color w:val="333333"/>
          <w:sz w:val="19"/>
          <w:szCs w:val="19"/>
          <w:lang w:eastAsia="en-GB"/>
        </w:rPr>
        <w:t xml:space="preserve"> of </w:t>
      </w:r>
      <w:r w:rsidRPr="008E2F16">
        <w:rPr>
          <w:rFonts w:ascii="Arial" w:eastAsia="Times New Roman" w:hAnsi="Arial" w:cs="Arial"/>
          <w:i/>
          <w:iCs/>
          <w:color w:val="333333"/>
          <w:sz w:val="19"/>
          <w:szCs w:val="19"/>
          <w:highlight w:val="cyan"/>
          <w:lang w:eastAsia="en-GB"/>
        </w:rPr>
        <w:t>C. difficile</w:t>
      </w:r>
      <w:r w:rsidRPr="004645A3">
        <w:rPr>
          <w:rFonts w:ascii="Arial" w:eastAsia="Times New Roman" w:hAnsi="Arial" w:cs="Arial"/>
          <w:color w:val="333333"/>
          <w:sz w:val="19"/>
          <w:szCs w:val="19"/>
          <w:lang w:eastAsia="en-GB"/>
        </w:rPr>
        <w:t> </w:t>
      </w:r>
      <w:r w:rsidRPr="008E2F16">
        <w:rPr>
          <w:rFonts w:ascii="Arial" w:eastAsia="Times New Roman" w:hAnsi="Arial" w:cs="Arial"/>
          <w:color w:val="333333"/>
          <w:sz w:val="19"/>
          <w:szCs w:val="19"/>
          <w:highlight w:val="yellow"/>
          <w:lang w:eastAsia="en-GB"/>
        </w:rPr>
        <w:t>and prevented</w:t>
      </w:r>
      <w:r w:rsidRPr="004645A3">
        <w:rPr>
          <w:rFonts w:ascii="Arial" w:eastAsia="Times New Roman" w:hAnsi="Arial" w:cs="Arial"/>
          <w:color w:val="333333"/>
          <w:sz w:val="19"/>
          <w:szCs w:val="19"/>
          <w:lang w:eastAsia="en-GB"/>
        </w:rPr>
        <w:t xml:space="preserve"> </w:t>
      </w:r>
      <w:r w:rsidRPr="008E2F16">
        <w:rPr>
          <w:rFonts w:ascii="Arial" w:eastAsia="Times New Roman" w:hAnsi="Arial" w:cs="Arial"/>
          <w:color w:val="333333"/>
          <w:sz w:val="19"/>
          <w:szCs w:val="19"/>
          <w:highlight w:val="blue"/>
          <w:lang w:eastAsia="en-GB"/>
        </w:rPr>
        <w:t>the appearance of resistant bacteria</w:t>
      </w:r>
      <w:r w:rsidRPr="004645A3">
        <w:rPr>
          <w:rFonts w:ascii="Arial" w:eastAsia="Times New Roman" w:hAnsi="Arial" w:cs="Arial"/>
          <w:color w:val="333333"/>
          <w:sz w:val="19"/>
          <w:szCs w:val="19"/>
          <w:lang w:eastAsia="en-GB"/>
        </w:rPr>
        <w:t xml:space="preserve">, while results of the </w:t>
      </w:r>
      <w:r w:rsidRPr="00FC2BE3">
        <w:rPr>
          <w:rFonts w:ascii="Arial" w:eastAsia="Times New Roman" w:hAnsi="Arial" w:cs="Arial"/>
          <w:color w:val="333333"/>
          <w:sz w:val="19"/>
          <w:szCs w:val="19"/>
          <w:highlight w:val="magenta"/>
          <w:lang w:eastAsia="en-GB"/>
        </w:rPr>
        <w:t>complex models</w:t>
      </w:r>
      <w:r w:rsidRPr="004645A3">
        <w:rPr>
          <w:rFonts w:ascii="Arial" w:eastAsia="Times New Roman" w:hAnsi="Arial" w:cs="Arial"/>
          <w:color w:val="333333"/>
          <w:sz w:val="19"/>
          <w:szCs w:val="19"/>
          <w:lang w:eastAsia="en-GB"/>
        </w:rPr>
        <w:t xml:space="preserve"> work showed that oral </w:t>
      </w:r>
      <w:r w:rsidRPr="00FC2BE3">
        <w:rPr>
          <w:rFonts w:ascii="Arial" w:eastAsia="Times New Roman" w:hAnsi="Arial" w:cs="Arial"/>
          <w:color w:val="333333"/>
          <w:sz w:val="19"/>
          <w:szCs w:val="19"/>
          <w:highlight w:val="green"/>
          <w:lang w:eastAsia="en-GB"/>
        </w:rPr>
        <w:t>delivery of optimised phage combinations</w:t>
      </w:r>
      <w:r w:rsidRPr="004645A3">
        <w:rPr>
          <w:rFonts w:ascii="Arial" w:eastAsia="Times New Roman" w:hAnsi="Arial" w:cs="Arial"/>
          <w:color w:val="333333"/>
          <w:sz w:val="19"/>
          <w:szCs w:val="19"/>
          <w:lang w:eastAsia="en-GB"/>
        </w:rPr>
        <w:t xml:space="preserve"> </w:t>
      </w:r>
      <w:r w:rsidRPr="00FC2BE3">
        <w:rPr>
          <w:rFonts w:ascii="Arial" w:eastAsia="Times New Roman" w:hAnsi="Arial" w:cs="Arial"/>
          <w:color w:val="333333"/>
          <w:sz w:val="19"/>
          <w:szCs w:val="19"/>
          <w:highlight w:val="yellow"/>
          <w:lang w:eastAsia="en-GB"/>
        </w:rPr>
        <w:t>resulted in reduced</w:t>
      </w:r>
      <w:r w:rsidRPr="004645A3">
        <w:rPr>
          <w:rFonts w:ascii="Arial" w:eastAsia="Times New Roman" w:hAnsi="Arial" w:cs="Arial"/>
          <w:color w:val="333333"/>
          <w:sz w:val="19"/>
          <w:szCs w:val="19"/>
          <w:lang w:eastAsia="en-GB"/>
        </w:rPr>
        <w:t> </w:t>
      </w:r>
      <w:r w:rsidRPr="00FC2BE3">
        <w:rPr>
          <w:rFonts w:ascii="Arial" w:eastAsia="Times New Roman" w:hAnsi="Arial" w:cs="Arial"/>
          <w:i/>
          <w:iCs/>
          <w:color w:val="333333"/>
          <w:sz w:val="19"/>
          <w:szCs w:val="19"/>
          <w:highlight w:val="cyan"/>
          <w:lang w:eastAsia="en-GB"/>
        </w:rPr>
        <w:t>C. difficile</w:t>
      </w:r>
      <w:r w:rsidRPr="00FC2BE3">
        <w:rPr>
          <w:rFonts w:ascii="Arial" w:eastAsia="Times New Roman" w:hAnsi="Arial" w:cs="Arial"/>
          <w:color w:val="333333"/>
          <w:sz w:val="19"/>
          <w:szCs w:val="19"/>
          <w:highlight w:val="cyan"/>
          <w:lang w:eastAsia="en-GB"/>
        </w:rPr>
        <w:t> spread at 36 hours</w:t>
      </w:r>
      <w:r w:rsidRPr="004645A3">
        <w:rPr>
          <w:rFonts w:ascii="Arial" w:eastAsia="Times New Roman" w:hAnsi="Arial" w:cs="Arial"/>
          <w:color w:val="333333"/>
          <w:sz w:val="19"/>
          <w:szCs w:val="19"/>
          <w:lang w:eastAsia="en-GB"/>
        </w:rPr>
        <w:t xml:space="preserve"> post-infection.</w:t>
      </w:r>
    </w:p>
    <w:p w14:paraId="501530FB" w14:textId="77777777" w:rsidR="004645A3" w:rsidRPr="004645A3" w:rsidRDefault="004645A3" w:rsidP="004645A3">
      <w:pPr>
        <w:shd w:val="clear" w:color="auto" w:fill="FFFFFF"/>
        <w:spacing w:after="0" w:line="384" w:lineRule="atLeast"/>
        <w:rPr>
          <w:rFonts w:ascii="Arial" w:eastAsia="Times New Roman" w:hAnsi="Arial" w:cs="Arial"/>
          <w:color w:val="333333"/>
          <w:sz w:val="19"/>
          <w:szCs w:val="19"/>
          <w:lang w:eastAsia="en-GB"/>
        </w:rPr>
      </w:pPr>
      <w:r w:rsidRPr="004645A3">
        <w:rPr>
          <w:rFonts w:ascii="Arial" w:eastAsia="Times New Roman" w:hAnsi="Arial" w:cs="Arial"/>
          <w:color w:val="333333"/>
          <w:sz w:val="19"/>
          <w:szCs w:val="19"/>
          <w:lang w:eastAsia="en-GB"/>
        </w:rPr>
        <w:t>Additionally, the phage combination was able to kill 12 of the 13 </w:t>
      </w:r>
      <w:r w:rsidRPr="004645A3">
        <w:rPr>
          <w:rFonts w:ascii="Arial" w:eastAsia="Times New Roman" w:hAnsi="Arial" w:cs="Arial"/>
          <w:i/>
          <w:iCs/>
          <w:color w:val="333333"/>
          <w:sz w:val="19"/>
          <w:szCs w:val="19"/>
          <w:lang w:eastAsia="en-GB"/>
        </w:rPr>
        <w:t>C. difficile </w:t>
      </w:r>
      <w:r w:rsidRPr="004645A3">
        <w:rPr>
          <w:rFonts w:ascii="Arial" w:eastAsia="Times New Roman" w:hAnsi="Arial" w:cs="Arial"/>
          <w:color w:val="333333"/>
          <w:sz w:val="19"/>
          <w:szCs w:val="19"/>
          <w:lang w:eastAsia="en-GB"/>
        </w:rPr>
        <w:t xml:space="preserve">variants that are most prevalent in the UK, and were effective against the emerging variants that are increasingly causing concern in the </w:t>
      </w:r>
      <w:r w:rsidRPr="004645A3">
        <w:rPr>
          <w:rFonts w:ascii="Arial" w:eastAsia="Times New Roman" w:hAnsi="Arial" w:cs="Arial"/>
          <w:color w:val="333333"/>
          <w:sz w:val="19"/>
          <w:szCs w:val="19"/>
          <w:lang w:eastAsia="en-GB"/>
        </w:rPr>
        <w:lastRenderedPageBreak/>
        <w:t>UK, the US and more widely. The phage combination also reduced or completely prevented regrowth of </w:t>
      </w:r>
      <w:r w:rsidRPr="004645A3">
        <w:rPr>
          <w:rFonts w:ascii="Arial" w:eastAsia="Times New Roman" w:hAnsi="Arial" w:cs="Arial"/>
          <w:i/>
          <w:iCs/>
          <w:color w:val="333333"/>
          <w:sz w:val="19"/>
          <w:szCs w:val="19"/>
          <w:lang w:eastAsia="en-GB"/>
        </w:rPr>
        <w:t>C. difficile</w:t>
      </w:r>
      <w:r w:rsidRPr="004645A3">
        <w:rPr>
          <w:rFonts w:ascii="Arial" w:eastAsia="Times New Roman" w:hAnsi="Arial" w:cs="Arial"/>
          <w:color w:val="333333"/>
          <w:sz w:val="19"/>
          <w:szCs w:val="19"/>
          <w:lang w:eastAsia="en-GB"/>
        </w:rPr>
        <w:t xml:space="preserve"> when compared to treatment with individual </w:t>
      </w:r>
      <w:proofErr w:type="spellStart"/>
      <w:r w:rsidRPr="004645A3">
        <w:rPr>
          <w:rFonts w:ascii="Arial" w:eastAsia="Times New Roman" w:hAnsi="Arial" w:cs="Arial"/>
          <w:color w:val="333333"/>
          <w:sz w:val="19"/>
          <w:szCs w:val="19"/>
          <w:lang w:eastAsia="en-GB"/>
        </w:rPr>
        <w:t>phages</w:t>
      </w:r>
      <w:proofErr w:type="spellEnd"/>
      <w:r w:rsidRPr="004645A3">
        <w:rPr>
          <w:rFonts w:ascii="Arial" w:eastAsia="Times New Roman" w:hAnsi="Arial" w:cs="Arial"/>
          <w:color w:val="333333"/>
          <w:sz w:val="19"/>
          <w:szCs w:val="19"/>
          <w:lang w:eastAsia="en-GB"/>
        </w:rPr>
        <w:t>.</w:t>
      </w:r>
    </w:p>
    <w:p w14:paraId="5804F09D" w14:textId="77777777" w:rsidR="004645A3" w:rsidRPr="004645A3" w:rsidRDefault="004645A3" w:rsidP="004645A3">
      <w:pPr>
        <w:shd w:val="clear" w:color="auto" w:fill="FFFFFF"/>
        <w:spacing w:after="0" w:line="384" w:lineRule="atLeast"/>
        <w:rPr>
          <w:rFonts w:ascii="Arial" w:eastAsia="Times New Roman" w:hAnsi="Arial" w:cs="Arial"/>
          <w:color w:val="333333"/>
          <w:sz w:val="19"/>
          <w:szCs w:val="19"/>
          <w:lang w:eastAsia="en-GB"/>
        </w:rPr>
      </w:pPr>
      <w:r w:rsidRPr="004645A3">
        <w:rPr>
          <w:rFonts w:ascii="Arial" w:eastAsia="Times New Roman" w:hAnsi="Arial" w:cs="Arial"/>
          <w:color w:val="333333"/>
          <w:sz w:val="19"/>
          <w:szCs w:val="19"/>
          <w:lang w:eastAsia="en-GB"/>
        </w:rPr>
        <w:t>“Our data supports the therapeutic potential of phage combinations to treat </w:t>
      </w:r>
      <w:r w:rsidRPr="004645A3">
        <w:rPr>
          <w:rFonts w:ascii="Arial" w:eastAsia="Times New Roman" w:hAnsi="Arial" w:cs="Arial"/>
          <w:i/>
          <w:iCs/>
          <w:color w:val="333333"/>
          <w:sz w:val="19"/>
          <w:szCs w:val="19"/>
          <w:lang w:eastAsia="en-GB"/>
        </w:rPr>
        <w:t>C. difficile</w:t>
      </w:r>
      <w:r w:rsidRPr="004645A3">
        <w:rPr>
          <w:rFonts w:ascii="Arial" w:eastAsia="Times New Roman" w:hAnsi="Arial" w:cs="Arial"/>
          <w:color w:val="333333"/>
          <w:sz w:val="19"/>
          <w:szCs w:val="19"/>
          <w:lang w:eastAsia="en-GB"/>
        </w:rPr>
        <w:t xml:space="preserve"> infections,” said Professor </w:t>
      </w:r>
      <w:proofErr w:type="spellStart"/>
      <w:r w:rsidRPr="004645A3">
        <w:rPr>
          <w:rFonts w:ascii="Arial" w:eastAsia="Times New Roman" w:hAnsi="Arial" w:cs="Arial"/>
          <w:color w:val="333333"/>
          <w:sz w:val="19"/>
          <w:szCs w:val="19"/>
          <w:lang w:eastAsia="en-GB"/>
        </w:rPr>
        <w:t>Clokie</w:t>
      </w:r>
      <w:proofErr w:type="spellEnd"/>
      <w:r w:rsidRPr="004645A3">
        <w:rPr>
          <w:rFonts w:ascii="Arial" w:eastAsia="Times New Roman" w:hAnsi="Arial" w:cs="Arial"/>
          <w:color w:val="333333"/>
          <w:sz w:val="19"/>
          <w:szCs w:val="19"/>
          <w:lang w:eastAsia="en-GB"/>
        </w:rPr>
        <w:t xml:space="preserve">. “In particular, combinations of </w:t>
      </w:r>
      <w:proofErr w:type="spellStart"/>
      <w:r w:rsidRPr="004645A3">
        <w:rPr>
          <w:rFonts w:ascii="Arial" w:eastAsia="Times New Roman" w:hAnsi="Arial" w:cs="Arial"/>
          <w:color w:val="333333"/>
          <w:sz w:val="19"/>
          <w:szCs w:val="19"/>
          <w:lang w:eastAsia="en-GB"/>
        </w:rPr>
        <w:t>phages</w:t>
      </w:r>
      <w:proofErr w:type="spellEnd"/>
      <w:r w:rsidRPr="004645A3">
        <w:rPr>
          <w:rFonts w:ascii="Arial" w:eastAsia="Times New Roman" w:hAnsi="Arial" w:cs="Arial"/>
          <w:color w:val="333333"/>
          <w:sz w:val="19"/>
          <w:szCs w:val="19"/>
          <w:lang w:eastAsia="en-GB"/>
        </w:rPr>
        <w:t xml:space="preserve"> optimised in the </w:t>
      </w:r>
      <w:r w:rsidRPr="008E2F16">
        <w:rPr>
          <w:rFonts w:ascii="Arial" w:eastAsia="Times New Roman" w:hAnsi="Arial" w:cs="Arial"/>
          <w:color w:val="333333"/>
          <w:sz w:val="19"/>
          <w:szCs w:val="19"/>
          <w:highlight w:val="magenta"/>
          <w:lang w:eastAsia="en-GB"/>
        </w:rPr>
        <w:t>laboratory</w:t>
      </w:r>
      <w:r w:rsidRPr="004645A3">
        <w:rPr>
          <w:rFonts w:ascii="Arial" w:eastAsia="Times New Roman" w:hAnsi="Arial" w:cs="Arial"/>
          <w:color w:val="333333"/>
          <w:sz w:val="19"/>
          <w:szCs w:val="19"/>
          <w:lang w:eastAsia="en-GB"/>
        </w:rPr>
        <w:t xml:space="preserve"> setting were shown to be effective in the treatment of </w:t>
      </w:r>
      <w:r w:rsidRPr="004645A3">
        <w:rPr>
          <w:rFonts w:ascii="Arial" w:eastAsia="Times New Roman" w:hAnsi="Arial" w:cs="Arial"/>
          <w:i/>
          <w:iCs/>
          <w:color w:val="333333"/>
          <w:sz w:val="19"/>
          <w:szCs w:val="19"/>
          <w:lang w:eastAsia="en-GB"/>
        </w:rPr>
        <w:t>C. difficile</w:t>
      </w:r>
      <w:r w:rsidRPr="004645A3">
        <w:rPr>
          <w:rFonts w:ascii="Arial" w:eastAsia="Times New Roman" w:hAnsi="Arial" w:cs="Arial"/>
          <w:color w:val="333333"/>
          <w:sz w:val="19"/>
          <w:szCs w:val="19"/>
          <w:lang w:eastAsia="en-GB"/>
        </w:rPr>
        <w:t> </w:t>
      </w:r>
      <w:r w:rsidRPr="008E2F16">
        <w:rPr>
          <w:rFonts w:ascii="Arial" w:eastAsia="Times New Roman" w:hAnsi="Arial" w:cs="Arial"/>
          <w:color w:val="333333"/>
          <w:sz w:val="19"/>
          <w:szCs w:val="19"/>
          <w:highlight w:val="magenta"/>
          <w:lang w:eastAsia="en-GB"/>
        </w:rPr>
        <w:t>in animals</w:t>
      </w:r>
      <w:r w:rsidRPr="004645A3">
        <w:rPr>
          <w:rFonts w:ascii="Arial" w:eastAsia="Times New Roman" w:hAnsi="Arial" w:cs="Arial"/>
          <w:color w:val="333333"/>
          <w:sz w:val="19"/>
          <w:szCs w:val="19"/>
          <w:lang w:eastAsia="en-GB"/>
        </w:rPr>
        <w:t>. Further refinements to our bacteriophage cocktails can be explored to maximise phage efficacy and to target the most dominant </w:t>
      </w:r>
      <w:r w:rsidRPr="004645A3">
        <w:rPr>
          <w:rFonts w:ascii="Arial" w:eastAsia="Times New Roman" w:hAnsi="Arial" w:cs="Arial"/>
          <w:i/>
          <w:iCs/>
          <w:color w:val="333333"/>
          <w:sz w:val="19"/>
          <w:szCs w:val="19"/>
          <w:lang w:eastAsia="en-GB"/>
        </w:rPr>
        <w:t>C. difficile</w:t>
      </w:r>
      <w:r w:rsidRPr="004645A3">
        <w:rPr>
          <w:rFonts w:ascii="Arial" w:eastAsia="Times New Roman" w:hAnsi="Arial" w:cs="Arial"/>
          <w:color w:val="333333"/>
          <w:sz w:val="19"/>
          <w:szCs w:val="19"/>
          <w:lang w:eastAsia="en-GB"/>
        </w:rPr>
        <w:t> variants.”</w:t>
      </w:r>
    </w:p>
    <w:p w14:paraId="508F924C" w14:textId="77777777" w:rsidR="008E2F16" w:rsidRDefault="008E2F16" w:rsidP="004645A3">
      <w:pPr>
        <w:shd w:val="clear" w:color="auto" w:fill="FFFFFF"/>
        <w:spacing w:after="240" w:line="384" w:lineRule="atLeast"/>
        <w:rPr>
          <w:rFonts w:ascii="Arial" w:eastAsia="Times New Roman" w:hAnsi="Arial" w:cs="Arial"/>
          <w:color w:val="333333"/>
          <w:sz w:val="19"/>
          <w:szCs w:val="19"/>
          <w:lang w:eastAsia="en-GB"/>
        </w:rPr>
      </w:pPr>
    </w:p>
    <w:p w14:paraId="2EEC5097" w14:textId="77777777" w:rsidR="004645A3" w:rsidRPr="004645A3" w:rsidRDefault="004645A3" w:rsidP="004645A3">
      <w:pPr>
        <w:shd w:val="clear" w:color="auto" w:fill="FFFFFF"/>
        <w:spacing w:after="240" w:line="384" w:lineRule="atLeast"/>
        <w:rPr>
          <w:rFonts w:ascii="Arial" w:eastAsia="Times New Roman" w:hAnsi="Arial" w:cs="Arial"/>
          <w:color w:val="333333"/>
          <w:sz w:val="19"/>
          <w:szCs w:val="19"/>
          <w:lang w:eastAsia="en-GB"/>
        </w:rPr>
      </w:pPr>
      <w:r w:rsidRPr="008E2F16">
        <w:rPr>
          <w:rFonts w:ascii="Arial" w:eastAsia="Times New Roman" w:hAnsi="Arial" w:cs="Arial"/>
          <w:color w:val="333333"/>
          <w:sz w:val="19"/>
          <w:szCs w:val="19"/>
          <w:highlight w:val="magenta"/>
          <w:lang w:eastAsia="en-GB"/>
        </w:rPr>
        <w:t>“Lab experiments, like this, allow us to see what effect specific phage combinations have on C. difficile in complex models. To see the effect of specific phage combinations in humans we would run an experimental trial with people.”</w:t>
      </w:r>
    </w:p>
    <w:p w14:paraId="3ADC88AC" w14:textId="77777777" w:rsidR="004645A3" w:rsidRPr="004645A3" w:rsidRDefault="004645A3" w:rsidP="004645A3">
      <w:pPr>
        <w:shd w:val="clear" w:color="auto" w:fill="FFFFFF"/>
        <w:spacing w:after="0" w:line="384" w:lineRule="atLeast"/>
        <w:rPr>
          <w:rFonts w:ascii="Arial" w:eastAsia="Times New Roman" w:hAnsi="Arial" w:cs="Arial"/>
          <w:color w:val="333333"/>
          <w:sz w:val="19"/>
          <w:szCs w:val="19"/>
          <w:lang w:eastAsia="en-GB"/>
        </w:rPr>
      </w:pPr>
      <w:r w:rsidRPr="004645A3">
        <w:rPr>
          <w:rFonts w:ascii="Arial" w:eastAsia="Times New Roman" w:hAnsi="Arial" w:cs="Arial"/>
          <w:color w:val="333333"/>
          <w:sz w:val="19"/>
          <w:szCs w:val="19"/>
          <w:lang w:eastAsia="en-GB"/>
        </w:rPr>
        <w:t xml:space="preserve">M. Scott </w:t>
      </w:r>
      <w:proofErr w:type="spellStart"/>
      <w:r w:rsidRPr="004645A3">
        <w:rPr>
          <w:rFonts w:ascii="Arial" w:eastAsia="Times New Roman" w:hAnsi="Arial" w:cs="Arial"/>
          <w:color w:val="333333"/>
          <w:sz w:val="19"/>
          <w:szCs w:val="19"/>
          <w:lang w:eastAsia="en-GB"/>
        </w:rPr>
        <w:t>Salka</w:t>
      </w:r>
      <w:proofErr w:type="spellEnd"/>
      <w:r w:rsidRPr="004645A3">
        <w:rPr>
          <w:rFonts w:ascii="Arial" w:eastAsia="Times New Roman" w:hAnsi="Arial" w:cs="Arial"/>
          <w:color w:val="333333"/>
          <w:sz w:val="19"/>
          <w:szCs w:val="19"/>
          <w:lang w:eastAsia="en-GB"/>
        </w:rPr>
        <w:t xml:space="preserve">, CEO of </w:t>
      </w:r>
      <w:proofErr w:type="spellStart"/>
      <w:r w:rsidRPr="004645A3">
        <w:rPr>
          <w:rFonts w:ascii="Arial" w:eastAsia="Times New Roman" w:hAnsi="Arial" w:cs="Arial"/>
          <w:color w:val="333333"/>
          <w:sz w:val="19"/>
          <w:szCs w:val="19"/>
          <w:lang w:eastAsia="en-GB"/>
        </w:rPr>
        <w:t>AmpliPhi</w:t>
      </w:r>
      <w:proofErr w:type="spellEnd"/>
      <w:r w:rsidRPr="004645A3">
        <w:rPr>
          <w:rFonts w:ascii="Arial" w:eastAsia="Times New Roman" w:hAnsi="Arial" w:cs="Arial"/>
          <w:color w:val="333333"/>
          <w:sz w:val="19"/>
          <w:szCs w:val="19"/>
          <w:lang w:eastAsia="en-GB"/>
        </w:rPr>
        <w:t xml:space="preserve"> Biosciences, added: “The prevalence </w:t>
      </w:r>
      <w:proofErr w:type="spellStart"/>
      <w:r w:rsidRPr="004645A3">
        <w:rPr>
          <w:rFonts w:ascii="Arial" w:eastAsia="Times New Roman" w:hAnsi="Arial" w:cs="Arial"/>
          <w:color w:val="333333"/>
          <w:sz w:val="19"/>
          <w:szCs w:val="19"/>
          <w:lang w:eastAsia="en-GB"/>
        </w:rPr>
        <w:t>of</w:t>
      </w:r>
      <w:r w:rsidRPr="004645A3">
        <w:rPr>
          <w:rFonts w:ascii="Arial" w:eastAsia="Times New Roman" w:hAnsi="Arial" w:cs="Arial"/>
          <w:i/>
          <w:iCs/>
          <w:color w:val="333333"/>
          <w:sz w:val="19"/>
          <w:szCs w:val="19"/>
          <w:lang w:eastAsia="en-GB"/>
        </w:rPr>
        <w:t>C</w:t>
      </w:r>
      <w:proofErr w:type="spellEnd"/>
      <w:r w:rsidRPr="004645A3">
        <w:rPr>
          <w:rFonts w:ascii="Arial" w:eastAsia="Times New Roman" w:hAnsi="Arial" w:cs="Arial"/>
          <w:i/>
          <w:iCs/>
          <w:color w:val="333333"/>
          <w:sz w:val="19"/>
          <w:szCs w:val="19"/>
          <w:lang w:eastAsia="en-GB"/>
        </w:rPr>
        <w:t>. difficile</w:t>
      </w:r>
      <w:r w:rsidRPr="004645A3">
        <w:rPr>
          <w:rFonts w:ascii="Arial" w:eastAsia="Times New Roman" w:hAnsi="Arial" w:cs="Arial"/>
          <w:color w:val="333333"/>
          <w:sz w:val="19"/>
          <w:szCs w:val="19"/>
          <w:lang w:eastAsia="en-GB"/>
        </w:rPr>
        <w:t xml:space="preserve">, the high costs of infection control and the challenge of finding alternative treatments, all contribute to the significant clinical and financial burden that CDI imposes on healthcare systems. The positive outcomes of these studies validate phage-based therapy as a promising approach that has the potential to address the growing challenge of CDI. We look forward to our continued collaboration with Professor </w:t>
      </w:r>
      <w:proofErr w:type="spellStart"/>
      <w:r w:rsidRPr="004645A3">
        <w:rPr>
          <w:rFonts w:ascii="Arial" w:eastAsia="Times New Roman" w:hAnsi="Arial" w:cs="Arial"/>
          <w:color w:val="333333"/>
          <w:sz w:val="19"/>
          <w:szCs w:val="19"/>
          <w:lang w:eastAsia="en-GB"/>
        </w:rPr>
        <w:t>Clokie</w:t>
      </w:r>
      <w:proofErr w:type="spellEnd"/>
      <w:r w:rsidRPr="004645A3">
        <w:rPr>
          <w:rFonts w:ascii="Arial" w:eastAsia="Times New Roman" w:hAnsi="Arial" w:cs="Arial"/>
          <w:color w:val="333333"/>
          <w:sz w:val="19"/>
          <w:szCs w:val="19"/>
          <w:lang w:eastAsia="en-GB"/>
        </w:rPr>
        <w:t xml:space="preserve"> to develop tailored and customised phage therapies for future clinical trials in humans.”</w:t>
      </w:r>
    </w:p>
    <w:p w14:paraId="397403D4" w14:textId="77777777" w:rsidR="004645A3" w:rsidRPr="004645A3" w:rsidRDefault="004645A3" w:rsidP="004645A3">
      <w:pPr>
        <w:shd w:val="clear" w:color="auto" w:fill="FFFFFF"/>
        <w:spacing w:after="0" w:line="384" w:lineRule="atLeast"/>
        <w:rPr>
          <w:rFonts w:ascii="Arial" w:eastAsia="Times New Roman" w:hAnsi="Arial" w:cs="Arial"/>
          <w:color w:val="333333"/>
          <w:sz w:val="19"/>
          <w:szCs w:val="19"/>
          <w:lang w:eastAsia="en-GB"/>
        </w:rPr>
      </w:pPr>
      <w:proofErr w:type="spellStart"/>
      <w:r w:rsidRPr="004645A3">
        <w:rPr>
          <w:rFonts w:ascii="Arial" w:eastAsia="Times New Roman" w:hAnsi="Arial" w:cs="Arial"/>
          <w:color w:val="333333"/>
          <w:sz w:val="19"/>
          <w:szCs w:val="19"/>
          <w:lang w:eastAsia="en-GB"/>
        </w:rPr>
        <w:t>AmpliPhi</w:t>
      </w:r>
      <w:proofErr w:type="spellEnd"/>
      <w:r w:rsidRPr="004645A3">
        <w:rPr>
          <w:rFonts w:ascii="Arial" w:eastAsia="Times New Roman" w:hAnsi="Arial" w:cs="Arial"/>
          <w:color w:val="333333"/>
          <w:sz w:val="19"/>
          <w:szCs w:val="19"/>
          <w:lang w:eastAsia="en-GB"/>
        </w:rPr>
        <w:t xml:space="preserve"> Biosciences entered into its ongoing Collaboration and License Agreement with UK-based University of Leicester to develop a novel bacteriophage therapy targeting </w:t>
      </w:r>
      <w:r w:rsidRPr="004645A3">
        <w:rPr>
          <w:rFonts w:ascii="Arial" w:eastAsia="Times New Roman" w:hAnsi="Arial" w:cs="Arial"/>
          <w:i/>
          <w:iCs/>
          <w:color w:val="333333"/>
          <w:sz w:val="19"/>
          <w:szCs w:val="19"/>
          <w:lang w:eastAsia="en-GB"/>
        </w:rPr>
        <w:t>C. difficile</w:t>
      </w:r>
      <w:r w:rsidRPr="004645A3">
        <w:rPr>
          <w:rFonts w:ascii="Arial" w:eastAsia="Times New Roman" w:hAnsi="Arial" w:cs="Arial"/>
          <w:color w:val="333333"/>
          <w:sz w:val="19"/>
          <w:szCs w:val="19"/>
          <w:lang w:eastAsia="en-GB"/>
        </w:rPr>
        <w:t> in 2013.</w:t>
      </w:r>
    </w:p>
    <w:p w14:paraId="32C3B196" w14:textId="77777777" w:rsidR="004645A3" w:rsidRPr="004645A3" w:rsidRDefault="004645A3" w:rsidP="004645A3">
      <w:pPr>
        <w:numPr>
          <w:ilvl w:val="0"/>
          <w:numId w:val="2"/>
        </w:numPr>
        <w:shd w:val="clear" w:color="auto" w:fill="FFFFFF"/>
        <w:spacing w:after="0" w:line="360" w:lineRule="atLeast"/>
        <w:ind w:left="0"/>
        <w:rPr>
          <w:rFonts w:ascii="Arial" w:eastAsia="Times New Roman" w:hAnsi="Arial" w:cs="Arial"/>
          <w:color w:val="333333"/>
          <w:sz w:val="19"/>
          <w:szCs w:val="19"/>
          <w:lang w:eastAsia="en-GB"/>
        </w:rPr>
      </w:pPr>
      <w:r w:rsidRPr="004645A3">
        <w:rPr>
          <w:rFonts w:ascii="Arial" w:eastAsia="Times New Roman" w:hAnsi="Arial" w:cs="Arial"/>
          <w:color w:val="333333"/>
          <w:sz w:val="19"/>
          <w:szCs w:val="19"/>
          <w:lang w:eastAsia="en-GB"/>
        </w:rPr>
        <w:t xml:space="preserve">‘Bacteriophage Combinations Significantly Reduce Clostridium difficile Growth In Vitro and Proliferation In Vivo’ is published </w:t>
      </w:r>
      <w:proofErr w:type="spellStart"/>
      <w:r w:rsidRPr="004645A3">
        <w:rPr>
          <w:rFonts w:ascii="Arial" w:eastAsia="Times New Roman" w:hAnsi="Arial" w:cs="Arial"/>
          <w:color w:val="333333"/>
          <w:sz w:val="19"/>
          <w:szCs w:val="19"/>
          <w:lang w:eastAsia="en-GB"/>
        </w:rPr>
        <w:t>in</w:t>
      </w:r>
      <w:r w:rsidRPr="004645A3">
        <w:rPr>
          <w:rFonts w:ascii="Arial" w:eastAsia="Times New Roman" w:hAnsi="Arial" w:cs="Arial"/>
          <w:i/>
          <w:iCs/>
          <w:color w:val="333333"/>
          <w:sz w:val="19"/>
          <w:szCs w:val="19"/>
          <w:lang w:eastAsia="en-GB"/>
        </w:rPr>
        <w:t>Antimicrobial</w:t>
      </w:r>
      <w:proofErr w:type="spellEnd"/>
      <w:r w:rsidRPr="004645A3">
        <w:rPr>
          <w:rFonts w:ascii="Arial" w:eastAsia="Times New Roman" w:hAnsi="Arial" w:cs="Arial"/>
          <w:i/>
          <w:iCs/>
          <w:color w:val="333333"/>
          <w:sz w:val="19"/>
          <w:szCs w:val="19"/>
          <w:lang w:eastAsia="en-GB"/>
        </w:rPr>
        <w:t xml:space="preserve"> Agents and Chemotherapy</w:t>
      </w:r>
      <w:r w:rsidRPr="004645A3">
        <w:rPr>
          <w:rFonts w:ascii="Arial" w:eastAsia="Times New Roman" w:hAnsi="Arial" w:cs="Arial"/>
          <w:color w:val="333333"/>
          <w:sz w:val="19"/>
          <w:szCs w:val="19"/>
          <w:lang w:eastAsia="en-GB"/>
        </w:rPr>
        <w:t>, </w:t>
      </w:r>
      <w:hyperlink r:id="rId9" w:history="1">
        <w:r w:rsidRPr="004645A3">
          <w:rPr>
            <w:rFonts w:ascii="Arial" w:eastAsia="Times New Roman" w:hAnsi="Arial" w:cs="Arial"/>
            <w:b/>
            <w:bCs/>
            <w:color w:val="663399"/>
            <w:sz w:val="19"/>
            <w:szCs w:val="19"/>
            <w:lang w:eastAsia="en-GB"/>
          </w:rPr>
          <w:t>doi:10.1128/AAC.01774-15</w:t>
        </w:r>
      </w:hyperlink>
    </w:p>
    <w:p w14:paraId="18808B9B" w14:textId="77777777" w:rsidR="004645A3" w:rsidRPr="004645A3" w:rsidRDefault="004645A3" w:rsidP="004645A3">
      <w:pPr>
        <w:shd w:val="clear" w:color="auto" w:fill="FFFFFF"/>
        <w:spacing w:after="0" w:line="384" w:lineRule="atLeast"/>
        <w:jc w:val="center"/>
        <w:rPr>
          <w:rFonts w:ascii="Arial" w:eastAsia="Times New Roman" w:hAnsi="Arial" w:cs="Arial"/>
          <w:color w:val="333333"/>
          <w:sz w:val="19"/>
          <w:szCs w:val="19"/>
          <w:lang w:eastAsia="en-GB"/>
        </w:rPr>
      </w:pPr>
      <w:r w:rsidRPr="004645A3">
        <w:rPr>
          <w:rFonts w:ascii="Arial" w:eastAsia="Times New Roman" w:hAnsi="Arial" w:cs="Arial"/>
          <w:b/>
          <w:bCs/>
          <w:color w:val="333333"/>
          <w:sz w:val="19"/>
          <w:szCs w:val="19"/>
          <w:lang w:eastAsia="en-GB"/>
        </w:rPr>
        <w:t>Ends</w:t>
      </w:r>
    </w:p>
    <w:p w14:paraId="1678710F" w14:textId="77777777" w:rsidR="00E86ECA" w:rsidRDefault="00E86ECA"/>
    <w:sectPr w:rsidR="00E86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541E61"/>
    <w:multiLevelType w:val="multilevel"/>
    <w:tmpl w:val="56C8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055962"/>
    <w:multiLevelType w:val="multilevel"/>
    <w:tmpl w:val="AC92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A3"/>
    <w:rsid w:val="004645A3"/>
    <w:rsid w:val="008E2F16"/>
    <w:rsid w:val="00B51BFB"/>
    <w:rsid w:val="00E86ECA"/>
    <w:rsid w:val="00FC2BE3"/>
    <w:rsid w:val="00FF0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EF76"/>
  <w15:chartTrackingRefBased/>
  <w15:docId w15:val="{A4976C85-CBC0-4C1B-96C3-39E8ADE7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645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5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645A3"/>
  </w:style>
  <w:style w:type="character" w:styleId="Hyperlink">
    <w:name w:val="Hyperlink"/>
    <w:basedOn w:val="DefaultParagraphFont"/>
    <w:uiPriority w:val="99"/>
    <w:semiHidden/>
    <w:unhideWhenUsed/>
    <w:rsid w:val="004645A3"/>
    <w:rPr>
      <w:color w:val="0000FF"/>
      <w:u w:val="single"/>
    </w:rPr>
  </w:style>
  <w:style w:type="paragraph" w:styleId="NormalWeb">
    <w:name w:val="Normal (Web)"/>
    <w:basedOn w:val="Normal"/>
    <w:uiPriority w:val="99"/>
    <w:semiHidden/>
    <w:unhideWhenUsed/>
    <w:rsid w:val="004645A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E2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57746">
      <w:bodyDiv w:val="1"/>
      <w:marLeft w:val="0"/>
      <w:marRight w:val="0"/>
      <w:marTop w:val="0"/>
      <w:marBottom w:val="0"/>
      <w:divBdr>
        <w:top w:val="none" w:sz="0" w:space="0" w:color="auto"/>
        <w:left w:val="none" w:sz="0" w:space="0" w:color="auto"/>
        <w:bottom w:val="none" w:sz="0" w:space="0" w:color="auto"/>
        <w:right w:val="none" w:sz="0" w:space="0" w:color="auto"/>
      </w:divBdr>
      <w:divsChild>
        <w:div w:id="1733581020">
          <w:marLeft w:val="0"/>
          <w:marRight w:val="0"/>
          <w:marTop w:val="0"/>
          <w:marBottom w:val="0"/>
          <w:divBdr>
            <w:top w:val="none" w:sz="0" w:space="0" w:color="auto"/>
            <w:left w:val="none" w:sz="0" w:space="0" w:color="auto"/>
            <w:bottom w:val="none" w:sz="0" w:space="0" w:color="auto"/>
            <w:right w:val="none" w:sz="0" w:space="0" w:color="auto"/>
          </w:divBdr>
        </w:div>
        <w:div w:id="78256256">
          <w:marLeft w:val="0"/>
          <w:marRight w:val="0"/>
          <w:marTop w:val="0"/>
          <w:marBottom w:val="150"/>
          <w:divBdr>
            <w:top w:val="none" w:sz="0" w:space="0" w:color="auto"/>
            <w:left w:val="none" w:sz="0" w:space="0" w:color="auto"/>
            <w:bottom w:val="none" w:sz="0" w:space="0" w:color="auto"/>
            <w:right w:val="none" w:sz="0" w:space="0" w:color="auto"/>
          </w:divBdr>
        </w:div>
        <w:div w:id="1993411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ropbox.com/sh/ol7w5p8cqzeng3j/AAB1izgmmAB0pZ78_oZuzx3Ja?dl=0" TargetMode="External"/><Relationship Id="rId6" Type="http://schemas.openxmlformats.org/officeDocument/2006/relationships/hyperlink" Target="https://www.youtube.com/watch?v=wP1c7HJpeSU" TargetMode="External"/><Relationship Id="rId7" Type="http://schemas.openxmlformats.org/officeDocument/2006/relationships/hyperlink" Target="http://www2.le.ac.uk/author/ap507" TargetMode="External"/><Relationship Id="rId8" Type="http://schemas.openxmlformats.org/officeDocument/2006/relationships/hyperlink" Target="http://www2.le.ac.uk/offices/press/press-releases/2016/june/bacteriophage-cocktail-shows-significant-promise-for-clostridium-difficile-infections" TargetMode="External"/><Relationship Id="rId9" Type="http://schemas.openxmlformats.org/officeDocument/2006/relationships/hyperlink" Target="http://dx.doi.org/10.1128/AAC.01774-1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772</Words>
  <Characters>4225</Characters>
  <Application>Microsoft Macintosh Word</Application>
  <DocSecurity>0</DocSecurity>
  <Lines>69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3</cp:revision>
  <dcterms:created xsi:type="dcterms:W3CDTF">2016-06-08T10:55:00Z</dcterms:created>
  <dcterms:modified xsi:type="dcterms:W3CDTF">2019-03-20T15:37:00Z</dcterms:modified>
</cp:coreProperties>
</file>