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0427D" w14:textId="77777777" w:rsidR="00270571" w:rsidRPr="00270571" w:rsidRDefault="00270571" w:rsidP="00270571">
      <w:pPr>
        <w:shd w:val="clear" w:color="auto" w:fill="FFFFFF"/>
        <w:spacing w:after="150" w:line="348" w:lineRule="atLeast"/>
        <w:outlineLvl w:val="0"/>
        <w:rPr>
          <w:rFonts w:ascii="Arial" w:eastAsia="Times New Roman" w:hAnsi="Arial" w:cs="Arial"/>
          <w:b/>
          <w:bCs/>
          <w:color w:val="000000"/>
          <w:kern w:val="36"/>
          <w:sz w:val="41"/>
          <w:szCs w:val="41"/>
          <w:lang w:eastAsia="en-GB"/>
        </w:rPr>
      </w:pPr>
      <w:bookmarkStart w:id="0" w:name="_GoBack"/>
      <w:bookmarkEnd w:id="0"/>
      <w:r w:rsidRPr="00270571">
        <w:rPr>
          <w:rFonts w:ascii="Arial" w:eastAsia="Times New Roman" w:hAnsi="Arial" w:cs="Arial"/>
          <w:b/>
          <w:bCs/>
          <w:color w:val="000000"/>
          <w:kern w:val="36"/>
          <w:sz w:val="41"/>
          <w:szCs w:val="41"/>
          <w:lang w:eastAsia="en-GB"/>
        </w:rPr>
        <w:t>Rise in avoidable diabetes hospital visits</w:t>
      </w:r>
    </w:p>
    <w:p w14:paraId="2F437673" w14:textId="77777777" w:rsidR="00270571" w:rsidRPr="00270571" w:rsidRDefault="00270571" w:rsidP="00270571">
      <w:pPr>
        <w:shd w:val="clear" w:color="auto" w:fill="FFFFFF"/>
        <w:spacing w:after="0" w:line="288" w:lineRule="atLeast"/>
        <w:rPr>
          <w:rFonts w:ascii="Arial" w:eastAsia="Times New Roman" w:hAnsi="Arial" w:cs="Arial"/>
          <w:color w:val="666666"/>
          <w:sz w:val="16"/>
          <w:szCs w:val="16"/>
          <w:lang w:eastAsia="en-GB"/>
        </w:rPr>
      </w:pPr>
      <w:r w:rsidRPr="00270571">
        <w:rPr>
          <w:rFonts w:ascii="Arial" w:eastAsia="Times New Roman" w:hAnsi="Arial" w:cs="Arial"/>
          <w:color w:val="666666"/>
          <w:sz w:val="16"/>
          <w:szCs w:val="16"/>
          <w:lang w:eastAsia="en-GB"/>
        </w:rPr>
        <w:t>Posted by </w:t>
      </w:r>
      <w:hyperlink r:id="rId5" w:tooltip="Read more posts by this author" w:history="1">
        <w:r w:rsidRPr="00270571">
          <w:rPr>
            <w:rFonts w:ascii="Arial" w:eastAsia="Times New Roman" w:hAnsi="Arial" w:cs="Arial"/>
            <w:b/>
            <w:bCs/>
            <w:color w:val="663399"/>
            <w:sz w:val="16"/>
            <w:szCs w:val="16"/>
            <w:lang w:eastAsia="en-GB"/>
          </w:rPr>
          <w:t>ap507</w:t>
        </w:r>
      </w:hyperlink>
      <w:r w:rsidRPr="00270571">
        <w:rPr>
          <w:rFonts w:ascii="Arial" w:eastAsia="Times New Roman" w:hAnsi="Arial" w:cs="Arial"/>
          <w:color w:val="666666"/>
          <w:sz w:val="16"/>
          <w:szCs w:val="16"/>
          <w:lang w:eastAsia="en-GB"/>
        </w:rPr>
        <w:t> at Jul 18, 2016 10:21 AM | </w:t>
      </w:r>
      <w:hyperlink r:id="rId6" w:tooltip="Link to this post and its comments.  Use this for bookmarking." w:history="1">
        <w:r w:rsidRPr="00270571">
          <w:rPr>
            <w:rFonts w:ascii="Arial" w:eastAsia="Times New Roman" w:hAnsi="Arial" w:cs="Arial"/>
            <w:b/>
            <w:bCs/>
            <w:color w:val="663399"/>
            <w:sz w:val="16"/>
            <w:szCs w:val="16"/>
            <w:lang w:eastAsia="en-GB"/>
          </w:rPr>
          <w:t>Permalink</w:t>
        </w:r>
      </w:hyperlink>
    </w:p>
    <w:p w14:paraId="4A23E6BA" w14:textId="77777777" w:rsidR="00F77352" w:rsidRPr="00270571" w:rsidRDefault="00F77352" w:rsidP="00F77352">
      <w:pPr>
        <w:shd w:val="clear" w:color="auto" w:fill="FFFFFF"/>
        <w:spacing w:after="0" w:line="384" w:lineRule="atLeast"/>
        <w:rPr>
          <w:rFonts w:ascii="Arial" w:eastAsia="Times New Roman" w:hAnsi="Arial" w:cs="Arial"/>
          <w:color w:val="333333"/>
          <w:sz w:val="19"/>
          <w:szCs w:val="19"/>
          <w:lang w:eastAsia="en-GB"/>
        </w:rPr>
      </w:pPr>
      <w:r w:rsidRPr="00270571">
        <w:rPr>
          <w:rFonts w:ascii="Arial" w:eastAsia="Times New Roman" w:hAnsi="Arial" w:cs="Arial"/>
          <w:b/>
          <w:bCs/>
          <w:color w:val="333333"/>
          <w:sz w:val="19"/>
          <w:szCs w:val="19"/>
          <w:lang w:eastAsia="en-GB"/>
        </w:rPr>
        <w:t>Issued by the University of Leicester Press Office on 18 July</w:t>
      </w:r>
    </w:p>
    <w:p w14:paraId="5E575C50" w14:textId="77777777" w:rsidR="00270571" w:rsidRPr="00270571" w:rsidRDefault="00270571" w:rsidP="00270571">
      <w:pPr>
        <w:shd w:val="clear" w:color="auto" w:fill="FFFFFF"/>
        <w:spacing w:after="150" w:line="360" w:lineRule="atLeast"/>
        <w:rPr>
          <w:rFonts w:ascii="Helvetica Neue" w:eastAsia="Times New Roman" w:hAnsi="Helvetica Neue" w:cs="Times New Roman"/>
          <w:color w:val="666666"/>
          <w:sz w:val="21"/>
          <w:szCs w:val="21"/>
          <w:lang w:eastAsia="en-GB"/>
        </w:rPr>
      </w:pPr>
      <w:r w:rsidRPr="00270571">
        <w:rPr>
          <w:rFonts w:ascii="Helvetica Neue" w:eastAsia="Times New Roman" w:hAnsi="Helvetica Neue" w:cs="Times New Roman"/>
          <w:color w:val="666666"/>
          <w:sz w:val="21"/>
          <w:szCs w:val="21"/>
          <w:lang w:eastAsia="en-GB"/>
        </w:rPr>
        <w:t>University of Leicester researchers lead study into rising hypoglycaemia admissions in hospitals</w:t>
      </w:r>
    </w:p>
    <w:p w14:paraId="587D54BC"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highlight w:val="yellow"/>
          <w:lang w:eastAsia="en-GB"/>
        </w:rPr>
        <w:t>Hospital admissions for a short-term and avoidable complication of diabetes have risen by 39 per cent in the last ten years, a new analysis has concluded</w:t>
      </w:r>
      <w:r w:rsidRPr="00270571">
        <w:rPr>
          <w:rFonts w:ascii="Arial" w:eastAsia="Times New Roman" w:hAnsi="Arial" w:cs="Arial"/>
          <w:color w:val="333333"/>
          <w:sz w:val="19"/>
          <w:szCs w:val="19"/>
          <w:lang w:eastAsia="en-GB"/>
        </w:rPr>
        <w:t>.</w:t>
      </w:r>
    </w:p>
    <w:p w14:paraId="5B288ACF"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Almost 80,000 people were admitted to hospital in England for hypoglycaemia – where the blood sugar of a person with diabetes drops to dangerously low levels – for a total of 101,475 episodes between 2005 and 2014, an NIHR-supported study carried out at the Leicester Diabetes Centre found.</w:t>
      </w:r>
    </w:p>
    <w:p w14:paraId="3D621139"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The number of admissions for the low blood sugar episodes also known as hypos increased from 7,868 in 2005 to 11,756 in 2010 representing a 49 per cent jump and then 10,977 in 2014, up 39 per cent in ten years.</w:t>
      </w:r>
    </w:p>
    <w:p w14:paraId="763B925E"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It represents a 14 per cent hike if the general increase in hospital visits is taken into account, according to the research published in The Lancet Diabetes &amp; Endocrinology journal.</w:t>
      </w:r>
    </w:p>
    <w:p w14:paraId="666B181B"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Hospital length of stay, mortality, and one-month readmissions decreased progressively and consistently during the study period.</w:t>
      </w:r>
    </w:p>
    <w:p w14:paraId="3588BCAB"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 xml:space="preserve">Professor </w:t>
      </w:r>
      <w:proofErr w:type="spellStart"/>
      <w:r w:rsidRPr="00270571">
        <w:rPr>
          <w:rFonts w:ascii="Arial" w:eastAsia="Times New Roman" w:hAnsi="Arial" w:cs="Arial"/>
          <w:color w:val="333333"/>
          <w:sz w:val="19"/>
          <w:szCs w:val="19"/>
          <w:lang w:eastAsia="en-GB"/>
        </w:rPr>
        <w:t>Kamlesh</w:t>
      </w:r>
      <w:proofErr w:type="spellEnd"/>
      <w:r w:rsidRPr="00270571">
        <w:rPr>
          <w:rFonts w:ascii="Arial" w:eastAsia="Times New Roman" w:hAnsi="Arial" w:cs="Arial"/>
          <w:color w:val="333333"/>
          <w:sz w:val="19"/>
          <w:szCs w:val="19"/>
          <w:lang w:eastAsia="en-GB"/>
        </w:rPr>
        <w:t xml:space="preserve"> </w:t>
      </w:r>
      <w:proofErr w:type="spellStart"/>
      <w:r w:rsidRPr="00270571">
        <w:rPr>
          <w:rFonts w:ascii="Arial" w:eastAsia="Times New Roman" w:hAnsi="Arial" w:cs="Arial"/>
          <w:color w:val="333333"/>
          <w:sz w:val="19"/>
          <w:szCs w:val="19"/>
          <w:lang w:eastAsia="en-GB"/>
        </w:rPr>
        <w:t>Khunti</w:t>
      </w:r>
      <w:proofErr w:type="spellEnd"/>
      <w:r w:rsidRPr="00270571">
        <w:rPr>
          <w:rFonts w:ascii="Arial" w:eastAsia="Times New Roman" w:hAnsi="Arial" w:cs="Arial"/>
          <w:color w:val="333333"/>
          <w:sz w:val="19"/>
          <w:szCs w:val="19"/>
          <w:lang w:eastAsia="en-GB"/>
        </w:rPr>
        <w:t>, Professor of Primary Care Diabetes &amp; Vascular Medicine at the University of Leicester based at the Leicester Diabetes Centre, who guided the team, said: “Given the continuous rise of diabetes prevalence, ageing population, and costs associated with hypoglycaemia, individual and national initiatives should be implemented to reduce the burden of hospital admissions for hypos.”</w:t>
      </w:r>
    </w:p>
    <w:p w14:paraId="59BAC56F"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 xml:space="preserve">Accounting for diabetes prevalence, there was a reduction of admission rates, but Professor </w:t>
      </w:r>
      <w:proofErr w:type="spellStart"/>
      <w:r w:rsidRPr="00270571">
        <w:rPr>
          <w:rFonts w:ascii="Arial" w:eastAsia="Times New Roman" w:hAnsi="Arial" w:cs="Arial"/>
          <w:color w:val="333333"/>
          <w:sz w:val="19"/>
          <w:szCs w:val="19"/>
          <w:lang w:eastAsia="en-GB"/>
        </w:rPr>
        <w:t>Khunti</w:t>
      </w:r>
      <w:proofErr w:type="spellEnd"/>
      <w:r w:rsidRPr="00270571">
        <w:rPr>
          <w:rFonts w:ascii="Arial" w:eastAsia="Times New Roman" w:hAnsi="Arial" w:cs="Arial"/>
          <w:color w:val="333333"/>
          <w:sz w:val="19"/>
          <w:szCs w:val="19"/>
          <w:lang w:eastAsia="en-GB"/>
        </w:rPr>
        <w:t xml:space="preserve"> said this was down to an increase in newly-diagnosed people with Type 2 diabetes who have a much lower risk of hypoglycaemia.</w:t>
      </w:r>
    </w:p>
    <w:p w14:paraId="6D3520F1"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More than 70 per cent of the visits involved people aged 60 years or older.</w:t>
      </w:r>
    </w:p>
    <w:p w14:paraId="2A3DB3CA"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The study was supported by the NIHR Collaboration for Leadership in Applied Health Research and Care (CLAHRC) East Midlands, which turns research into cost-saving and high-quality care through cutting-edge innovation and the NIHR Leicester-Loughborough Diet, Lifestyle and Physical Activity Biomedical Research Unit, which harnesses the power of experimental science to explore and develop ways to help prevent and treat chronic disease.</w:t>
      </w:r>
    </w:p>
    <w:p w14:paraId="1C271823"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u w:val="single"/>
          <w:lang w:eastAsia="en-GB"/>
        </w:rPr>
      </w:pPr>
      <w:r w:rsidRPr="00270571">
        <w:rPr>
          <w:rFonts w:ascii="Arial" w:eastAsia="Times New Roman" w:hAnsi="Arial" w:cs="Arial"/>
          <w:color w:val="333333"/>
          <w:sz w:val="19"/>
          <w:szCs w:val="19"/>
          <w:lang w:eastAsia="en-GB"/>
        </w:rPr>
        <w:lastRenderedPageBreak/>
        <w:t>The research, in collaboration with University of Nottingham</w:t>
      </w:r>
      <w:r w:rsidRPr="00270571">
        <w:rPr>
          <w:rFonts w:ascii="Arial" w:eastAsia="Times New Roman" w:hAnsi="Arial" w:cs="Arial"/>
          <w:color w:val="333333"/>
          <w:sz w:val="19"/>
          <w:szCs w:val="19"/>
          <w:u w:val="single"/>
          <w:lang w:eastAsia="en-GB"/>
        </w:rPr>
        <w:t>, involved collecting data from the Hospital Episode Statistics where hypoglycaemia had been listed as the primary reason of admission between January 1, 2005, and December 31, 2014.</w:t>
      </w:r>
    </w:p>
    <w:p w14:paraId="22D5C2B2"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 xml:space="preserve">Lead researcher Dr Francesco </w:t>
      </w:r>
      <w:proofErr w:type="spellStart"/>
      <w:r w:rsidRPr="00270571">
        <w:rPr>
          <w:rFonts w:ascii="Arial" w:eastAsia="Times New Roman" w:hAnsi="Arial" w:cs="Arial"/>
          <w:color w:val="333333"/>
          <w:sz w:val="19"/>
          <w:szCs w:val="19"/>
          <w:lang w:eastAsia="en-GB"/>
        </w:rPr>
        <w:t>Zaccardi</w:t>
      </w:r>
      <w:proofErr w:type="spellEnd"/>
      <w:r w:rsidRPr="00270571">
        <w:rPr>
          <w:rFonts w:ascii="Arial" w:eastAsia="Times New Roman" w:hAnsi="Arial" w:cs="Arial"/>
          <w:color w:val="333333"/>
          <w:sz w:val="19"/>
          <w:szCs w:val="19"/>
          <w:lang w:eastAsia="en-GB"/>
        </w:rPr>
        <w:t>, a Clinical Research Fellow at the University of Leicester based at the Leicester Diabetes Centre, said: “Studies in the USA and Canada have reported increasing or stable rates of hospital admissions for hypoglycaemia.</w:t>
      </w:r>
    </w:p>
    <w:p w14:paraId="7D9AE12E"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“With this study we gathered information about long-term trends in hospital admission for hypoglycaemia and subsequent outcomes in England to help widen understanding for the global burden of hospitalisation for hypoglycaemia.”</w:t>
      </w:r>
    </w:p>
    <w:p w14:paraId="39BD9C98"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The average cost per admission for the condition in England has been estimated to cost just over £1,000. It is thought the total cost of treating severe hypoglycaemic episodes every year in the UK costs the NHS around £13 million.</w:t>
      </w:r>
    </w:p>
    <w:p w14:paraId="3A2D48DD" w14:textId="77777777" w:rsidR="00270571" w:rsidRPr="00270571" w:rsidRDefault="00270571" w:rsidP="00270571">
      <w:pPr>
        <w:shd w:val="clear" w:color="auto" w:fill="FFFFFF"/>
        <w:spacing w:after="24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Most hypoglycaemic episodes are generally mild and can be self-treated by eating or drinking glucose tablets, sweets, sugary fizzy drinks or fruit juice. But if untreated hypoglycaemic can lead to coma, hospitalisation and death.</w:t>
      </w:r>
    </w:p>
    <w:p w14:paraId="7651115C" w14:textId="77777777" w:rsidR="00270571" w:rsidRPr="00270571" w:rsidRDefault="00270571" w:rsidP="00270571">
      <w:pPr>
        <w:shd w:val="clear" w:color="auto" w:fill="FFFFFF"/>
        <w:spacing w:after="0" w:line="384" w:lineRule="atLeast"/>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 xml:space="preserve">For more information about the study ‘Trends in hospital admissions for hypoglycaemia in England: a retrospective, </w:t>
      </w:r>
      <w:r w:rsidRPr="00270571">
        <w:rPr>
          <w:rFonts w:ascii="Arial" w:eastAsia="Times New Roman" w:hAnsi="Arial" w:cs="Arial"/>
          <w:color w:val="333333"/>
          <w:sz w:val="19"/>
          <w:szCs w:val="19"/>
          <w:highlight w:val="magenta"/>
          <w:lang w:eastAsia="en-GB"/>
        </w:rPr>
        <w:t>observational study’</w:t>
      </w:r>
      <w:r w:rsidRPr="00270571">
        <w:rPr>
          <w:rFonts w:ascii="Arial" w:eastAsia="Times New Roman" w:hAnsi="Arial" w:cs="Arial"/>
          <w:color w:val="333333"/>
          <w:sz w:val="19"/>
          <w:szCs w:val="19"/>
          <w:lang w:eastAsia="en-GB"/>
        </w:rPr>
        <w:t>, visit:</w:t>
      </w:r>
      <w:hyperlink r:id="rId7" w:history="1">
        <w:r w:rsidRPr="00270571">
          <w:rPr>
            <w:rFonts w:ascii="Arial" w:eastAsia="Times New Roman" w:hAnsi="Arial" w:cs="Arial"/>
            <w:b/>
            <w:bCs/>
            <w:color w:val="663399"/>
            <w:sz w:val="19"/>
            <w:szCs w:val="19"/>
            <w:lang w:eastAsia="en-GB"/>
          </w:rPr>
          <w:t>http://www.thelancet.com/journals/landia/article/PIIS2213-8587(16)30091-2/abstract</w:t>
        </w:r>
      </w:hyperlink>
      <w:r w:rsidRPr="00270571">
        <w:rPr>
          <w:rFonts w:ascii="Arial" w:eastAsia="Times New Roman" w:hAnsi="Arial" w:cs="Arial"/>
          <w:color w:val="333333"/>
          <w:sz w:val="19"/>
          <w:szCs w:val="19"/>
          <w:lang w:eastAsia="en-GB"/>
        </w:rPr>
        <w:t>.</w:t>
      </w:r>
    </w:p>
    <w:p w14:paraId="1F13F6C7" w14:textId="77777777" w:rsidR="00270571" w:rsidRPr="00270571" w:rsidRDefault="00270571" w:rsidP="00270571">
      <w:pPr>
        <w:shd w:val="clear" w:color="auto" w:fill="FFFFFF"/>
        <w:spacing w:after="0" w:line="384" w:lineRule="atLeast"/>
        <w:rPr>
          <w:rFonts w:ascii="Arial" w:eastAsia="Times New Roman" w:hAnsi="Arial" w:cs="Arial"/>
          <w:color w:val="333333"/>
          <w:sz w:val="19"/>
          <w:szCs w:val="19"/>
          <w:lang w:eastAsia="en-GB"/>
        </w:rPr>
      </w:pPr>
      <w:r w:rsidRPr="00270571">
        <w:rPr>
          <w:rFonts w:ascii="Arial" w:eastAsia="Times New Roman" w:hAnsi="Arial" w:cs="Arial"/>
          <w:b/>
          <w:bCs/>
          <w:color w:val="333333"/>
          <w:sz w:val="19"/>
          <w:szCs w:val="19"/>
          <w:lang w:eastAsia="en-GB"/>
        </w:rPr>
        <w:t>Notes to editors:</w:t>
      </w:r>
    </w:p>
    <w:p w14:paraId="5BEEE99D" w14:textId="77777777" w:rsidR="00270571" w:rsidRPr="00270571" w:rsidRDefault="00270571" w:rsidP="00270571">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For further details, to arrange an interview or more photographs, email </w:t>
      </w:r>
      <w:hyperlink r:id="rId8" w:history="1">
        <w:r w:rsidRPr="00270571">
          <w:rPr>
            <w:rFonts w:ascii="Arial" w:eastAsia="Times New Roman" w:hAnsi="Arial" w:cs="Arial"/>
            <w:b/>
            <w:bCs/>
            <w:color w:val="663399"/>
            <w:sz w:val="19"/>
            <w:szCs w:val="19"/>
            <w:lang w:eastAsia="en-GB"/>
          </w:rPr>
          <w:t>oliver.jelley@ojpr.co.uk</w:t>
        </w:r>
      </w:hyperlink>
      <w:r w:rsidRPr="00270571">
        <w:rPr>
          <w:rFonts w:ascii="Arial" w:eastAsia="Times New Roman" w:hAnsi="Arial" w:cs="Arial"/>
          <w:color w:val="333333"/>
          <w:sz w:val="19"/>
          <w:szCs w:val="19"/>
          <w:lang w:eastAsia="en-GB"/>
        </w:rPr>
        <w:t> or call 07803 003811 or 01604 882342.</w:t>
      </w:r>
    </w:p>
    <w:p w14:paraId="77850426" w14:textId="77777777" w:rsidR="00270571" w:rsidRPr="00270571" w:rsidRDefault="00270571" w:rsidP="00270571">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 xml:space="preserve">The Leicester Diabetes Centre is an international centre of excellence in diabetes research, education and innovation and is led by Professor Melanie Davies CBE and Professor </w:t>
      </w:r>
      <w:proofErr w:type="spellStart"/>
      <w:r w:rsidRPr="00270571">
        <w:rPr>
          <w:rFonts w:ascii="Arial" w:eastAsia="Times New Roman" w:hAnsi="Arial" w:cs="Arial"/>
          <w:color w:val="333333"/>
          <w:sz w:val="19"/>
          <w:szCs w:val="19"/>
          <w:lang w:eastAsia="en-GB"/>
        </w:rPr>
        <w:t>Kamlesh</w:t>
      </w:r>
      <w:proofErr w:type="spellEnd"/>
      <w:r w:rsidRPr="00270571">
        <w:rPr>
          <w:rFonts w:ascii="Arial" w:eastAsia="Times New Roman" w:hAnsi="Arial" w:cs="Arial"/>
          <w:color w:val="333333"/>
          <w:sz w:val="19"/>
          <w:szCs w:val="19"/>
          <w:lang w:eastAsia="en-GB"/>
        </w:rPr>
        <w:t xml:space="preserve"> </w:t>
      </w:r>
      <w:proofErr w:type="spellStart"/>
      <w:r w:rsidRPr="00270571">
        <w:rPr>
          <w:rFonts w:ascii="Arial" w:eastAsia="Times New Roman" w:hAnsi="Arial" w:cs="Arial"/>
          <w:color w:val="333333"/>
          <w:sz w:val="19"/>
          <w:szCs w:val="19"/>
          <w:lang w:eastAsia="en-GB"/>
        </w:rPr>
        <w:t>Khunti</w:t>
      </w:r>
      <w:proofErr w:type="spellEnd"/>
      <w:r w:rsidRPr="00270571">
        <w:rPr>
          <w:rFonts w:ascii="Arial" w:eastAsia="Times New Roman" w:hAnsi="Arial" w:cs="Arial"/>
          <w:color w:val="333333"/>
          <w:sz w:val="19"/>
          <w:szCs w:val="19"/>
          <w:lang w:eastAsia="en-GB"/>
        </w:rPr>
        <w:t>. Hosted at Leicester General Hospital, the Leicester Diabetes Centre is a partnership between the University Hospitals of Leicester NHS Trust and the University of Leicester, working with the city and county Clinical Commissioning Groups. It is a leading applied health research unit committed to improving the lives and care of people with diabetes and other long-term conditions.</w:t>
      </w:r>
    </w:p>
    <w:p w14:paraId="44FD1705" w14:textId="77777777" w:rsidR="00270571" w:rsidRPr="00270571" w:rsidRDefault="00270571" w:rsidP="00270571">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 xml:space="preserve">The National Institute for Health Research (NIHR) is funded by the Department of Health to improve the health and wealth of the nation through research. The NIHR is the research arm of the NHS. Since its establishment in April 2006, the NIHR has transformed research in the NHS. It has increased the volume of applied health research for the benefit of patients and the public, driven faster translation of basic science discoveries into tangible benefits for patients and the economy, and developed and supported the people who conduct and contribute to applied health research. The NIHR plays a key role in the Government’s </w:t>
      </w:r>
      <w:r w:rsidRPr="00270571">
        <w:rPr>
          <w:rFonts w:ascii="Arial" w:eastAsia="Times New Roman" w:hAnsi="Arial" w:cs="Arial"/>
          <w:color w:val="333333"/>
          <w:sz w:val="19"/>
          <w:szCs w:val="19"/>
          <w:lang w:eastAsia="en-GB"/>
        </w:rPr>
        <w:lastRenderedPageBreak/>
        <w:t>strategy for economic growth, attracting investment by the life-sciences industries through its world-class infrastructure for health research. Together, the NIHR people, programmes, centres of excellence and systems represent the most integrated health research system in the world. For further information, visit the NIHR website (www.nihr.ac.uk). </w:t>
      </w:r>
    </w:p>
    <w:p w14:paraId="3C690657" w14:textId="77777777" w:rsidR="00270571" w:rsidRPr="00270571" w:rsidRDefault="00270571" w:rsidP="00270571">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CLAHRC East Midlands is a partnership of regional health services, universities and industry which turns research into cost-saving and high-quality care through cutting-edge innovation. For further information, visit </w:t>
      </w:r>
      <w:hyperlink r:id="rId9" w:history="1">
        <w:r w:rsidRPr="00270571">
          <w:rPr>
            <w:rFonts w:ascii="Arial" w:eastAsia="Times New Roman" w:hAnsi="Arial" w:cs="Arial"/>
            <w:b/>
            <w:bCs/>
            <w:color w:val="663399"/>
            <w:sz w:val="19"/>
            <w:szCs w:val="19"/>
            <w:lang w:eastAsia="en-GB"/>
          </w:rPr>
          <w:t>http://www.clahrc-em.nihr.ac.uk/</w:t>
        </w:r>
      </w:hyperlink>
      <w:r w:rsidRPr="00270571">
        <w:rPr>
          <w:rFonts w:ascii="Arial" w:eastAsia="Times New Roman" w:hAnsi="Arial" w:cs="Arial"/>
          <w:color w:val="333333"/>
          <w:sz w:val="19"/>
          <w:szCs w:val="19"/>
          <w:lang w:eastAsia="en-GB"/>
        </w:rPr>
        <w:t>.</w:t>
      </w:r>
    </w:p>
    <w:p w14:paraId="2425042F" w14:textId="77777777" w:rsidR="00270571" w:rsidRPr="00270571" w:rsidRDefault="00270571" w:rsidP="00270571">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The NIHR Leicester-Loughborough Diet, Lifestyle and Physical Activity Biomedical Research Unit (BRU) is funded by the NIHR. By harnessing the power of experimental science we will explore and develop innovative lifestyle interventions to help prevent and treat chronic disease for the benefit of all. The BRUs undertake translational clinical research in priority areas of high disease burden and clinical need.</w:t>
      </w:r>
    </w:p>
    <w:p w14:paraId="3B1E4AFA" w14:textId="77777777" w:rsidR="00270571" w:rsidRPr="00270571" w:rsidRDefault="00270571" w:rsidP="00270571">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270571">
        <w:rPr>
          <w:rFonts w:ascii="Arial" w:eastAsia="Times New Roman" w:hAnsi="Arial" w:cs="Arial"/>
          <w:color w:val="333333"/>
          <w:sz w:val="19"/>
          <w:szCs w:val="19"/>
          <w:lang w:eastAsia="en-GB"/>
        </w:rPr>
        <w:t>For more information about the Leicester Diabetes Centre, visit</w:t>
      </w:r>
      <w:hyperlink r:id="rId10" w:history="1">
        <w:r w:rsidRPr="00270571">
          <w:rPr>
            <w:rFonts w:ascii="Arial" w:eastAsia="Times New Roman" w:hAnsi="Arial" w:cs="Arial"/>
            <w:b/>
            <w:bCs/>
            <w:color w:val="663399"/>
            <w:sz w:val="19"/>
            <w:szCs w:val="19"/>
            <w:lang w:eastAsia="en-GB"/>
          </w:rPr>
          <w:t>http://www.leicesterdiabetescentre.org.uk</w:t>
        </w:r>
      </w:hyperlink>
      <w:r w:rsidRPr="00270571">
        <w:rPr>
          <w:rFonts w:ascii="Arial" w:eastAsia="Times New Roman" w:hAnsi="Arial" w:cs="Arial"/>
          <w:color w:val="333333"/>
          <w:sz w:val="19"/>
          <w:szCs w:val="19"/>
          <w:lang w:eastAsia="en-GB"/>
        </w:rPr>
        <w:t>.</w:t>
      </w:r>
    </w:p>
    <w:p w14:paraId="142F32BD" w14:textId="77777777" w:rsidR="00C55D79" w:rsidRDefault="00C55D79"/>
    <w:sectPr w:rsidR="00C55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37733"/>
    <w:multiLevelType w:val="multilevel"/>
    <w:tmpl w:val="7C1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71"/>
    <w:rsid w:val="00270571"/>
    <w:rsid w:val="00C55D79"/>
    <w:rsid w:val="00CF4299"/>
    <w:rsid w:val="00D66410"/>
    <w:rsid w:val="00F77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8276"/>
  <w15:chartTrackingRefBased/>
  <w15:docId w15:val="{4F908635-250F-48DB-B6AE-B70A0A76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705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571"/>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270571"/>
  </w:style>
  <w:style w:type="character" w:styleId="Hyperlink">
    <w:name w:val="Hyperlink"/>
    <w:basedOn w:val="DefaultParagraphFont"/>
    <w:uiPriority w:val="99"/>
    <w:semiHidden/>
    <w:unhideWhenUsed/>
    <w:rsid w:val="00270571"/>
    <w:rPr>
      <w:color w:val="0000FF"/>
      <w:u w:val="single"/>
    </w:rPr>
  </w:style>
  <w:style w:type="paragraph" w:styleId="NormalWeb">
    <w:name w:val="Normal (Web)"/>
    <w:basedOn w:val="Normal"/>
    <w:uiPriority w:val="99"/>
    <w:semiHidden/>
    <w:unhideWhenUsed/>
    <w:rsid w:val="002705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70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0585">
      <w:bodyDiv w:val="1"/>
      <w:marLeft w:val="0"/>
      <w:marRight w:val="0"/>
      <w:marTop w:val="0"/>
      <w:marBottom w:val="0"/>
      <w:divBdr>
        <w:top w:val="none" w:sz="0" w:space="0" w:color="auto"/>
        <w:left w:val="none" w:sz="0" w:space="0" w:color="auto"/>
        <w:bottom w:val="none" w:sz="0" w:space="0" w:color="auto"/>
        <w:right w:val="none" w:sz="0" w:space="0" w:color="auto"/>
      </w:divBdr>
      <w:divsChild>
        <w:div w:id="1706364548">
          <w:marLeft w:val="0"/>
          <w:marRight w:val="0"/>
          <w:marTop w:val="0"/>
          <w:marBottom w:val="0"/>
          <w:divBdr>
            <w:top w:val="none" w:sz="0" w:space="0" w:color="auto"/>
            <w:left w:val="none" w:sz="0" w:space="0" w:color="auto"/>
            <w:bottom w:val="none" w:sz="0" w:space="0" w:color="auto"/>
            <w:right w:val="none" w:sz="0" w:space="0" w:color="auto"/>
          </w:divBdr>
        </w:div>
        <w:div w:id="1586189123">
          <w:marLeft w:val="0"/>
          <w:marRight w:val="0"/>
          <w:marTop w:val="0"/>
          <w:marBottom w:val="150"/>
          <w:divBdr>
            <w:top w:val="none" w:sz="0" w:space="0" w:color="auto"/>
            <w:left w:val="none" w:sz="0" w:space="0" w:color="auto"/>
            <w:bottom w:val="none" w:sz="0" w:space="0" w:color="auto"/>
            <w:right w:val="none" w:sz="0" w:space="0" w:color="auto"/>
          </w:divBdr>
        </w:div>
        <w:div w:id="1913931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2.le.ac.uk/author/ap507" TargetMode="External"/><Relationship Id="rId6" Type="http://schemas.openxmlformats.org/officeDocument/2006/relationships/hyperlink" Target="http://www2.le.ac.uk/offices/press/press-releases/2016/july/rise-in-avoidable-diabetes-hospital-visits" TargetMode="External"/><Relationship Id="rId7" Type="http://schemas.openxmlformats.org/officeDocument/2006/relationships/hyperlink" Target="http://www.thelancet.com/journals/landia/article/PIIS2213-8587(16)30091-2/abstract" TargetMode="External"/><Relationship Id="rId8" Type="http://schemas.openxmlformats.org/officeDocument/2006/relationships/hyperlink" Target="mailto:oliver.jelley@ojpr.co.uk" TargetMode="External"/><Relationship Id="rId9" Type="http://schemas.openxmlformats.org/officeDocument/2006/relationships/hyperlink" Target="http://www.clahrc-em.nihr.ac.uk/" TargetMode="External"/><Relationship Id="rId10" Type="http://schemas.openxmlformats.org/officeDocument/2006/relationships/hyperlink" Target="http://www.leicesterdiabetescentr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1048</Words>
  <Characters>5735</Characters>
  <Application>Microsoft Macintosh Word</Application>
  <DocSecurity>0</DocSecurity>
  <Lines>94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3</cp:revision>
  <dcterms:created xsi:type="dcterms:W3CDTF">2016-08-04T11:38:00Z</dcterms:created>
  <dcterms:modified xsi:type="dcterms:W3CDTF">2019-03-20T15:37:00Z</dcterms:modified>
</cp:coreProperties>
</file>