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C19" w:rsidRPr="00DA7C19" w:rsidRDefault="00DA7C19" w:rsidP="00DA7C19">
      <w:pPr>
        <w:spacing w:after="144" w:line="360" w:lineRule="atLeast"/>
        <w:outlineLvl w:val="0"/>
        <w:rPr>
          <w:rFonts w:ascii="Century Schoolbook" w:eastAsia="Times New Roman" w:hAnsi="Century Schoolbook" w:cs="Times New Roman"/>
          <w:color w:val="05345C"/>
          <w:kern w:val="36"/>
          <w:sz w:val="50"/>
          <w:szCs w:val="50"/>
          <w:lang w:eastAsia="en-GB"/>
        </w:rPr>
      </w:pPr>
      <w:bookmarkStart w:id="0" w:name="_GoBack"/>
      <w:bookmarkEnd w:id="0"/>
      <w:r w:rsidRPr="00DA7C19">
        <w:rPr>
          <w:rFonts w:ascii="Century Schoolbook" w:eastAsia="Times New Roman" w:hAnsi="Century Schoolbook" w:cs="Times New Roman"/>
          <w:color w:val="05345C"/>
          <w:kern w:val="36"/>
          <w:sz w:val="50"/>
          <w:szCs w:val="50"/>
          <w:lang w:eastAsia="en-GB"/>
        </w:rPr>
        <w:t>Bacterial infection possible cause of bladder condition</w:t>
      </w:r>
    </w:p>
    <w:p w:rsidR="00DA7C19" w:rsidRPr="00DA7C19" w:rsidRDefault="00DA7C19" w:rsidP="00DA7C19">
      <w:pPr>
        <w:spacing w:after="0" w:line="240" w:lineRule="auto"/>
        <w:rPr>
          <w:rFonts w:ascii="Times New Roman" w:eastAsia="Times New Roman" w:hAnsi="Times New Roman" w:cs="Times New Roman"/>
          <w:sz w:val="24"/>
          <w:szCs w:val="24"/>
          <w:lang w:eastAsia="en-GB"/>
        </w:rPr>
      </w:pPr>
      <w:r w:rsidRPr="00DA7C19">
        <w:rPr>
          <w:rFonts w:ascii="Times New Roman" w:eastAsia="Times New Roman" w:hAnsi="Times New Roman" w:cs="Times New Roman"/>
          <w:sz w:val="24"/>
          <w:szCs w:val="24"/>
          <w:lang w:eastAsia="en-GB"/>
        </w:rPr>
        <w:t> By </w:t>
      </w:r>
      <w:hyperlink r:id="rId4" w:tooltip="Go to author profile" w:history="1">
        <w:r w:rsidRPr="00DA7C19">
          <w:rPr>
            <w:rFonts w:ascii="Times New Roman" w:eastAsia="Times New Roman" w:hAnsi="Times New Roman" w:cs="Times New Roman"/>
            <w:color w:val="4A7194"/>
            <w:sz w:val="24"/>
            <w:szCs w:val="24"/>
            <w:lang w:eastAsia="en-GB"/>
          </w:rPr>
          <w:t xml:space="preserve">Martin </w:t>
        </w:r>
        <w:proofErr w:type="spellStart"/>
        <w:r w:rsidRPr="00DA7C19">
          <w:rPr>
            <w:rFonts w:ascii="Times New Roman" w:eastAsia="Times New Roman" w:hAnsi="Times New Roman" w:cs="Times New Roman"/>
            <w:color w:val="4A7194"/>
            <w:sz w:val="24"/>
            <w:szCs w:val="24"/>
            <w:lang w:eastAsia="en-GB"/>
          </w:rPr>
          <w:t>Herrema</w:t>
        </w:r>
        <w:proofErr w:type="spellEnd"/>
      </w:hyperlink>
      <w:r w:rsidRPr="00DA7C19">
        <w:rPr>
          <w:rFonts w:ascii="Times New Roman" w:eastAsia="Times New Roman" w:hAnsi="Times New Roman" w:cs="Times New Roman"/>
          <w:sz w:val="24"/>
          <w:szCs w:val="24"/>
          <w:lang w:eastAsia="en-GB"/>
        </w:rPr>
        <w:t> | 7 July 2016</w:t>
      </w:r>
    </w:p>
    <w:p w:rsidR="00C80E27" w:rsidRDefault="00C80E27" w:rsidP="00DA7C19">
      <w:pPr>
        <w:spacing w:after="0" w:line="240" w:lineRule="auto"/>
        <w:rPr>
          <w:rFonts w:ascii="Century Schoolbook" w:eastAsia="Times New Roman" w:hAnsi="Century Schoolbook" w:cs="Times New Roman"/>
          <w:b/>
          <w:bCs/>
          <w:color w:val="05345C"/>
          <w:sz w:val="29"/>
          <w:szCs w:val="29"/>
          <w:shd w:val="clear" w:color="auto" w:fill="FFFFFF"/>
          <w:lang w:eastAsia="en-GB"/>
        </w:rPr>
      </w:pPr>
    </w:p>
    <w:p w:rsidR="00DA7C19" w:rsidRPr="00DA7C19" w:rsidRDefault="00DA7C19" w:rsidP="00DA7C19">
      <w:pPr>
        <w:spacing w:after="0" w:line="240" w:lineRule="auto"/>
        <w:rPr>
          <w:rFonts w:ascii="Times New Roman" w:eastAsia="Times New Roman" w:hAnsi="Times New Roman" w:cs="Times New Roman"/>
          <w:sz w:val="24"/>
          <w:szCs w:val="24"/>
          <w:lang w:eastAsia="en-GB"/>
        </w:rPr>
      </w:pPr>
      <w:r w:rsidRPr="00DA7C19">
        <w:rPr>
          <w:rFonts w:ascii="Century Schoolbook" w:eastAsia="Times New Roman" w:hAnsi="Century Schoolbook" w:cs="Times New Roman"/>
          <w:b/>
          <w:bCs/>
          <w:color w:val="05345C"/>
          <w:sz w:val="29"/>
          <w:szCs w:val="29"/>
          <w:shd w:val="clear" w:color="auto" w:fill="FFFFFF"/>
          <w:lang w:eastAsia="en-GB"/>
        </w:rPr>
        <w:t xml:space="preserve">A team led by researchers at the University has identified bacterial infection as a </w:t>
      </w:r>
      <w:r w:rsidRPr="00C80E27">
        <w:rPr>
          <w:rFonts w:ascii="Century Schoolbook" w:eastAsia="Times New Roman" w:hAnsi="Century Schoolbook" w:cs="Times New Roman"/>
          <w:b/>
          <w:bCs/>
          <w:color w:val="05345C"/>
          <w:sz w:val="29"/>
          <w:szCs w:val="29"/>
          <w:highlight w:val="yellow"/>
          <w:shd w:val="clear" w:color="auto" w:fill="FFFFFF"/>
          <w:lang w:eastAsia="en-GB"/>
        </w:rPr>
        <w:t>possible cause</w:t>
      </w:r>
      <w:r w:rsidRPr="00DA7C19">
        <w:rPr>
          <w:rFonts w:ascii="Century Schoolbook" w:eastAsia="Times New Roman" w:hAnsi="Century Schoolbook" w:cs="Times New Roman"/>
          <w:b/>
          <w:bCs/>
          <w:color w:val="05345C"/>
          <w:sz w:val="29"/>
          <w:szCs w:val="29"/>
          <w:shd w:val="clear" w:color="auto" w:fill="FFFFFF"/>
          <w:lang w:eastAsia="en-GB"/>
        </w:rPr>
        <w:t xml:space="preserve"> of Overactive Bladder Syndrome (OAB).</w:t>
      </w:r>
    </w:p>
    <w:p w:rsidR="00C80E27" w:rsidRDefault="00C80E27" w:rsidP="00DA7C19">
      <w:pPr>
        <w:shd w:val="clear" w:color="auto" w:fill="FFFFFF"/>
        <w:spacing w:after="360" w:line="400" w:lineRule="atLeast"/>
        <w:rPr>
          <w:rFonts w:ascii="Times New Roman" w:eastAsia="Times New Roman" w:hAnsi="Times New Roman" w:cs="Times New Roman"/>
          <w:sz w:val="24"/>
          <w:szCs w:val="24"/>
          <w:lang w:eastAsia="en-GB"/>
        </w:rPr>
      </w:pPr>
    </w:p>
    <w:p w:rsidR="00DA7C19" w:rsidRPr="00DA7C19" w:rsidRDefault="00DA7C19" w:rsidP="00DA7C19">
      <w:pPr>
        <w:shd w:val="clear" w:color="auto" w:fill="FFFFFF"/>
        <w:spacing w:after="360" w:line="400" w:lineRule="atLeast"/>
        <w:rPr>
          <w:rFonts w:ascii="Helvetica" w:eastAsia="Times New Roman" w:hAnsi="Helvetica" w:cs="Times New Roman"/>
          <w:color w:val="333333"/>
          <w:sz w:val="24"/>
          <w:szCs w:val="24"/>
          <w:lang w:eastAsia="en-GB"/>
        </w:rPr>
      </w:pPr>
      <w:r w:rsidRPr="00DA7C19">
        <w:rPr>
          <w:rFonts w:ascii="Helvetica" w:eastAsia="Times New Roman" w:hAnsi="Helvetica" w:cs="Times New Roman"/>
          <w:color w:val="333333"/>
          <w:sz w:val="24"/>
          <w:szCs w:val="24"/>
          <w:lang w:eastAsia="en-GB"/>
        </w:rPr>
        <w:t>OAB is a condition where the bladder muscle spontaneously contracts before the bladder is full. In the USA, it is ranked in the top 10 of common chronic conditions, competing with both diabetes and depression, with a reported prevalence of up to 31-42% in the adult population.</w:t>
      </w:r>
    </w:p>
    <w:p w:rsidR="00DA7C19" w:rsidRPr="00DA7C19" w:rsidRDefault="00DA7C19" w:rsidP="00DA7C19">
      <w:pPr>
        <w:shd w:val="clear" w:color="auto" w:fill="FFFFFF"/>
        <w:spacing w:after="360" w:line="400" w:lineRule="atLeast"/>
        <w:rPr>
          <w:rFonts w:ascii="Helvetica" w:eastAsia="Times New Roman" w:hAnsi="Helvetica" w:cs="Times New Roman"/>
          <w:color w:val="333333"/>
          <w:sz w:val="24"/>
          <w:szCs w:val="24"/>
          <w:lang w:eastAsia="en-GB"/>
        </w:rPr>
      </w:pPr>
      <w:r w:rsidRPr="00DA7C19">
        <w:rPr>
          <w:rFonts w:ascii="Helvetica" w:eastAsia="Times New Roman" w:hAnsi="Helvetica" w:cs="Times New Roman"/>
          <w:color w:val="333333"/>
          <w:sz w:val="24"/>
          <w:szCs w:val="24"/>
          <w:lang w:eastAsia="en-GB"/>
        </w:rPr>
        <w:t xml:space="preserve">The researchers, including the </w:t>
      </w:r>
      <w:r w:rsidRPr="00DA7C19">
        <w:rPr>
          <w:rFonts w:ascii="Helvetica" w:eastAsia="Times New Roman" w:hAnsi="Helvetica" w:cs="Times New Roman"/>
          <w:color w:val="333333"/>
          <w:sz w:val="24"/>
          <w:szCs w:val="24"/>
          <w:highlight w:val="magenta"/>
          <w:lang w:eastAsia="en-GB"/>
        </w:rPr>
        <w:t>Kent</w:t>
      </w:r>
      <w:r w:rsidRPr="00DA7C19">
        <w:rPr>
          <w:rFonts w:ascii="Helvetica" w:eastAsia="Times New Roman" w:hAnsi="Helvetica" w:cs="Times New Roman"/>
          <w:color w:val="333333"/>
          <w:sz w:val="24"/>
          <w:szCs w:val="24"/>
          <w:lang w:eastAsia="en-GB"/>
        </w:rPr>
        <w:t xml:space="preserve"> team from the </w:t>
      </w:r>
      <w:hyperlink r:id="rId5" w:history="1">
        <w:r w:rsidRPr="00DA7C19">
          <w:rPr>
            <w:rFonts w:ascii="Helvetica" w:eastAsia="Times New Roman" w:hAnsi="Helvetica" w:cs="Times New Roman"/>
            <w:color w:val="4A7194"/>
            <w:sz w:val="24"/>
            <w:szCs w:val="24"/>
            <w:lang w:eastAsia="en-GB"/>
          </w:rPr>
          <w:t xml:space="preserve">Medway School of </w:t>
        </w:r>
        <w:proofErr w:type="gramStart"/>
        <w:r w:rsidRPr="00DA7C19">
          <w:rPr>
            <w:rFonts w:ascii="Helvetica" w:eastAsia="Times New Roman" w:hAnsi="Helvetica" w:cs="Times New Roman"/>
            <w:color w:val="4A7194"/>
            <w:sz w:val="24"/>
            <w:szCs w:val="24"/>
            <w:lang w:eastAsia="en-GB"/>
          </w:rPr>
          <w:t>Pharmacy </w:t>
        </w:r>
        <w:proofErr w:type="gramEnd"/>
      </w:hyperlink>
      <w:r w:rsidRPr="00DA7C19">
        <w:rPr>
          <w:rFonts w:ascii="Helvetica" w:eastAsia="Times New Roman" w:hAnsi="Helvetica" w:cs="Times New Roman"/>
          <w:color w:val="333333"/>
          <w:sz w:val="24"/>
          <w:szCs w:val="24"/>
          <w:lang w:eastAsia="en-GB"/>
        </w:rPr>
        <w:t>, found that some OAB patients had a low-grade inflammation which is missed by conventional NHS tests. This low-grade inflammation may ultimately result in increased sensory nerve excitation and the symptoms of OAB.</w:t>
      </w:r>
    </w:p>
    <w:p w:rsidR="00DA7C19" w:rsidRPr="00DA7C19" w:rsidRDefault="00DA7C19" w:rsidP="00DA7C19">
      <w:pPr>
        <w:shd w:val="clear" w:color="auto" w:fill="FFFFFF"/>
        <w:spacing w:after="360" w:line="400" w:lineRule="atLeast"/>
        <w:rPr>
          <w:rFonts w:ascii="Helvetica" w:eastAsia="Times New Roman" w:hAnsi="Helvetica" w:cs="Times New Roman"/>
          <w:color w:val="333333"/>
          <w:sz w:val="24"/>
          <w:szCs w:val="24"/>
          <w:lang w:eastAsia="en-GB"/>
        </w:rPr>
      </w:pPr>
      <w:r w:rsidRPr="00DA7C19">
        <w:rPr>
          <w:rFonts w:ascii="Helvetica" w:eastAsia="Times New Roman" w:hAnsi="Helvetica" w:cs="Times New Roman"/>
          <w:color w:val="333333"/>
          <w:sz w:val="24"/>
          <w:szCs w:val="24"/>
          <w:lang w:eastAsia="en-GB"/>
        </w:rPr>
        <w:t xml:space="preserve">The study found that in these patients the low-grade inflammation is associated with bacteria living inside the bladder wall. </w:t>
      </w:r>
      <w:r w:rsidRPr="00DA7C19">
        <w:rPr>
          <w:rFonts w:ascii="Helvetica" w:eastAsia="Times New Roman" w:hAnsi="Helvetica" w:cs="Times New Roman"/>
          <w:color w:val="333333"/>
          <w:sz w:val="24"/>
          <w:szCs w:val="24"/>
          <w:highlight w:val="yellow"/>
          <w:lang w:eastAsia="en-GB"/>
        </w:rPr>
        <w:t>This was an observational study which means that no conclusions can be drawn about cause and effect.</w:t>
      </w:r>
      <w:r w:rsidRPr="00DA7C19">
        <w:rPr>
          <w:rFonts w:ascii="Helvetica" w:eastAsia="Times New Roman" w:hAnsi="Helvetica" w:cs="Times New Roman"/>
          <w:color w:val="333333"/>
          <w:sz w:val="24"/>
          <w:szCs w:val="24"/>
          <w:lang w:eastAsia="en-GB"/>
        </w:rPr>
        <w:t xml:space="preserve"> However, the findings may prompt the clinical re-classification of OAB and inform future therapeutic strategies. These might include protracted treatment with antibiotics to alleviate the symptoms of OAB in some individuals.</w:t>
      </w:r>
    </w:p>
    <w:p w:rsidR="00DA7C19" w:rsidRPr="00DA7C19" w:rsidRDefault="00DA7C19" w:rsidP="00DA7C19">
      <w:pPr>
        <w:shd w:val="clear" w:color="auto" w:fill="FFFFFF"/>
        <w:spacing w:after="360" w:line="400" w:lineRule="atLeast"/>
        <w:rPr>
          <w:rFonts w:ascii="Helvetica" w:eastAsia="Times New Roman" w:hAnsi="Helvetica" w:cs="Times New Roman"/>
          <w:color w:val="333333"/>
          <w:sz w:val="24"/>
          <w:szCs w:val="24"/>
          <w:lang w:eastAsia="en-GB"/>
        </w:rPr>
      </w:pPr>
      <w:r w:rsidRPr="00DA7C19">
        <w:rPr>
          <w:rFonts w:ascii="Helvetica" w:eastAsia="Times New Roman" w:hAnsi="Helvetica" w:cs="Times New Roman"/>
          <w:color w:val="333333"/>
          <w:sz w:val="24"/>
          <w:szCs w:val="24"/>
          <w:lang w:eastAsia="en-GB"/>
        </w:rPr>
        <w:t>The research, entitled </w:t>
      </w:r>
      <w:hyperlink r:id="rId6" w:history="1">
        <w:r w:rsidRPr="00DA7C19">
          <w:rPr>
            <w:rFonts w:ascii="Helvetica" w:eastAsia="Times New Roman" w:hAnsi="Helvetica" w:cs="Times New Roman"/>
            <w:i/>
            <w:iCs/>
            <w:color w:val="4A7194"/>
            <w:sz w:val="24"/>
            <w:szCs w:val="24"/>
            <w:lang w:eastAsia="en-GB"/>
          </w:rPr>
          <w:t xml:space="preserve">Altered Urothelial ATP </w:t>
        </w:r>
        <w:proofErr w:type="spellStart"/>
        <w:r w:rsidRPr="00DA7C19">
          <w:rPr>
            <w:rFonts w:ascii="Helvetica" w:eastAsia="Times New Roman" w:hAnsi="Helvetica" w:cs="Times New Roman"/>
            <w:i/>
            <w:iCs/>
            <w:color w:val="4A7194"/>
            <w:sz w:val="24"/>
            <w:szCs w:val="24"/>
            <w:lang w:eastAsia="en-GB"/>
          </w:rPr>
          <w:t>Signaling</w:t>
        </w:r>
        <w:proofErr w:type="spellEnd"/>
        <w:r w:rsidRPr="00DA7C19">
          <w:rPr>
            <w:rFonts w:ascii="Helvetica" w:eastAsia="Times New Roman" w:hAnsi="Helvetica" w:cs="Times New Roman"/>
            <w:i/>
            <w:iCs/>
            <w:color w:val="4A7194"/>
            <w:sz w:val="24"/>
            <w:szCs w:val="24"/>
            <w:lang w:eastAsia="en-GB"/>
          </w:rPr>
          <w:t xml:space="preserve"> in Major Subset of Human Overactive Bladder Patients with Pyuria</w:t>
        </w:r>
        <w:r w:rsidRPr="00DA7C19">
          <w:rPr>
            <w:rFonts w:ascii="Helvetica" w:eastAsia="Times New Roman" w:hAnsi="Helvetica" w:cs="Times New Roman"/>
            <w:color w:val="4A7194"/>
            <w:sz w:val="24"/>
            <w:szCs w:val="24"/>
            <w:lang w:eastAsia="en-GB"/>
          </w:rPr>
          <w:t> </w:t>
        </w:r>
      </w:hyperlink>
      <w:r w:rsidRPr="00DA7C19">
        <w:rPr>
          <w:rFonts w:ascii="Helvetica" w:eastAsia="Times New Roman" w:hAnsi="Helvetica" w:cs="Times New Roman"/>
          <w:color w:val="333333"/>
          <w:sz w:val="24"/>
          <w:szCs w:val="24"/>
          <w:lang w:eastAsia="en-GB"/>
        </w:rPr>
        <w:t>is published in the journal </w:t>
      </w:r>
      <w:hyperlink r:id="rId7" w:history="1">
        <w:r w:rsidRPr="00DA7C19">
          <w:rPr>
            <w:rFonts w:ascii="Helvetica" w:eastAsia="Times New Roman" w:hAnsi="Helvetica" w:cs="Times New Roman"/>
            <w:color w:val="4A7194"/>
            <w:sz w:val="24"/>
            <w:szCs w:val="24"/>
            <w:lang w:eastAsia="en-GB"/>
          </w:rPr>
          <w:t xml:space="preserve">American Journal of </w:t>
        </w:r>
        <w:proofErr w:type="gramStart"/>
        <w:r w:rsidRPr="00DA7C19">
          <w:rPr>
            <w:rFonts w:ascii="Helvetica" w:eastAsia="Times New Roman" w:hAnsi="Helvetica" w:cs="Times New Roman"/>
            <w:color w:val="4A7194"/>
            <w:sz w:val="24"/>
            <w:szCs w:val="24"/>
            <w:lang w:eastAsia="en-GB"/>
          </w:rPr>
          <w:t>Physiology </w:t>
        </w:r>
        <w:proofErr w:type="gramEnd"/>
      </w:hyperlink>
      <w:r w:rsidRPr="00DA7C19">
        <w:rPr>
          <w:rFonts w:ascii="Helvetica" w:eastAsia="Times New Roman" w:hAnsi="Helvetica" w:cs="Times New Roman"/>
          <w:color w:val="333333"/>
          <w:sz w:val="24"/>
          <w:szCs w:val="24"/>
          <w:lang w:eastAsia="en-GB"/>
        </w:rPr>
        <w:t>.</w:t>
      </w:r>
    </w:p>
    <w:p w:rsidR="00DA7C19" w:rsidRPr="00DA7C19" w:rsidRDefault="00DA7C19" w:rsidP="00DA7C19">
      <w:pPr>
        <w:shd w:val="clear" w:color="auto" w:fill="FFFFFF"/>
        <w:spacing w:after="360" w:line="400" w:lineRule="atLeast"/>
        <w:rPr>
          <w:rFonts w:ascii="Helvetica" w:eastAsia="Times New Roman" w:hAnsi="Helvetica" w:cs="Times New Roman"/>
          <w:color w:val="333333"/>
          <w:sz w:val="24"/>
          <w:szCs w:val="24"/>
          <w:lang w:eastAsia="en-GB"/>
        </w:rPr>
      </w:pPr>
      <w:r w:rsidRPr="00DA7C19">
        <w:rPr>
          <w:rFonts w:ascii="Helvetica" w:eastAsia="Times New Roman" w:hAnsi="Helvetica" w:cs="Times New Roman"/>
          <w:color w:val="333333"/>
          <w:sz w:val="24"/>
          <w:szCs w:val="24"/>
          <w:lang w:eastAsia="en-GB"/>
        </w:rPr>
        <w:t>Principal investigator was </w:t>
      </w:r>
      <w:hyperlink r:id="rId8" w:history="1">
        <w:r w:rsidRPr="00DA7C19">
          <w:rPr>
            <w:rFonts w:ascii="Helvetica" w:eastAsia="Times New Roman" w:hAnsi="Helvetica" w:cs="Times New Roman"/>
            <w:color w:val="4A7194"/>
            <w:sz w:val="24"/>
            <w:szCs w:val="24"/>
            <w:lang w:eastAsia="en-GB"/>
          </w:rPr>
          <w:t xml:space="preserve">Dr Scott </w:t>
        </w:r>
        <w:proofErr w:type="gramStart"/>
        <w:r w:rsidRPr="00DA7C19">
          <w:rPr>
            <w:rFonts w:ascii="Helvetica" w:eastAsia="Times New Roman" w:hAnsi="Helvetica" w:cs="Times New Roman"/>
            <w:color w:val="4A7194"/>
            <w:sz w:val="24"/>
            <w:szCs w:val="24"/>
            <w:lang w:eastAsia="en-GB"/>
          </w:rPr>
          <w:t>Wildman </w:t>
        </w:r>
        <w:proofErr w:type="gramEnd"/>
      </w:hyperlink>
      <w:r w:rsidRPr="00DA7C19">
        <w:rPr>
          <w:rFonts w:ascii="Helvetica" w:eastAsia="Times New Roman" w:hAnsi="Helvetica" w:cs="Times New Roman"/>
          <w:color w:val="333333"/>
          <w:sz w:val="24"/>
          <w:szCs w:val="24"/>
          <w:lang w:eastAsia="en-GB"/>
        </w:rPr>
        <w:t>, of the Medway School of Pharmacy, Universities of Kent and Greenwich, and colleagues Alberto Contreras-</w:t>
      </w:r>
      <w:proofErr w:type="spellStart"/>
      <w:r w:rsidRPr="00DA7C19">
        <w:rPr>
          <w:rFonts w:ascii="Helvetica" w:eastAsia="Times New Roman" w:hAnsi="Helvetica" w:cs="Times New Roman"/>
          <w:color w:val="333333"/>
          <w:sz w:val="24"/>
          <w:szCs w:val="24"/>
          <w:lang w:eastAsia="en-GB"/>
        </w:rPr>
        <w:t>Sanz</w:t>
      </w:r>
      <w:proofErr w:type="spellEnd"/>
      <w:r w:rsidRPr="00DA7C19">
        <w:rPr>
          <w:rFonts w:ascii="Helvetica" w:eastAsia="Times New Roman" w:hAnsi="Helvetica" w:cs="Times New Roman"/>
          <w:color w:val="333333"/>
          <w:sz w:val="24"/>
          <w:szCs w:val="24"/>
          <w:lang w:eastAsia="en-GB"/>
        </w:rPr>
        <w:t xml:space="preserve">, Louise </w:t>
      </w:r>
      <w:proofErr w:type="spellStart"/>
      <w:r w:rsidRPr="00DA7C19">
        <w:rPr>
          <w:rFonts w:ascii="Helvetica" w:eastAsia="Times New Roman" w:hAnsi="Helvetica" w:cs="Times New Roman"/>
          <w:color w:val="333333"/>
          <w:sz w:val="24"/>
          <w:szCs w:val="24"/>
          <w:lang w:eastAsia="en-GB"/>
        </w:rPr>
        <w:t>Krska</w:t>
      </w:r>
      <w:proofErr w:type="spellEnd"/>
      <w:r w:rsidRPr="00DA7C19">
        <w:rPr>
          <w:rFonts w:ascii="Helvetica" w:eastAsia="Times New Roman" w:hAnsi="Helvetica" w:cs="Times New Roman"/>
          <w:color w:val="333333"/>
          <w:sz w:val="24"/>
          <w:szCs w:val="24"/>
          <w:lang w:eastAsia="en-GB"/>
        </w:rPr>
        <w:t xml:space="preserve">, Dr Claire M. </w:t>
      </w:r>
      <w:proofErr w:type="spellStart"/>
      <w:r w:rsidRPr="00DA7C19">
        <w:rPr>
          <w:rFonts w:ascii="Helvetica" w:eastAsia="Times New Roman" w:hAnsi="Helvetica" w:cs="Times New Roman"/>
          <w:color w:val="333333"/>
          <w:sz w:val="24"/>
          <w:szCs w:val="24"/>
          <w:lang w:eastAsia="en-GB"/>
        </w:rPr>
        <w:t>Peppiatt</w:t>
      </w:r>
      <w:proofErr w:type="spellEnd"/>
      <w:r w:rsidRPr="00DA7C19">
        <w:rPr>
          <w:rFonts w:ascii="Helvetica" w:eastAsia="Times New Roman" w:hAnsi="Helvetica" w:cs="Times New Roman"/>
          <w:color w:val="333333"/>
          <w:sz w:val="24"/>
          <w:szCs w:val="24"/>
          <w:lang w:eastAsia="en-GB"/>
        </w:rPr>
        <w:t>-Wildman and Dr Stephen Kelley.</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19"/>
    <w:rsid w:val="002A5807"/>
    <w:rsid w:val="00A132A5"/>
    <w:rsid w:val="00AD49A6"/>
    <w:rsid w:val="00C80E27"/>
    <w:rsid w:val="00DA7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6F8F6-EC3C-493A-A55F-B2BE7821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7C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C1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A7C19"/>
    <w:rPr>
      <w:color w:val="0000FF"/>
      <w:u w:val="single"/>
    </w:rPr>
  </w:style>
  <w:style w:type="character" w:customStyle="1" w:styleId="apple-converted-space">
    <w:name w:val="apple-converted-space"/>
    <w:basedOn w:val="DefaultParagraphFont"/>
    <w:rsid w:val="00DA7C19"/>
  </w:style>
  <w:style w:type="character" w:styleId="Strong">
    <w:name w:val="Strong"/>
    <w:basedOn w:val="DefaultParagraphFont"/>
    <w:uiPriority w:val="22"/>
    <w:qFormat/>
    <w:rsid w:val="00DA7C19"/>
    <w:rPr>
      <w:b/>
      <w:bCs/>
    </w:rPr>
  </w:style>
  <w:style w:type="paragraph" w:styleId="NormalWeb">
    <w:name w:val="Normal (Web)"/>
    <w:basedOn w:val="Normal"/>
    <w:uiPriority w:val="99"/>
    <w:semiHidden/>
    <w:unhideWhenUsed/>
    <w:rsid w:val="00DA7C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A7C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039998">
      <w:bodyDiv w:val="1"/>
      <w:marLeft w:val="0"/>
      <w:marRight w:val="0"/>
      <w:marTop w:val="0"/>
      <w:marBottom w:val="0"/>
      <w:divBdr>
        <w:top w:val="none" w:sz="0" w:space="0" w:color="auto"/>
        <w:left w:val="none" w:sz="0" w:space="0" w:color="auto"/>
        <w:bottom w:val="none" w:sz="0" w:space="0" w:color="auto"/>
        <w:right w:val="none" w:sz="0" w:space="0" w:color="auto"/>
      </w:divBdr>
      <w:divsChild>
        <w:div w:id="1941258357">
          <w:marLeft w:val="0"/>
          <w:marRight w:val="0"/>
          <w:marTop w:val="0"/>
          <w:marBottom w:val="0"/>
          <w:divBdr>
            <w:top w:val="none" w:sz="0" w:space="0" w:color="auto"/>
            <w:left w:val="none" w:sz="0" w:space="0" w:color="auto"/>
            <w:bottom w:val="none" w:sz="0" w:space="0" w:color="auto"/>
            <w:right w:val="none" w:sz="0" w:space="0" w:color="auto"/>
          </w:divBdr>
        </w:div>
        <w:div w:id="1385326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p.ac.uk/about/staff/biological/wildman_scott.html" TargetMode="External"/><Relationship Id="rId3" Type="http://schemas.openxmlformats.org/officeDocument/2006/relationships/webSettings" Target="webSettings.xml"/><Relationship Id="rId7" Type="http://schemas.openxmlformats.org/officeDocument/2006/relationships/hyperlink" Target="http://www.physiolog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jprenal.physiology.org/content/early/2016/06/27/ajprenal.00339.2015" TargetMode="External"/><Relationship Id="rId5" Type="http://schemas.openxmlformats.org/officeDocument/2006/relationships/hyperlink" Target="http://www.msp.ac.uk/" TargetMode="External"/><Relationship Id="rId10" Type="http://schemas.openxmlformats.org/officeDocument/2006/relationships/theme" Target="theme/theme1.xml"/><Relationship Id="rId4" Type="http://schemas.openxmlformats.org/officeDocument/2006/relationships/hyperlink" Target="https://www.kent.ac.uk/news/authors/4/mart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2016-07-21T13:22:00Z</dcterms:created>
  <dcterms:modified xsi:type="dcterms:W3CDTF">2017-01-28T14:44:00Z</dcterms:modified>
</cp:coreProperties>
</file>