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1BAA6B" w14:textId="77777777" w:rsidR="0091675E" w:rsidRPr="0091675E" w:rsidRDefault="0091675E" w:rsidP="0091675E">
      <w:pPr>
        <w:shd w:val="clear" w:color="auto" w:fill="F9FAFA"/>
        <w:spacing w:before="100" w:beforeAutospacing="1" w:after="100" w:afterAutospacing="1" w:line="240" w:lineRule="auto"/>
        <w:textAlignment w:val="top"/>
        <w:outlineLvl w:val="0"/>
        <w:rPr>
          <w:rFonts w:ascii="Arial" w:eastAsia="Times New Roman" w:hAnsi="Arial" w:cs="Arial"/>
          <w:b/>
          <w:bCs/>
          <w:color w:val="000000"/>
          <w:kern w:val="36"/>
          <w:sz w:val="48"/>
          <w:szCs w:val="48"/>
          <w:lang w:eastAsia="en-GB"/>
        </w:rPr>
      </w:pPr>
      <w:bookmarkStart w:id="0" w:name="_GoBack"/>
      <w:bookmarkEnd w:id="0"/>
      <w:r w:rsidRPr="0091675E">
        <w:rPr>
          <w:rFonts w:ascii="Arial" w:eastAsia="Times New Roman" w:hAnsi="Arial" w:cs="Arial"/>
          <w:b/>
          <w:bCs/>
          <w:color w:val="000000"/>
          <w:kern w:val="36"/>
          <w:sz w:val="48"/>
          <w:szCs w:val="48"/>
          <w:lang w:eastAsia="en-GB"/>
        </w:rPr>
        <w:t>Cell transplant study points to a potential new way to repair the retina</w:t>
      </w:r>
    </w:p>
    <w:p w14:paraId="606599FE" w14:textId="77777777" w:rsidR="0091675E" w:rsidRPr="0091675E" w:rsidRDefault="0091675E" w:rsidP="0091675E">
      <w:pPr>
        <w:shd w:val="clear" w:color="auto" w:fill="F9FAFA"/>
        <w:spacing w:after="0" w:line="405" w:lineRule="atLeast"/>
        <w:textAlignment w:val="top"/>
        <w:rPr>
          <w:rFonts w:ascii="Arial" w:eastAsia="Times New Roman" w:hAnsi="Arial" w:cs="Arial"/>
          <w:color w:val="000000"/>
          <w:sz w:val="24"/>
          <w:szCs w:val="24"/>
          <w:lang w:eastAsia="en-GB"/>
        </w:rPr>
      </w:pPr>
    </w:p>
    <w:p w14:paraId="34D19E49" w14:textId="77777777" w:rsidR="0091675E" w:rsidRPr="0091675E" w:rsidRDefault="0091675E" w:rsidP="0091675E">
      <w:pPr>
        <w:shd w:val="clear" w:color="auto" w:fill="F9FAFA"/>
        <w:spacing w:after="0" w:line="405" w:lineRule="atLeast"/>
        <w:textAlignment w:val="top"/>
        <w:rPr>
          <w:rFonts w:ascii="Arial" w:eastAsia="Times New Roman" w:hAnsi="Arial" w:cs="Arial"/>
          <w:color w:val="000000"/>
          <w:spacing w:val="-74"/>
          <w:sz w:val="24"/>
          <w:szCs w:val="24"/>
          <w:lang w:eastAsia="en-GB"/>
        </w:rPr>
      </w:pPr>
      <w:r w:rsidRPr="0091675E">
        <w:rPr>
          <w:rFonts w:ascii="Arial" w:eastAsia="Times New Roman" w:hAnsi="Arial" w:cs="Arial"/>
          <w:color w:val="000000"/>
          <w:spacing w:val="-74"/>
          <w:sz w:val="24"/>
          <w:szCs w:val="24"/>
          <w:lang w:eastAsia="en-GB"/>
        </w:rPr>
        <w:t> </w:t>
      </w:r>
    </w:p>
    <w:p w14:paraId="68B21768" w14:textId="77777777" w:rsidR="0091675E" w:rsidRPr="0091675E" w:rsidRDefault="0091675E" w:rsidP="0091675E">
      <w:pPr>
        <w:shd w:val="clear" w:color="auto" w:fill="F9FAFA"/>
        <w:spacing w:before="100" w:beforeAutospacing="1" w:after="100" w:afterAutospacing="1" w:line="480" w:lineRule="atLeast"/>
        <w:textAlignment w:val="center"/>
        <w:rPr>
          <w:rFonts w:ascii="Arial" w:eastAsia="Times New Roman" w:hAnsi="Arial" w:cs="Arial"/>
          <w:caps/>
          <w:color w:val="000000"/>
          <w:sz w:val="24"/>
          <w:szCs w:val="24"/>
          <w:lang w:eastAsia="en-GB"/>
        </w:rPr>
      </w:pPr>
      <w:r w:rsidRPr="0091675E">
        <w:rPr>
          <w:rFonts w:ascii="Arial" w:eastAsia="Times New Roman" w:hAnsi="Arial" w:cs="Arial"/>
          <w:caps/>
          <w:color w:val="000000"/>
          <w:sz w:val="24"/>
          <w:szCs w:val="24"/>
          <w:lang w:eastAsia="en-GB"/>
        </w:rPr>
        <w:t>24 OCTOBER 16</w:t>
      </w:r>
    </w:p>
    <w:p w14:paraId="1338D62A" w14:textId="77777777" w:rsidR="0091675E" w:rsidRPr="0091675E" w:rsidRDefault="0091675E" w:rsidP="0091675E">
      <w:pPr>
        <w:shd w:val="clear" w:color="auto" w:fill="F9FAFA"/>
        <w:spacing w:before="100" w:beforeAutospacing="1" w:after="100" w:afterAutospacing="1" w:line="480" w:lineRule="atLeast"/>
        <w:textAlignment w:val="center"/>
        <w:rPr>
          <w:rFonts w:ascii="Arial" w:eastAsia="Times New Roman" w:hAnsi="Arial" w:cs="Arial"/>
          <w:color w:val="000000"/>
          <w:sz w:val="24"/>
          <w:szCs w:val="24"/>
          <w:lang w:eastAsia="en-GB"/>
        </w:rPr>
      </w:pPr>
      <w:r w:rsidRPr="0091675E">
        <w:rPr>
          <w:rFonts w:ascii="Arial" w:eastAsia="Times New Roman" w:hAnsi="Arial" w:cs="Arial"/>
          <w:color w:val="000000"/>
          <w:sz w:val="24"/>
          <w:szCs w:val="24"/>
          <w:lang w:eastAsia="en-GB"/>
        </w:rPr>
        <w:t>written by:</w:t>
      </w:r>
    </w:p>
    <w:p w14:paraId="067CB385" w14:textId="77777777" w:rsidR="0091675E" w:rsidRPr="0091675E" w:rsidRDefault="0091675E" w:rsidP="0091675E">
      <w:pPr>
        <w:shd w:val="clear" w:color="auto" w:fill="F9FAFA"/>
        <w:spacing w:after="0" w:line="405" w:lineRule="atLeast"/>
        <w:textAlignment w:val="center"/>
        <w:rPr>
          <w:rFonts w:ascii="Arial" w:eastAsia="Times New Roman" w:hAnsi="Arial" w:cs="Arial"/>
          <w:color w:val="000000"/>
          <w:sz w:val="24"/>
          <w:szCs w:val="24"/>
          <w:lang w:eastAsia="en-GB"/>
        </w:rPr>
      </w:pPr>
      <w:r w:rsidRPr="0091675E">
        <w:rPr>
          <w:rFonts w:ascii="Arial" w:eastAsia="Times New Roman" w:hAnsi="Arial" w:cs="Arial"/>
          <w:color w:val="000000"/>
          <w:sz w:val="24"/>
          <w:szCs w:val="24"/>
          <w:lang w:eastAsia="en-GB"/>
        </w:rPr>
        <w:t> </w:t>
      </w:r>
    </w:p>
    <w:p w14:paraId="78FFB9DF" w14:textId="77777777" w:rsidR="0091675E" w:rsidRPr="0091675E" w:rsidRDefault="0091675E" w:rsidP="0091675E">
      <w:pPr>
        <w:shd w:val="clear" w:color="auto" w:fill="F9FAFA"/>
        <w:spacing w:before="100" w:beforeAutospacing="1" w:after="100" w:afterAutospacing="1" w:line="480" w:lineRule="atLeast"/>
        <w:textAlignment w:val="center"/>
        <w:rPr>
          <w:rFonts w:ascii="Arial" w:eastAsia="Times New Roman" w:hAnsi="Arial" w:cs="Arial"/>
          <w:color w:val="76B82A"/>
          <w:sz w:val="24"/>
          <w:szCs w:val="24"/>
          <w:lang w:eastAsia="en-GB"/>
        </w:rPr>
      </w:pPr>
      <w:r w:rsidRPr="0091675E">
        <w:rPr>
          <w:rFonts w:ascii="Arial" w:eastAsia="Times New Roman" w:hAnsi="Arial" w:cs="Arial"/>
          <w:color w:val="76B82A"/>
          <w:sz w:val="24"/>
          <w:szCs w:val="24"/>
          <w:lang w:eastAsia="en-GB"/>
        </w:rPr>
        <w:t>Ade Deane-Pratt</w:t>
      </w:r>
    </w:p>
    <w:p w14:paraId="058AA7EF" w14:textId="77777777" w:rsidR="0091675E" w:rsidRPr="0091675E" w:rsidRDefault="0091675E" w:rsidP="0091675E">
      <w:pPr>
        <w:shd w:val="clear" w:color="auto" w:fill="F9FAFA"/>
        <w:spacing w:after="0" w:line="405" w:lineRule="atLeast"/>
        <w:textAlignment w:val="center"/>
        <w:rPr>
          <w:rFonts w:ascii="Arial" w:eastAsia="Times New Roman" w:hAnsi="Arial" w:cs="Arial"/>
          <w:b/>
          <w:bCs/>
          <w:color w:val="76B82A"/>
          <w:sz w:val="24"/>
          <w:szCs w:val="24"/>
          <w:lang w:eastAsia="en-GB"/>
        </w:rPr>
      </w:pPr>
      <w:r w:rsidRPr="0091675E">
        <w:rPr>
          <w:rFonts w:ascii="Arial" w:eastAsia="Times New Roman" w:hAnsi="Arial" w:cs="Arial"/>
          <w:b/>
          <w:bCs/>
          <w:color w:val="76B82A"/>
          <w:sz w:val="24"/>
          <w:szCs w:val="24"/>
          <w:lang w:eastAsia="en-GB"/>
        </w:rPr>
        <w:t> </w:t>
      </w:r>
    </w:p>
    <w:p w14:paraId="3359427C" w14:textId="77777777" w:rsidR="0091675E" w:rsidRPr="0091675E" w:rsidRDefault="006B43BE" w:rsidP="0091675E">
      <w:pPr>
        <w:shd w:val="clear" w:color="auto" w:fill="F9FAFA"/>
        <w:spacing w:before="100" w:beforeAutospacing="1" w:after="100" w:afterAutospacing="1" w:line="480" w:lineRule="atLeast"/>
        <w:textAlignment w:val="center"/>
        <w:rPr>
          <w:rFonts w:ascii="Arial" w:eastAsia="Times New Roman" w:hAnsi="Arial" w:cs="Arial"/>
          <w:color w:val="76B82A"/>
          <w:sz w:val="24"/>
          <w:szCs w:val="24"/>
          <w:lang w:eastAsia="en-GB"/>
        </w:rPr>
      </w:pPr>
      <w:hyperlink r:id="rId4" w:history="1">
        <w:r w:rsidR="0091675E" w:rsidRPr="0091675E">
          <w:rPr>
            <w:rFonts w:ascii="Arial" w:eastAsia="Times New Roman" w:hAnsi="Arial" w:cs="Arial"/>
            <w:color w:val="009EE3"/>
            <w:sz w:val="24"/>
            <w:szCs w:val="24"/>
            <w:u w:val="single"/>
            <w:lang w:eastAsia="en-GB"/>
          </w:rPr>
          <w:t>(more articles)</w:t>
        </w:r>
      </w:hyperlink>
    </w:p>
    <w:p w14:paraId="02584D8B" w14:textId="77777777" w:rsidR="0091675E" w:rsidRPr="0091675E" w:rsidRDefault="0091675E" w:rsidP="0091675E">
      <w:pPr>
        <w:shd w:val="clear" w:color="auto" w:fill="F9FAFA"/>
        <w:spacing w:before="100" w:beforeAutospacing="1" w:after="100" w:afterAutospacing="1" w:line="480" w:lineRule="atLeast"/>
        <w:textAlignment w:val="top"/>
        <w:rPr>
          <w:rFonts w:ascii="Arial" w:eastAsia="Times New Roman" w:hAnsi="Arial" w:cs="Arial"/>
          <w:color w:val="000000"/>
          <w:sz w:val="24"/>
          <w:szCs w:val="24"/>
          <w:lang w:eastAsia="en-GB"/>
        </w:rPr>
      </w:pPr>
      <w:r w:rsidRPr="00B93159">
        <w:rPr>
          <w:rFonts w:ascii="Arial" w:eastAsia="Times New Roman" w:hAnsi="Arial" w:cs="Arial"/>
          <w:color w:val="000000"/>
          <w:sz w:val="24"/>
          <w:szCs w:val="24"/>
          <w:highlight w:val="yellow"/>
          <w:lang w:eastAsia="en-GB"/>
        </w:rPr>
        <w:t xml:space="preserve">Researchers discover a new type of communication between donor photoreceptors developed from stem cells and host photoreceptors in </w:t>
      </w:r>
      <w:r w:rsidRPr="00B93159">
        <w:rPr>
          <w:rFonts w:ascii="Arial" w:eastAsia="Times New Roman" w:hAnsi="Arial" w:cs="Arial"/>
          <w:color w:val="000000"/>
          <w:sz w:val="24"/>
          <w:szCs w:val="24"/>
          <w:highlight w:val="magenta"/>
          <w:lang w:eastAsia="en-GB"/>
        </w:rPr>
        <w:t xml:space="preserve">mice </w:t>
      </w:r>
      <w:r w:rsidRPr="00B93159">
        <w:rPr>
          <w:rFonts w:ascii="Arial" w:eastAsia="Times New Roman" w:hAnsi="Arial" w:cs="Arial"/>
          <w:color w:val="000000"/>
          <w:sz w:val="24"/>
          <w:szCs w:val="24"/>
          <w:highlight w:val="yellow"/>
          <w:lang w:eastAsia="en-GB"/>
        </w:rPr>
        <w:t>with retinal dystrophy</w:t>
      </w:r>
    </w:p>
    <w:p w14:paraId="10A36D58" w14:textId="77777777" w:rsidR="0091675E" w:rsidRPr="0091675E" w:rsidRDefault="0091675E" w:rsidP="0091675E">
      <w:pPr>
        <w:shd w:val="clear" w:color="auto" w:fill="F9FAFA"/>
        <w:spacing w:before="100" w:beforeAutospacing="1" w:after="100" w:afterAutospacing="1" w:line="405" w:lineRule="atLeast"/>
        <w:textAlignment w:val="top"/>
        <w:rPr>
          <w:rFonts w:ascii="Arial" w:eastAsia="Times New Roman" w:hAnsi="Arial" w:cs="Arial"/>
          <w:color w:val="000000"/>
          <w:sz w:val="24"/>
          <w:szCs w:val="24"/>
          <w:lang w:eastAsia="en-GB"/>
        </w:rPr>
      </w:pPr>
      <w:r w:rsidRPr="0091675E">
        <w:rPr>
          <w:rFonts w:ascii="Arial" w:eastAsia="Times New Roman" w:hAnsi="Arial" w:cs="Arial"/>
          <w:color w:val="000000"/>
          <w:sz w:val="24"/>
          <w:szCs w:val="24"/>
          <w:lang w:eastAsia="en-GB"/>
        </w:rPr>
        <w:t>UK eye researchers with funding from Fight for Sight have discovered a new type of communication between cells in the light-sensitive layer of </w:t>
      </w:r>
      <w:hyperlink r:id="rId5" w:tooltip="Anatomy of the eye" w:history="1">
        <w:r w:rsidRPr="0091675E">
          <w:rPr>
            <w:rFonts w:ascii="Arial" w:eastAsia="Times New Roman" w:hAnsi="Arial" w:cs="Arial"/>
            <w:color w:val="009EE3"/>
            <w:sz w:val="24"/>
            <w:szCs w:val="24"/>
            <w:u w:val="single"/>
            <w:lang w:eastAsia="en-GB"/>
          </w:rPr>
          <w:t>the eye</w:t>
        </w:r>
      </w:hyperlink>
      <w:r w:rsidRPr="0091675E">
        <w:rPr>
          <w:rFonts w:ascii="Arial" w:eastAsia="Times New Roman" w:hAnsi="Arial" w:cs="Arial"/>
          <w:color w:val="000000"/>
          <w:sz w:val="24"/>
          <w:szCs w:val="24"/>
          <w:lang w:eastAsia="en-GB"/>
        </w:rPr>
        <w:t>(the retina). They have named it ‘material transfer’. Although it is very early days, the results in mice may lead to a new approach to restoring vision.</w:t>
      </w:r>
    </w:p>
    <w:p w14:paraId="68A68403" w14:textId="77777777" w:rsidR="0091675E" w:rsidRPr="0091675E" w:rsidRDefault="0091675E" w:rsidP="0091675E">
      <w:pPr>
        <w:shd w:val="clear" w:color="auto" w:fill="F9FAFA"/>
        <w:spacing w:before="100" w:beforeAutospacing="1" w:after="100" w:afterAutospacing="1" w:line="405" w:lineRule="atLeast"/>
        <w:textAlignment w:val="top"/>
        <w:rPr>
          <w:rFonts w:ascii="Arial" w:eastAsia="Times New Roman" w:hAnsi="Arial" w:cs="Arial"/>
          <w:color w:val="000000"/>
          <w:sz w:val="24"/>
          <w:szCs w:val="24"/>
          <w:lang w:eastAsia="en-GB"/>
        </w:rPr>
      </w:pPr>
      <w:r w:rsidRPr="0091675E">
        <w:rPr>
          <w:rFonts w:ascii="Arial" w:eastAsia="Times New Roman" w:hAnsi="Arial" w:cs="Arial"/>
          <w:color w:val="000000"/>
          <w:sz w:val="24"/>
          <w:szCs w:val="24"/>
          <w:lang w:eastAsia="en-GB"/>
        </w:rPr>
        <w:t>In conditions such as </w:t>
      </w:r>
      <w:hyperlink r:id="rId6" w:tooltip="Retinitis pigmentosa" w:history="1">
        <w:r w:rsidRPr="0091675E">
          <w:rPr>
            <w:rFonts w:ascii="Arial" w:eastAsia="Times New Roman" w:hAnsi="Arial" w:cs="Arial"/>
            <w:color w:val="009EE3"/>
            <w:sz w:val="24"/>
            <w:szCs w:val="24"/>
            <w:u w:val="single"/>
            <w:lang w:eastAsia="en-GB"/>
          </w:rPr>
          <w:t xml:space="preserve">retinitis </w:t>
        </w:r>
        <w:proofErr w:type="spellStart"/>
        <w:r w:rsidRPr="0091675E">
          <w:rPr>
            <w:rFonts w:ascii="Arial" w:eastAsia="Times New Roman" w:hAnsi="Arial" w:cs="Arial"/>
            <w:color w:val="009EE3"/>
            <w:sz w:val="24"/>
            <w:szCs w:val="24"/>
            <w:u w:val="single"/>
            <w:lang w:eastAsia="en-GB"/>
          </w:rPr>
          <w:t>pigmentosa</w:t>
        </w:r>
        <w:proofErr w:type="spellEnd"/>
      </w:hyperlink>
      <w:r w:rsidRPr="0091675E">
        <w:rPr>
          <w:rFonts w:ascii="Arial" w:eastAsia="Times New Roman" w:hAnsi="Arial" w:cs="Arial"/>
          <w:color w:val="000000"/>
          <w:sz w:val="24"/>
          <w:szCs w:val="24"/>
          <w:lang w:eastAsia="en-GB"/>
        </w:rPr>
        <w:t xml:space="preserve"> and macular dystrophy, the light-sensitive photoreceptor cells stop working </w:t>
      </w:r>
      <w:proofErr w:type="spellStart"/>
      <w:r w:rsidRPr="0091675E">
        <w:rPr>
          <w:rFonts w:ascii="Arial" w:eastAsia="Times New Roman" w:hAnsi="Arial" w:cs="Arial"/>
          <w:color w:val="000000"/>
          <w:sz w:val="24"/>
          <w:szCs w:val="24"/>
          <w:lang w:eastAsia="en-GB"/>
        </w:rPr>
        <w:t>over time</w:t>
      </w:r>
      <w:proofErr w:type="spellEnd"/>
      <w:r w:rsidRPr="0091675E">
        <w:rPr>
          <w:rFonts w:ascii="Arial" w:eastAsia="Times New Roman" w:hAnsi="Arial" w:cs="Arial"/>
          <w:color w:val="000000"/>
          <w:sz w:val="24"/>
          <w:szCs w:val="24"/>
          <w:lang w:eastAsia="en-GB"/>
        </w:rPr>
        <w:t xml:space="preserve"> and eventually die. As the photoreceptors lose their ability to respond to light, vision gets worse.</w:t>
      </w:r>
    </w:p>
    <w:p w14:paraId="57235D07" w14:textId="77777777" w:rsidR="0091675E" w:rsidRPr="0091675E" w:rsidRDefault="0091675E" w:rsidP="0091675E">
      <w:pPr>
        <w:shd w:val="clear" w:color="auto" w:fill="F9FAFA"/>
        <w:spacing w:before="100" w:beforeAutospacing="1" w:after="100" w:afterAutospacing="1" w:line="405" w:lineRule="atLeast"/>
        <w:textAlignment w:val="top"/>
        <w:rPr>
          <w:rFonts w:ascii="Arial" w:eastAsia="Times New Roman" w:hAnsi="Arial" w:cs="Arial"/>
          <w:color w:val="000000"/>
          <w:sz w:val="24"/>
          <w:szCs w:val="24"/>
          <w:lang w:eastAsia="en-GB"/>
        </w:rPr>
      </w:pPr>
      <w:r w:rsidRPr="0091675E">
        <w:rPr>
          <w:rFonts w:ascii="Arial" w:eastAsia="Times New Roman" w:hAnsi="Arial" w:cs="Arial"/>
          <w:color w:val="000000"/>
          <w:sz w:val="24"/>
          <w:szCs w:val="24"/>
          <w:lang w:eastAsia="en-GB"/>
        </w:rPr>
        <w:t>Previous research in adult mice has shown that cell transplant is a promising potential treatment that can restore some vision. Until now, researchers thought this happened because donor cells travel to the retina and become part of it after transplant, replacing the cells that have died off.</w:t>
      </w:r>
    </w:p>
    <w:p w14:paraId="02B4ABA4" w14:textId="77777777" w:rsidR="0091675E" w:rsidRPr="0091675E" w:rsidRDefault="0091675E" w:rsidP="0091675E">
      <w:pPr>
        <w:shd w:val="clear" w:color="auto" w:fill="F9FAFA"/>
        <w:spacing w:before="100" w:beforeAutospacing="1" w:after="100" w:afterAutospacing="1" w:line="240" w:lineRule="auto"/>
        <w:textAlignment w:val="top"/>
        <w:outlineLvl w:val="2"/>
        <w:rPr>
          <w:rFonts w:ascii="Arial" w:eastAsia="Times New Roman" w:hAnsi="Arial" w:cs="Arial"/>
          <w:b/>
          <w:bCs/>
          <w:color w:val="76B82A"/>
          <w:sz w:val="27"/>
          <w:szCs w:val="27"/>
          <w:lang w:eastAsia="en-GB"/>
        </w:rPr>
      </w:pPr>
      <w:r w:rsidRPr="0091675E">
        <w:rPr>
          <w:rFonts w:ascii="Arial" w:eastAsia="Times New Roman" w:hAnsi="Arial" w:cs="Arial"/>
          <w:b/>
          <w:bCs/>
          <w:color w:val="76B82A"/>
          <w:sz w:val="27"/>
          <w:szCs w:val="27"/>
          <w:lang w:eastAsia="en-GB"/>
        </w:rPr>
        <w:t>Packets of protein</w:t>
      </w:r>
    </w:p>
    <w:p w14:paraId="68295ABD" w14:textId="77777777" w:rsidR="0091675E" w:rsidRPr="0091675E" w:rsidRDefault="0091675E" w:rsidP="0091675E">
      <w:pPr>
        <w:shd w:val="clear" w:color="auto" w:fill="F9FAFA"/>
        <w:spacing w:before="100" w:beforeAutospacing="1" w:after="100" w:afterAutospacing="1" w:line="405" w:lineRule="atLeast"/>
        <w:textAlignment w:val="top"/>
        <w:rPr>
          <w:rFonts w:ascii="Arial" w:eastAsia="Times New Roman" w:hAnsi="Arial" w:cs="Arial"/>
          <w:color w:val="000000"/>
          <w:sz w:val="24"/>
          <w:szCs w:val="24"/>
          <w:lang w:eastAsia="en-GB"/>
        </w:rPr>
      </w:pPr>
      <w:r w:rsidRPr="0091675E">
        <w:rPr>
          <w:rFonts w:ascii="Arial" w:eastAsia="Times New Roman" w:hAnsi="Arial" w:cs="Arial"/>
          <w:color w:val="000000"/>
          <w:sz w:val="24"/>
          <w:szCs w:val="24"/>
          <w:lang w:eastAsia="en-GB"/>
        </w:rPr>
        <w:lastRenderedPageBreak/>
        <w:t>But in the current study Dr Rachael Pearson at the UCL Institute of Ophthalmology and team discovered that the donor photoreceptors release ‘packets’ containing proteins and genetic instructions. The packets are taken up by the dying cells and seem to be able to get the cells to recover, at least for a period of time.</w:t>
      </w:r>
    </w:p>
    <w:p w14:paraId="158AEC4B" w14:textId="77777777" w:rsidR="0091675E" w:rsidRPr="0091675E" w:rsidRDefault="0091675E" w:rsidP="0091675E">
      <w:pPr>
        <w:shd w:val="clear" w:color="auto" w:fill="F9FAFA"/>
        <w:spacing w:before="100" w:beforeAutospacing="1" w:after="100" w:afterAutospacing="1" w:line="405" w:lineRule="atLeast"/>
        <w:textAlignment w:val="top"/>
        <w:rPr>
          <w:rFonts w:ascii="Arial" w:eastAsia="Times New Roman" w:hAnsi="Arial" w:cs="Arial"/>
          <w:color w:val="000000"/>
          <w:sz w:val="24"/>
          <w:szCs w:val="24"/>
          <w:lang w:eastAsia="en-GB"/>
        </w:rPr>
      </w:pPr>
      <w:r w:rsidRPr="0091675E">
        <w:rPr>
          <w:rFonts w:ascii="Arial" w:eastAsia="Times New Roman" w:hAnsi="Arial" w:cs="Arial"/>
          <w:color w:val="000000"/>
          <w:sz w:val="24"/>
          <w:szCs w:val="24"/>
          <w:lang w:eastAsia="en-GB"/>
        </w:rPr>
        <w:t>Dr Dolores M Conroy is Director of Research at Fight for Sight. She said:</w:t>
      </w:r>
    </w:p>
    <w:p w14:paraId="0D97A562" w14:textId="77777777" w:rsidR="0091675E" w:rsidRPr="0091675E" w:rsidRDefault="0091675E" w:rsidP="0091675E">
      <w:pPr>
        <w:shd w:val="clear" w:color="auto" w:fill="F9FAFA"/>
        <w:spacing w:before="100" w:beforeAutospacing="1" w:after="100" w:afterAutospacing="1" w:line="405" w:lineRule="atLeast"/>
        <w:textAlignment w:val="top"/>
        <w:rPr>
          <w:rFonts w:ascii="Arial" w:eastAsia="Times New Roman" w:hAnsi="Arial" w:cs="Arial"/>
          <w:color w:val="000000"/>
          <w:sz w:val="24"/>
          <w:szCs w:val="24"/>
          <w:lang w:eastAsia="en-GB"/>
        </w:rPr>
      </w:pPr>
      <w:r w:rsidRPr="0091675E">
        <w:rPr>
          <w:rFonts w:ascii="Arial" w:eastAsia="Times New Roman" w:hAnsi="Arial" w:cs="Arial"/>
          <w:color w:val="000000"/>
          <w:sz w:val="24"/>
          <w:szCs w:val="24"/>
          <w:lang w:eastAsia="en-GB"/>
        </w:rPr>
        <w:t>“Material transfer between donor and host photoreceptors is certainly an exciting discovery. Some degenerative retinal conditions are currently untreatable as the underlying cause is not yet known. For these conditions in particular, and if we can determine the mechanism, material transfer may offer a way to offer the degenerating retina a means of repair that can rescue vision to some degree.</w:t>
      </w:r>
    </w:p>
    <w:p w14:paraId="0DB0538E" w14:textId="77777777" w:rsidR="0091675E" w:rsidRPr="0091675E" w:rsidRDefault="0091675E" w:rsidP="0091675E">
      <w:pPr>
        <w:shd w:val="clear" w:color="auto" w:fill="F9FAFA"/>
        <w:spacing w:before="100" w:beforeAutospacing="1" w:after="100" w:afterAutospacing="1" w:line="405" w:lineRule="atLeast"/>
        <w:textAlignment w:val="top"/>
        <w:rPr>
          <w:rFonts w:ascii="Arial" w:eastAsia="Times New Roman" w:hAnsi="Arial" w:cs="Arial"/>
          <w:color w:val="000000"/>
          <w:sz w:val="24"/>
          <w:szCs w:val="24"/>
          <w:lang w:eastAsia="en-GB"/>
        </w:rPr>
      </w:pPr>
      <w:r w:rsidRPr="0091675E">
        <w:rPr>
          <w:rFonts w:ascii="Arial" w:eastAsia="Times New Roman" w:hAnsi="Arial" w:cs="Arial"/>
          <w:color w:val="000000"/>
          <w:sz w:val="24"/>
          <w:szCs w:val="24"/>
          <w:lang w:eastAsia="en-GB"/>
        </w:rPr>
        <w:t>“In the meantime, transplanting donor cells that can connect to the host retina remains a promising approach to treating advanced and end-stage retinal dystrophy, in which too few photoreceptors remain for material transfer to occur.”</w:t>
      </w:r>
    </w:p>
    <w:p w14:paraId="408235D8" w14:textId="77777777" w:rsidR="0091675E" w:rsidRPr="0091675E" w:rsidRDefault="0091675E" w:rsidP="0091675E">
      <w:pPr>
        <w:shd w:val="clear" w:color="auto" w:fill="F9FAFA"/>
        <w:spacing w:before="100" w:beforeAutospacing="1" w:after="100" w:afterAutospacing="1" w:line="240" w:lineRule="auto"/>
        <w:textAlignment w:val="top"/>
        <w:outlineLvl w:val="2"/>
        <w:rPr>
          <w:rFonts w:ascii="Arial" w:eastAsia="Times New Roman" w:hAnsi="Arial" w:cs="Arial"/>
          <w:b/>
          <w:bCs/>
          <w:color w:val="76B82A"/>
          <w:sz w:val="27"/>
          <w:szCs w:val="27"/>
          <w:lang w:eastAsia="en-GB"/>
        </w:rPr>
      </w:pPr>
      <w:r w:rsidRPr="0091675E">
        <w:rPr>
          <w:rFonts w:ascii="Arial" w:eastAsia="Times New Roman" w:hAnsi="Arial" w:cs="Arial"/>
          <w:b/>
          <w:bCs/>
          <w:color w:val="76B82A"/>
          <w:sz w:val="27"/>
          <w:szCs w:val="27"/>
          <w:lang w:eastAsia="en-GB"/>
        </w:rPr>
        <w:t>Next steps</w:t>
      </w:r>
    </w:p>
    <w:p w14:paraId="5E586F57" w14:textId="77777777" w:rsidR="0091675E" w:rsidRPr="0091675E" w:rsidRDefault="0091675E" w:rsidP="0091675E">
      <w:pPr>
        <w:shd w:val="clear" w:color="auto" w:fill="F9FAFA"/>
        <w:spacing w:before="100" w:beforeAutospacing="1" w:after="100" w:afterAutospacing="1" w:line="405" w:lineRule="atLeast"/>
        <w:textAlignment w:val="top"/>
        <w:rPr>
          <w:rFonts w:ascii="Arial" w:eastAsia="Times New Roman" w:hAnsi="Arial" w:cs="Arial"/>
          <w:color w:val="000000"/>
          <w:sz w:val="24"/>
          <w:szCs w:val="24"/>
          <w:lang w:eastAsia="en-GB"/>
        </w:rPr>
      </w:pPr>
      <w:r w:rsidRPr="0091675E">
        <w:rPr>
          <w:rFonts w:ascii="Arial" w:eastAsia="Times New Roman" w:hAnsi="Arial" w:cs="Arial"/>
          <w:color w:val="000000"/>
          <w:sz w:val="24"/>
          <w:szCs w:val="24"/>
          <w:lang w:eastAsia="en-GB"/>
        </w:rPr>
        <w:t>Material transfer has not been reported before, so the next steps are to try to understand more about how it works. For example, we don’t yet know whether this is something that could happen in humans. The results were published in </w:t>
      </w:r>
      <w:hyperlink r:id="rId7" w:tgtFrame="_blank" w:history="1">
        <w:r w:rsidRPr="0091675E">
          <w:rPr>
            <w:rFonts w:ascii="Arial" w:eastAsia="Times New Roman" w:hAnsi="Arial" w:cs="Arial"/>
            <w:i/>
            <w:iCs/>
            <w:color w:val="009EE3"/>
            <w:sz w:val="24"/>
            <w:szCs w:val="24"/>
            <w:lang w:eastAsia="en-GB"/>
          </w:rPr>
          <w:t>Nature Communications</w:t>
        </w:r>
      </w:hyperlink>
      <w:r w:rsidRPr="0091675E">
        <w:rPr>
          <w:rFonts w:ascii="Arial" w:eastAsia="Times New Roman" w:hAnsi="Arial" w:cs="Arial"/>
          <w:color w:val="000000"/>
          <w:sz w:val="24"/>
          <w:szCs w:val="24"/>
          <w:lang w:eastAsia="en-GB"/>
        </w:rPr>
        <w:t>.</w:t>
      </w:r>
    </w:p>
    <w:p w14:paraId="01B44E93" w14:textId="77777777" w:rsidR="0091675E" w:rsidRPr="0091675E" w:rsidRDefault="0091675E" w:rsidP="0091675E">
      <w:pPr>
        <w:shd w:val="clear" w:color="auto" w:fill="F9FAFA"/>
        <w:spacing w:after="0" w:line="405" w:lineRule="atLeast"/>
        <w:textAlignment w:val="top"/>
        <w:rPr>
          <w:rFonts w:ascii="Arial" w:eastAsia="Times New Roman" w:hAnsi="Arial" w:cs="Arial"/>
          <w:color w:val="000000"/>
          <w:sz w:val="24"/>
          <w:szCs w:val="24"/>
          <w:lang w:eastAsia="en-GB"/>
        </w:rPr>
      </w:pPr>
      <w:r w:rsidRPr="0091675E">
        <w:rPr>
          <w:rFonts w:ascii="Arial" w:eastAsia="Times New Roman" w:hAnsi="Arial" w:cs="Arial"/>
          <w:color w:val="000000"/>
          <w:sz w:val="24"/>
          <w:szCs w:val="24"/>
          <w:lang w:eastAsia="en-GB"/>
        </w:rPr>
        <w:t>Read the full press release (</w:t>
      </w:r>
      <w:hyperlink r:id="rId8" w:tooltip="Retinal dystrophy 2016-10 Material transfer between donor and host photoreceptors in vivo.pdf" w:history="1">
        <w:r w:rsidRPr="0091675E">
          <w:rPr>
            <w:rFonts w:ascii="Arial" w:eastAsia="Times New Roman" w:hAnsi="Arial" w:cs="Arial"/>
            <w:color w:val="009EE3"/>
            <w:sz w:val="24"/>
            <w:szCs w:val="24"/>
            <w:u w:val="single"/>
            <w:lang w:eastAsia="en-GB"/>
          </w:rPr>
          <w:t>PDF</w:t>
        </w:r>
      </w:hyperlink>
      <w:r w:rsidRPr="0091675E">
        <w:rPr>
          <w:rFonts w:ascii="Arial" w:eastAsia="Times New Roman" w:hAnsi="Arial" w:cs="Arial"/>
          <w:color w:val="000000"/>
          <w:sz w:val="24"/>
          <w:szCs w:val="24"/>
          <w:lang w:eastAsia="en-GB"/>
        </w:rPr>
        <w:t>) (</w:t>
      </w:r>
      <w:hyperlink r:id="rId9" w:tooltip="Retinal dystrophy 2016-10 Material transfer between donor and host photoreceptors in vivo.txt" w:history="1">
        <w:r w:rsidRPr="0091675E">
          <w:rPr>
            <w:rFonts w:ascii="Arial" w:eastAsia="Times New Roman" w:hAnsi="Arial" w:cs="Arial"/>
            <w:color w:val="009EE3"/>
            <w:sz w:val="24"/>
            <w:szCs w:val="24"/>
            <w:u w:val="single"/>
            <w:lang w:eastAsia="en-GB"/>
          </w:rPr>
          <w:t>text</w:t>
        </w:r>
      </w:hyperlink>
      <w:r w:rsidRPr="0091675E">
        <w:rPr>
          <w:rFonts w:ascii="Arial" w:eastAsia="Times New Roman" w:hAnsi="Arial" w:cs="Arial"/>
          <w:color w:val="000000"/>
          <w:sz w:val="24"/>
          <w:szCs w:val="24"/>
          <w:lang w:eastAsia="en-GB"/>
        </w:rPr>
        <w:t>).</w:t>
      </w:r>
    </w:p>
    <w:p w14:paraId="7D371B71" w14:textId="77777777" w:rsidR="00661FE1" w:rsidRDefault="00661FE1"/>
    <w:sectPr w:rsidR="00661F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75E"/>
    <w:rsid w:val="00257EDD"/>
    <w:rsid w:val="00661FE1"/>
    <w:rsid w:val="006B43BE"/>
    <w:rsid w:val="0091675E"/>
    <w:rsid w:val="00B931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E5420"/>
  <w15:chartTrackingRefBased/>
  <w15:docId w15:val="{42574ACC-A95B-4824-90D5-47C69F168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167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91675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75E"/>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91675E"/>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91675E"/>
  </w:style>
  <w:style w:type="paragraph" w:styleId="NormalWeb">
    <w:name w:val="Normal (Web)"/>
    <w:basedOn w:val="Normal"/>
    <w:uiPriority w:val="99"/>
    <w:semiHidden/>
    <w:unhideWhenUsed/>
    <w:rsid w:val="0091675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1675E"/>
    <w:rPr>
      <w:color w:val="0000FF"/>
      <w:u w:val="single"/>
    </w:rPr>
  </w:style>
  <w:style w:type="character" w:styleId="Emphasis">
    <w:name w:val="Emphasis"/>
    <w:basedOn w:val="DefaultParagraphFont"/>
    <w:uiPriority w:val="20"/>
    <w:qFormat/>
    <w:rsid w:val="009167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808838">
      <w:bodyDiv w:val="1"/>
      <w:marLeft w:val="0"/>
      <w:marRight w:val="0"/>
      <w:marTop w:val="0"/>
      <w:marBottom w:val="0"/>
      <w:divBdr>
        <w:top w:val="none" w:sz="0" w:space="0" w:color="auto"/>
        <w:left w:val="none" w:sz="0" w:space="0" w:color="auto"/>
        <w:bottom w:val="none" w:sz="0" w:space="0" w:color="auto"/>
        <w:right w:val="none" w:sz="0" w:space="0" w:color="auto"/>
      </w:divBdr>
      <w:divsChild>
        <w:div w:id="1086996026">
          <w:marLeft w:val="0"/>
          <w:marRight w:val="0"/>
          <w:marTop w:val="0"/>
          <w:marBottom w:val="0"/>
          <w:divBdr>
            <w:top w:val="single" w:sz="6" w:space="0" w:color="E3E3E3"/>
            <w:left w:val="none" w:sz="0" w:space="0" w:color="auto"/>
            <w:bottom w:val="single" w:sz="6" w:space="0" w:color="E3E3E3"/>
            <w:right w:val="none" w:sz="0" w:space="0" w:color="auto"/>
          </w:divBdr>
          <w:divsChild>
            <w:div w:id="1864392879">
              <w:marLeft w:val="0"/>
              <w:marRight w:val="0"/>
              <w:marTop w:val="0"/>
              <w:marBottom w:val="0"/>
              <w:divBdr>
                <w:top w:val="none" w:sz="0" w:space="0" w:color="auto"/>
                <w:left w:val="none" w:sz="0" w:space="0" w:color="auto"/>
                <w:bottom w:val="none" w:sz="0" w:space="0" w:color="auto"/>
                <w:right w:val="none" w:sz="0" w:space="0" w:color="auto"/>
              </w:divBdr>
              <w:divsChild>
                <w:div w:id="253440284">
                  <w:marLeft w:val="0"/>
                  <w:marRight w:val="0"/>
                  <w:marTop w:val="0"/>
                  <w:marBottom w:val="0"/>
                  <w:divBdr>
                    <w:top w:val="none" w:sz="0" w:space="0" w:color="auto"/>
                    <w:left w:val="none" w:sz="0" w:space="0" w:color="auto"/>
                    <w:bottom w:val="none" w:sz="0" w:space="0" w:color="auto"/>
                    <w:right w:val="none" w:sz="0" w:space="0" w:color="auto"/>
                  </w:divBdr>
                  <w:divsChild>
                    <w:div w:id="870654435">
                      <w:marLeft w:val="0"/>
                      <w:marRight w:val="0"/>
                      <w:marTop w:val="0"/>
                      <w:marBottom w:val="0"/>
                      <w:divBdr>
                        <w:top w:val="none" w:sz="0" w:space="0" w:color="auto"/>
                        <w:left w:val="none" w:sz="0" w:space="0" w:color="auto"/>
                        <w:bottom w:val="none" w:sz="0" w:space="0" w:color="auto"/>
                        <w:right w:val="none" w:sz="0" w:space="0" w:color="auto"/>
                      </w:divBdr>
                    </w:div>
                  </w:divsChild>
                </w:div>
                <w:div w:id="1771008494">
                  <w:marLeft w:val="0"/>
                  <w:marRight w:val="0"/>
                  <w:marTop w:val="0"/>
                  <w:marBottom w:val="0"/>
                  <w:divBdr>
                    <w:top w:val="none" w:sz="0" w:space="0" w:color="auto"/>
                    <w:left w:val="none" w:sz="0" w:space="0" w:color="auto"/>
                    <w:bottom w:val="none" w:sz="0" w:space="0" w:color="auto"/>
                    <w:right w:val="none" w:sz="0" w:space="0" w:color="auto"/>
                  </w:divBdr>
                  <w:divsChild>
                    <w:div w:id="46165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fightforsight.org.uk/people/ade-deane-pratt/" TargetMode="External"/><Relationship Id="rId5" Type="http://schemas.openxmlformats.org/officeDocument/2006/relationships/hyperlink" Target="http://www.fightforsight.org.uk/about-the-eye/anatomy-of-the-eye/" TargetMode="External"/><Relationship Id="rId6" Type="http://schemas.openxmlformats.org/officeDocument/2006/relationships/hyperlink" Target="http://www.fightforsight.org.uk/about-the-eye/a-z-eye-conditions/retinitis-pigmentosa/" TargetMode="External"/><Relationship Id="rId7" Type="http://schemas.openxmlformats.org/officeDocument/2006/relationships/hyperlink" Target="http://dx.doi.org/10.1038/NCOMMS13029" TargetMode="External"/><Relationship Id="rId8" Type="http://schemas.openxmlformats.org/officeDocument/2006/relationships/hyperlink" Target="http://www.fightforsight.org.uk/media/1804/retinal-dystrophy-2016-10-material-transfer-between-donor-and-host-photoreceptors-in-vivo.pdf" TargetMode="External"/><Relationship Id="rId9" Type="http://schemas.openxmlformats.org/officeDocument/2006/relationships/hyperlink" Target="http://www.fightforsight.org.uk/media/1805/retinal-dystrophy-2016-10-material-transfer-between-donor-and-host-photoreceptors-in-vivo.txt"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518</Words>
  <Characters>2838</Characters>
  <Application>Microsoft Macintosh Word</Application>
  <DocSecurity>0</DocSecurity>
  <Lines>46</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Rachel</cp:lastModifiedBy>
  <cp:revision>4</cp:revision>
  <dcterms:created xsi:type="dcterms:W3CDTF">2016-10-26T15:18:00Z</dcterms:created>
  <dcterms:modified xsi:type="dcterms:W3CDTF">2019-03-20T15:38:00Z</dcterms:modified>
</cp:coreProperties>
</file>