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Air Quality Analysis Report</w:t>
      </w:r>
    </w:p>
    <w:p>
      <w:r>
        <w:t>Date: 2024-12-29</w:t>
      </w:r>
    </w:p>
    <w:p>
      <w:r>
        <w:t>This report provides a comprehensive analysis of air quality data, including comparisons with TBS/WHO standards, AQI values, and actionable recommendations.</w:t>
      </w:r>
    </w:p>
    <w:p>
      <w:pPr>
        <w:pStyle w:val="Heading2"/>
      </w:pPr>
      <w:r>
        <w:t>Real Concentration Analysis (TBS/WHO Standards)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Average PM10 (µg/m³)</w:t>
            </w:r>
          </w:p>
        </w:tc>
        <w:tc>
          <w:tcPr>
            <w:tcW w:type="dxa" w:w="1728"/>
          </w:tcPr>
          <w:p>
            <w:r>
              <w:t>PM10 Meets TBS/WHO (50)?</w:t>
            </w:r>
          </w:p>
        </w:tc>
        <w:tc>
          <w:tcPr>
            <w:tcW w:type="dxa" w:w="1728"/>
          </w:tcPr>
          <w:p>
            <w:r>
              <w:t>Average PM2.5 (µg/m³)</w:t>
            </w:r>
          </w:p>
        </w:tc>
        <w:tc>
          <w:tcPr>
            <w:tcW w:type="dxa" w:w="1728"/>
          </w:tcPr>
          <w:p>
            <w:r>
              <w:t>PM2.5 Meets TBS/WHO (25)?</w:t>
            </w:r>
          </w:p>
        </w:tc>
      </w:tr>
      <w:tr>
        <w:tc>
          <w:tcPr>
            <w:tcW w:type="dxa" w:w="1728"/>
          </w:tcPr>
          <w:p>
            <w:r>
              <w:t>AQMS-1</w:t>
            </w:r>
          </w:p>
        </w:tc>
        <w:tc>
          <w:tcPr>
            <w:tcW w:type="dxa" w:w="1728"/>
          </w:tcPr>
          <w:p>
            <w:r>
              <w:t>34.62</w:t>
            </w:r>
          </w:p>
        </w:tc>
        <w:tc>
          <w:tcPr>
            <w:tcW w:type="dxa" w:w="1728"/>
          </w:tcPr>
          <w:p>
            <w:r>
              <w:t>Meets Standard</w:t>
            </w:r>
          </w:p>
        </w:tc>
        <w:tc>
          <w:tcPr>
            <w:tcW w:type="dxa" w:w="1728"/>
          </w:tcPr>
          <w:p>
            <w:r>
              <w:t>34.62</w:t>
            </w:r>
          </w:p>
        </w:tc>
        <w:tc>
          <w:tcPr>
            <w:tcW w:type="dxa" w:w="1728"/>
          </w:tcPr>
          <w:p>
            <w:r>
              <w:t>Exceeds Standard</w:t>
            </w:r>
          </w:p>
        </w:tc>
      </w:tr>
      <w:tr>
        <w:tc>
          <w:tcPr>
            <w:tcW w:type="dxa" w:w="1728"/>
          </w:tcPr>
          <w:p>
            <w:r>
              <w:t>AQMS-2</w:t>
            </w:r>
          </w:p>
        </w:tc>
        <w:tc>
          <w:tcPr>
            <w:tcW w:type="dxa" w:w="1728"/>
          </w:tcPr>
          <w:p>
            <w:r>
              <w:t>34.09</w:t>
            </w:r>
          </w:p>
        </w:tc>
        <w:tc>
          <w:tcPr>
            <w:tcW w:type="dxa" w:w="1728"/>
          </w:tcPr>
          <w:p>
            <w:r>
              <w:t>Meets Standard</w:t>
            </w:r>
          </w:p>
        </w:tc>
        <w:tc>
          <w:tcPr>
            <w:tcW w:type="dxa" w:w="1728"/>
          </w:tcPr>
          <w:p>
            <w:r>
              <w:t>20.70</w:t>
            </w:r>
          </w:p>
        </w:tc>
        <w:tc>
          <w:tcPr>
            <w:tcW w:type="dxa" w:w="1728"/>
          </w:tcPr>
          <w:p>
            <w:r>
              <w:t>Meets Standard</w:t>
            </w:r>
          </w:p>
        </w:tc>
      </w:tr>
    </w:tbl>
    <w:p>
      <w:pPr>
        <w:pStyle w:val="Heading2"/>
      </w:pPr>
      <w:r>
        <w:t>AQI Analysis and Recommendations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PM10 AQI</w:t>
            </w:r>
          </w:p>
        </w:tc>
        <w:tc>
          <w:tcPr>
            <w:tcW w:type="dxa" w:w="1440"/>
          </w:tcPr>
          <w:p>
            <w:r>
              <w:t>PM10 Category</w:t>
            </w:r>
          </w:p>
        </w:tc>
        <w:tc>
          <w:tcPr>
            <w:tcW w:type="dxa" w:w="1440"/>
          </w:tcPr>
          <w:p>
            <w:r>
              <w:t>PM2.5 AQI</w:t>
            </w:r>
          </w:p>
        </w:tc>
        <w:tc>
          <w:tcPr>
            <w:tcW w:type="dxa" w:w="1440"/>
          </w:tcPr>
          <w:p>
            <w:r>
              <w:t>PM2.5 Category</w:t>
            </w:r>
          </w:p>
        </w:tc>
        <w:tc>
          <w:tcPr>
            <w:tcW w:type="dxa" w:w="1440"/>
          </w:tcPr>
          <w:p>
            <w:r>
              <w:t>Advice</w:t>
            </w:r>
          </w:p>
        </w:tc>
      </w:tr>
      <w:tr>
        <w:tc>
          <w:tcPr>
            <w:tcW w:type="dxa" w:w="1440"/>
          </w:tcPr>
          <w:p>
            <w:r>
              <w:t>AQMS-1</w:t>
            </w:r>
          </w:p>
        </w:tc>
        <w:tc>
          <w:tcPr>
            <w:tcW w:type="dxa" w:w="1440"/>
          </w:tcPr>
          <w:p>
            <w:r>
              <w:t>32.10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98.74</w:t>
            </w:r>
          </w:p>
        </w:tc>
        <w:tc>
          <w:tcPr>
            <w:tcW w:type="dxa" w:w="1440"/>
          </w:tcPr>
          <w:p>
            <w:r>
              <w:t>Moderate</w:t>
            </w:r>
          </w:p>
        </w:tc>
        <w:tc>
          <w:tcPr>
            <w:tcW w:type="dxa" w:w="1440"/>
          </w:tcPr>
          <w:p>
            <w:r>
              <w:t>PM10: Air quality is excellent. No actions required.</w:t>
              <w:br/>
              <w:t>PM2.5: Air quality is acceptable. Sensitive groups should reduce prolonged outdoor activities.</w:t>
            </w:r>
          </w:p>
        </w:tc>
      </w:tr>
      <w:tr>
        <w:tc>
          <w:tcPr>
            <w:tcW w:type="dxa" w:w="1440"/>
          </w:tcPr>
          <w:p>
            <w:r>
              <w:t>AQMS-2</w:t>
            </w:r>
          </w:p>
        </w:tc>
        <w:tc>
          <w:tcPr>
            <w:tcW w:type="dxa" w:w="1440"/>
          </w:tcPr>
          <w:p>
            <w:r>
              <w:t>31.65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69.10</w:t>
            </w:r>
          </w:p>
        </w:tc>
        <w:tc>
          <w:tcPr>
            <w:tcW w:type="dxa" w:w="1440"/>
          </w:tcPr>
          <w:p>
            <w:r>
              <w:t>Moderate</w:t>
            </w:r>
          </w:p>
        </w:tc>
        <w:tc>
          <w:tcPr>
            <w:tcW w:type="dxa" w:w="1440"/>
          </w:tcPr>
          <w:p>
            <w:r>
              <w:t>PM10: Air quality is excellent. No actions required.</w:t>
              <w:br/>
              <w:t>PM2.5: Air quality is acceptable. Sensitive groups should reduce prolonged outdoor activities.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