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F20" w:rsidRDefault="000947BB">
      <w:pPr>
        <w:rPr>
          <w:rFonts w:ascii="Helvetica" w:hAnsi="Helvetica" w:cs="Helvetica"/>
          <w:color w:val="444444"/>
          <w:szCs w:val="21"/>
          <w:shd w:val="clear" w:color="auto" w:fill="FFFFFF"/>
        </w:rPr>
      </w:pPr>
      <w:r>
        <w:rPr>
          <w:rFonts w:ascii="Helvetica" w:hAnsi="Helvetica" w:cs="Helvetica"/>
          <w:color w:val="444444"/>
          <w:szCs w:val="21"/>
          <w:shd w:val="clear" w:color="auto" w:fill="FFFFFF"/>
        </w:rPr>
        <w:t>Condition variables allow us to synchronize threads via notifications. So, you can implement workflows like sender/receiver or producer/consumer. In such a workflow, the receiver is waiting for the the sender's notification. If the receiver gets the notification, it continues its work.</w:t>
      </w:r>
    </w:p>
    <w:p w:rsidR="000947BB" w:rsidRDefault="000947BB">
      <w:pPr>
        <w:rPr>
          <w:rFonts w:ascii="Helvetica" w:hAnsi="Helvetica" w:cs="Helvetica"/>
          <w:color w:val="444444"/>
          <w:szCs w:val="21"/>
          <w:shd w:val="clear" w:color="auto" w:fill="FFFFFF"/>
        </w:rPr>
      </w:pPr>
    </w:p>
    <w:p w:rsidR="000947BB" w:rsidRPr="000947BB" w:rsidRDefault="000947BB" w:rsidP="000947BB">
      <w:pPr>
        <w:widowControl/>
        <w:shd w:val="clear" w:color="auto" w:fill="FFFFFF"/>
        <w:spacing w:before="300" w:after="150"/>
        <w:jc w:val="left"/>
        <w:outlineLvl w:val="1"/>
        <w:rPr>
          <w:rFonts w:ascii="Helvetica" w:eastAsia="宋体" w:hAnsi="Helvetica" w:cs="Helvetica"/>
          <w:color w:val="444444"/>
          <w:kern w:val="0"/>
          <w:sz w:val="53"/>
          <w:szCs w:val="53"/>
        </w:rPr>
      </w:pPr>
      <w:r w:rsidRPr="000947BB">
        <w:rPr>
          <w:rFonts w:ascii="Helvetica" w:eastAsia="宋体" w:hAnsi="Helvetica" w:cs="Helvetica"/>
          <w:color w:val="444444"/>
          <w:kern w:val="0"/>
          <w:sz w:val="53"/>
          <w:szCs w:val="53"/>
        </w:rPr>
        <w:t>std::condition_variable</w:t>
      </w:r>
    </w:p>
    <w:p w:rsidR="000947BB" w:rsidRPr="000947BB" w:rsidRDefault="000947BB" w:rsidP="000947BB">
      <w:pPr>
        <w:widowControl/>
        <w:shd w:val="clear" w:color="auto" w:fill="FFFFFF"/>
        <w:spacing w:after="150"/>
        <w:jc w:val="left"/>
        <w:rPr>
          <w:rFonts w:ascii="Helvetica" w:eastAsia="宋体" w:hAnsi="Helvetica" w:cs="Helvetica"/>
          <w:color w:val="444444"/>
          <w:kern w:val="0"/>
          <w:szCs w:val="21"/>
        </w:rPr>
      </w:pPr>
      <w:r w:rsidRPr="000947BB">
        <w:rPr>
          <w:rFonts w:ascii="Helvetica" w:eastAsia="宋体" w:hAnsi="Helvetica" w:cs="Helvetica"/>
          <w:color w:val="444444"/>
          <w:kern w:val="0"/>
          <w:szCs w:val="21"/>
        </w:rPr>
        <w:t>The condition variable can fulfil the roles of a sender or a receiver. As a sender, it can notify one or more receivers.</w:t>
      </w:r>
    </w:p>
    <w:p w:rsidR="000947BB" w:rsidRPr="000947BB" w:rsidRDefault="000947BB" w:rsidP="000947BB">
      <w:pPr>
        <w:widowControl/>
        <w:shd w:val="clear" w:color="auto" w:fill="FFFFFF"/>
        <w:spacing w:after="150"/>
        <w:jc w:val="left"/>
        <w:rPr>
          <w:rFonts w:ascii="Helvetica" w:eastAsia="宋体" w:hAnsi="Helvetica" w:cs="Helvetica"/>
          <w:color w:val="444444"/>
          <w:kern w:val="0"/>
          <w:szCs w:val="21"/>
        </w:rPr>
      </w:pPr>
      <w:r w:rsidRPr="000947BB">
        <w:rPr>
          <w:rFonts w:ascii="Helvetica" w:eastAsia="宋体" w:hAnsi="Helvetica" w:cs="Helvetica"/>
          <w:color w:val="444444"/>
          <w:kern w:val="0"/>
          <w:szCs w:val="21"/>
        </w:rPr>
        <w:t>That's all you have to know to use condition variables.</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008000"/>
          <w:kern w:val="0"/>
          <w:sz w:val="20"/>
          <w:szCs w:val="20"/>
        </w:rPr>
        <w:t>// conditionVariable.cpp</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0000FF"/>
          <w:kern w:val="0"/>
          <w:sz w:val="20"/>
          <w:szCs w:val="20"/>
        </w:rPr>
        <w:t>#include &lt;iostream&gt;</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0000FF"/>
          <w:kern w:val="0"/>
          <w:sz w:val="20"/>
          <w:szCs w:val="20"/>
        </w:rPr>
        <w:t>#include &lt;condition_variable&gt;</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0000FF"/>
          <w:kern w:val="0"/>
          <w:sz w:val="20"/>
          <w:szCs w:val="20"/>
        </w:rPr>
        <w:t>#include &lt;mutex&gt;</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0000FF"/>
          <w:kern w:val="0"/>
          <w:sz w:val="20"/>
          <w:szCs w:val="20"/>
        </w:rPr>
        <w:t>#include &lt;thread&gt;</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std::mutex mutex_;</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0947BB">
        <w:rPr>
          <w:rFonts w:ascii="Consolas" w:eastAsia="宋体" w:hAnsi="Consolas" w:cs="宋体"/>
          <w:color w:val="444444"/>
          <w:kern w:val="0"/>
          <w:sz w:val="20"/>
          <w:szCs w:val="20"/>
        </w:rPr>
        <w:t>std::condition_variable</w:t>
      </w:r>
      <w:proofErr w:type="gramEnd"/>
      <w:r w:rsidRPr="000947BB">
        <w:rPr>
          <w:rFonts w:ascii="Consolas" w:eastAsia="宋体" w:hAnsi="Consolas" w:cs="宋体"/>
          <w:color w:val="444444"/>
          <w:kern w:val="0"/>
          <w:sz w:val="20"/>
          <w:szCs w:val="20"/>
        </w:rPr>
        <w:t xml:space="preserve"> condVar;</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0947BB">
        <w:rPr>
          <w:rFonts w:ascii="Consolas" w:eastAsia="宋体" w:hAnsi="Consolas" w:cs="宋体"/>
          <w:color w:val="2B91AF"/>
          <w:kern w:val="0"/>
          <w:sz w:val="20"/>
          <w:szCs w:val="20"/>
        </w:rPr>
        <w:t>void</w:t>
      </w:r>
      <w:proofErr w:type="gramEnd"/>
      <w:r w:rsidRPr="000947BB">
        <w:rPr>
          <w:rFonts w:ascii="Consolas" w:eastAsia="宋体" w:hAnsi="Consolas" w:cs="宋体"/>
          <w:color w:val="444444"/>
          <w:kern w:val="0"/>
          <w:sz w:val="20"/>
          <w:szCs w:val="20"/>
        </w:rPr>
        <w:t xml:space="preserve"> doTheWork(){</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 xml:space="preserve">  std::cout &lt;&lt; </w:t>
      </w:r>
      <w:r w:rsidRPr="000947BB">
        <w:rPr>
          <w:rFonts w:ascii="Consolas" w:eastAsia="宋体" w:hAnsi="Consolas" w:cs="宋体"/>
          <w:color w:val="A31515"/>
          <w:kern w:val="0"/>
          <w:sz w:val="20"/>
          <w:szCs w:val="20"/>
        </w:rPr>
        <w:t>"Processing shared data."</w:t>
      </w:r>
      <w:r w:rsidRPr="000947BB">
        <w:rPr>
          <w:rFonts w:ascii="Consolas" w:eastAsia="宋体" w:hAnsi="Consolas" w:cs="宋体"/>
          <w:color w:val="444444"/>
          <w:kern w:val="0"/>
          <w:sz w:val="20"/>
          <w:szCs w:val="20"/>
        </w:rPr>
        <w:t xml:space="preserve"> &lt;&lt; std::endl;</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0947BB">
        <w:rPr>
          <w:rFonts w:ascii="Consolas" w:eastAsia="宋体" w:hAnsi="Consolas" w:cs="宋体"/>
          <w:color w:val="2B91AF"/>
          <w:kern w:val="0"/>
          <w:sz w:val="20"/>
          <w:szCs w:val="20"/>
        </w:rPr>
        <w:t>void</w:t>
      </w:r>
      <w:proofErr w:type="gramEnd"/>
      <w:r w:rsidRPr="000947BB">
        <w:rPr>
          <w:rFonts w:ascii="Consolas" w:eastAsia="宋体" w:hAnsi="Consolas" w:cs="宋体"/>
          <w:color w:val="444444"/>
          <w:kern w:val="0"/>
          <w:sz w:val="20"/>
          <w:szCs w:val="20"/>
        </w:rPr>
        <w:t xml:space="preserve"> waitingForWork(){</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 xml:space="preserve">    std::cout &lt;&lt; </w:t>
      </w:r>
      <w:r w:rsidRPr="000947BB">
        <w:rPr>
          <w:rFonts w:ascii="Consolas" w:eastAsia="宋体" w:hAnsi="Consolas" w:cs="宋体"/>
          <w:color w:val="A31515"/>
          <w:kern w:val="0"/>
          <w:sz w:val="20"/>
          <w:szCs w:val="20"/>
        </w:rPr>
        <w:t>"Worker: Waiting for work."</w:t>
      </w:r>
      <w:r w:rsidRPr="000947BB">
        <w:rPr>
          <w:rFonts w:ascii="Consolas" w:eastAsia="宋体" w:hAnsi="Consolas" w:cs="宋体"/>
          <w:color w:val="444444"/>
          <w:kern w:val="0"/>
          <w:sz w:val="20"/>
          <w:szCs w:val="20"/>
        </w:rPr>
        <w:t xml:space="preserve"> &lt;&lt; std::endl;</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 xml:space="preserve">    std::unique_lock&lt;std::mutex&gt; </w:t>
      </w:r>
      <w:proofErr w:type="gramStart"/>
      <w:r w:rsidRPr="000947BB">
        <w:rPr>
          <w:rFonts w:ascii="Consolas" w:eastAsia="宋体" w:hAnsi="Consolas" w:cs="宋体"/>
          <w:color w:val="444444"/>
          <w:kern w:val="0"/>
          <w:sz w:val="20"/>
          <w:szCs w:val="20"/>
        </w:rPr>
        <w:t>lck(</w:t>
      </w:r>
      <w:proofErr w:type="gramEnd"/>
      <w:r w:rsidRPr="000947BB">
        <w:rPr>
          <w:rFonts w:ascii="Consolas" w:eastAsia="宋体" w:hAnsi="Consolas" w:cs="宋体"/>
          <w:color w:val="444444"/>
          <w:kern w:val="0"/>
          <w:sz w:val="20"/>
          <w:szCs w:val="20"/>
        </w:rPr>
        <w:t>mutex_);</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 xml:space="preserve">    </w:t>
      </w:r>
      <w:proofErr w:type="gramStart"/>
      <w:r w:rsidRPr="000947BB">
        <w:rPr>
          <w:rFonts w:ascii="Consolas" w:eastAsia="宋体" w:hAnsi="Consolas" w:cs="宋体"/>
          <w:color w:val="444444"/>
          <w:kern w:val="0"/>
          <w:sz w:val="20"/>
          <w:szCs w:val="20"/>
        </w:rPr>
        <w:t>condVar.wait(</w:t>
      </w:r>
      <w:proofErr w:type="gramEnd"/>
      <w:r w:rsidRPr="000947BB">
        <w:rPr>
          <w:rFonts w:ascii="Consolas" w:eastAsia="宋体" w:hAnsi="Consolas" w:cs="宋体"/>
          <w:color w:val="444444"/>
          <w:kern w:val="0"/>
          <w:sz w:val="20"/>
          <w:szCs w:val="20"/>
        </w:rPr>
        <w:t>lck);</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 xml:space="preserve">    </w:t>
      </w:r>
      <w:proofErr w:type="gramStart"/>
      <w:r w:rsidRPr="000947BB">
        <w:rPr>
          <w:rFonts w:ascii="Consolas" w:eastAsia="宋体" w:hAnsi="Consolas" w:cs="宋体"/>
          <w:color w:val="444444"/>
          <w:kern w:val="0"/>
          <w:sz w:val="20"/>
          <w:szCs w:val="20"/>
        </w:rPr>
        <w:t>doTheWork(</w:t>
      </w:r>
      <w:proofErr w:type="gramEnd"/>
      <w:r w:rsidRPr="000947BB">
        <w:rPr>
          <w:rFonts w:ascii="Consolas" w:eastAsia="宋体" w:hAnsi="Consolas" w:cs="宋体"/>
          <w:color w:val="444444"/>
          <w:kern w:val="0"/>
          <w:sz w:val="20"/>
          <w:szCs w:val="20"/>
        </w:rPr>
        <w:t>);</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 xml:space="preserve">    std::cout &lt;&lt; </w:t>
      </w:r>
      <w:r w:rsidRPr="000947BB">
        <w:rPr>
          <w:rFonts w:ascii="Consolas" w:eastAsia="宋体" w:hAnsi="Consolas" w:cs="宋体"/>
          <w:color w:val="A31515"/>
          <w:kern w:val="0"/>
          <w:sz w:val="20"/>
          <w:szCs w:val="20"/>
        </w:rPr>
        <w:t>"Work done."</w:t>
      </w:r>
      <w:r w:rsidRPr="000947BB">
        <w:rPr>
          <w:rFonts w:ascii="Consolas" w:eastAsia="宋体" w:hAnsi="Consolas" w:cs="宋体"/>
          <w:color w:val="444444"/>
          <w:kern w:val="0"/>
          <w:sz w:val="20"/>
          <w:szCs w:val="20"/>
        </w:rPr>
        <w:t xml:space="preserve"> &lt;&lt; std::endl;</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0947BB">
        <w:rPr>
          <w:rFonts w:ascii="Consolas" w:eastAsia="宋体" w:hAnsi="Consolas" w:cs="宋体"/>
          <w:color w:val="2B91AF"/>
          <w:kern w:val="0"/>
          <w:sz w:val="20"/>
          <w:szCs w:val="20"/>
        </w:rPr>
        <w:t>void</w:t>
      </w:r>
      <w:proofErr w:type="gramEnd"/>
      <w:r w:rsidRPr="000947BB">
        <w:rPr>
          <w:rFonts w:ascii="Consolas" w:eastAsia="宋体" w:hAnsi="Consolas" w:cs="宋体"/>
          <w:color w:val="444444"/>
          <w:kern w:val="0"/>
          <w:sz w:val="20"/>
          <w:szCs w:val="20"/>
        </w:rPr>
        <w:t xml:space="preserve"> setDataReady(){</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 xml:space="preserve">    std::cout &lt;&lt; </w:t>
      </w:r>
      <w:r w:rsidRPr="000947BB">
        <w:rPr>
          <w:rFonts w:ascii="Consolas" w:eastAsia="宋体" w:hAnsi="Consolas" w:cs="宋体"/>
          <w:color w:val="A31515"/>
          <w:kern w:val="0"/>
          <w:sz w:val="20"/>
          <w:szCs w:val="20"/>
        </w:rPr>
        <w:t>"Sender: Data is ready."</w:t>
      </w:r>
      <w:r w:rsidRPr="000947BB">
        <w:rPr>
          <w:rFonts w:ascii="Consolas" w:eastAsia="宋体" w:hAnsi="Consolas" w:cs="宋体"/>
          <w:color w:val="444444"/>
          <w:kern w:val="0"/>
          <w:sz w:val="20"/>
          <w:szCs w:val="20"/>
        </w:rPr>
        <w:t xml:space="preserve">  &lt;&lt; std::endl;</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 xml:space="preserve">    condVar.notify_</w:t>
      </w:r>
      <w:proofErr w:type="gramStart"/>
      <w:r w:rsidRPr="000947BB">
        <w:rPr>
          <w:rFonts w:ascii="Consolas" w:eastAsia="宋体" w:hAnsi="Consolas" w:cs="宋体"/>
          <w:color w:val="444444"/>
          <w:kern w:val="0"/>
          <w:sz w:val="20"/>
          <w:szCs w:val="20"/>
        </w:rPr>
        <w:t>one(</w:t>
      </w:r>
      <w:proofErr w:type="gramEnd"/>
      <w:r w:rsidRPr="000947BB">
        <w:rPr>
          <w:rFonts w:ascii="Consolas" w:eastAsia="宋体" w:hAnsi="Consolas" w:cs="宋体"/>
          <w:color w:val="444444"/>
          <w:kern w:val="0"/>
          <w:sz w:val="20"/>
          <w:szCs w:val="20"/>
        </w:rPr>
        <w:t>);</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0947BB">
        <w:rPr>
          <w:rFonts w:ascii="Consolas" w:eastAsia="宋体" w:hAnsi="Consolas" w:cs="宋体"/>
          <w:color w:val="2B91AF"/>
          <w:kern w:val="0"/>
          <w:sz w:val="20"/>
          <w:szCs w:val="20"/>
        </w:rPr>
        <w:t>int</w:t>
      </w:r>
      <w:proofErr w:type="gramEnd"/>
      <w:r w:rsidRPr="000947BB">
        <w:rPr>
          <w:rFonts w:ascii="Consolas" w:eastAsia="宋体" w:hAnsi="Consolas" w:cs="宋体"/>
          <w:color w:val="444444"/>
          <w:kern w:val="0"/>
          <w:sz w:val="20"/>
          <w:szCs w:val="20"/>
        </w:rPr>
        <w:t xml:space="preserve"> main(){</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 xml:space="preserve">  std::cout &lt;&lt; std::endl;</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 xml:space="preserve">  std::</w:t>
      </w:r>
      <w:r w:rsidRPr="000947BB">
        <w:rPr>
          <w:rFonts w:ascii="Consolas" w:eastAsia="宋体" w:hAnsi="Consolas" w:cs="宋体"/>
          <w:color w:val="0000FF"/>
          <w:kern w:val="0"/>
          <w:sz w:val="20"/>
          <w:szCs w:val="20"/>
        </w:rPr>
        <w:t>thread</w:t>
      </w:r>
      <w:r w:rsidRPr="000947BB">
        <w:rPr>
          <w:rFonts w:ascii="Consolas" w:eastAsia="宋体" w:hAnsi="Consolas" w:cs="宋体"/>
          <w:color w:val="444444"/>
          <w:kern w:val="0"/>
          <w:sz w:val="20"/>
          <w:szCs w:val="20"/>
        </w:rPr>
        <w:t xml:space="preserve"> </w:t>
      </w:r>
      <w:proofErr w:type="gramStart"/>
      <w:r w:rsidRPr="000947BB">
        <w:rPr>
          <w:rFonts w:ascii="Consolas" w:eastAsia="宋体" w:hAnsi="Consolas" w:cs="宋体"/>
          <w:color w:val="444444"/>
          <w:kern w:val="0"/>
          <w:sz w:val="20"/>
          <w:szCs w:val="20"/>
        </w:rPr>
        <w:t>t1(</w:t>
      </w:r>
      <w:proofErr w:type="gramEnd"/>
      <w:r w:rsidRPr="000947BB">
        <w:rPr>
          <w:rFonts w:ascii="Consolas" w:eastAsia="宋体" w:hAnsi="Consolas" w:cs="宋体"/>
          <w:color w:val="444444"/>
          <w:kern w:val="0"/>
          <w:sz w:val="20"/>
          <w:szCs w:val="20"/>
        </w:rPr>
        <w:t>waitingForWork);</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 xml:space="preserve">  std::</w:t>
      </w:r>
      <w:r w:rsidRPr="000947BB">
        <w:rPr>
          <w:rFonts w:ascii="Consolas" w:eastAsia="宋体" w:hAnsi="Consolas" w:cs="宋体"/>
          <w:color w:val="0000FF"/>
          <w:kern w:val="0"/>
          <w:sz w:val="20"/>
          <w:szCs w:val="20"/>
        </w:rPr>
        <w:t>thread</w:t>
      </w:r>
      <w:r w:rsidRPr="000947BB">
        <w:rPr>
          <w:rFonts w:ascii="Consolas" w:eastAsia="宋体" w:hAnsi="Consolas" w:cs="宋体"/>
          <w:color w:val="444444"/>
          <w:kern w:val="0"/>
          <w:sz w:val="20"/>
          <w:szCs w:val="20"/>
        </w:rPr>
        <w:t xml:space="preserve"> </w:t>
      </w:r>
      <w:proofErr w:type="gramStart"/>
      <w:r w:rsidRPr="000947BB">
        <w:rPr>
          <w:rFonts w:ascii="Consolas" w:eastAsia="宋体" w:hAnsi="Consolas" w:cs="宋体"/>
          <w:color w:val="444444"/>
          <w:kern w:val="0"/>
          <w:sz w:val="20"/>
          <w:szCs w:val="20"/>
        </w:rPr>
        <w:t>t2(</w:t>
      </w:r>
      <w:proofErr w:type="gramEnd"/>
      <w:r w:rsidRPr="000947BB">
        <w:rPr>
          <w:rFonts w:ascii="Consolas" w:eastAsia="宋体" w:hAnsi="Consolas" w:cs="宋体"/>
          <w:color w:val="444444"/>
          <w:kern w:val="0"/>
          <w:sz w:val="20"/>
          <w:szCs w:val="20"/>
        </w:rPr>
        <w:t>setDataReady);</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 xml:space="preserve">  </w:t>
      </w:r>
      <w:proofErr w:type="gramStart"/>
      <w:r w:rsidRPr="000947BB">
        <w:rPr>
          <w:rFonts w:ascii="Consolas" w:eastAsia="宋体" w:hAnsi="Consolas" w:cs="宋体"/>
          <w:color w:val="444444"/>
          <w:kern w:val="0"/>
          <w:sz w:val="20"/>
          <w:szCs w:val="20"/>
        </w:rPr>
        <w:t>t1.join(</w:t>
      </w:r>
      <w:proofErr w:type="gramEnd"/>
      <w:r w:rsidRPr="000947BB">
        <w:rPr>
          <w:rFonts w:ascii="Consolas" w:eastAsia="宋体" w:hAnsi="Consolas" w:cs="宋体"/>
          <w:color w:val="444444"/>
          <w:kern w:val="0"/>
          <w:sz w:val="20"/>
          <w:szCs w:val="20"/>
        </w:rPr>
        <w:t>);</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 xml:space="preserve">  </w:t>
      </w:r>
      <w:proofErr w:type="gramStart"/>
      <w:r w:rsidRPr="000947BB">
        <w:rPr>
          <w:rFonts w:ascii="Consolas" w:eastAsia="宋体" w:hAnsi="Consolas" w:cs="宋体"/>
          <w:color w:val="444444"/>
          <w:kern w:val="0"/>
          <w:sz w:val="20"/>
          <w:szCs w:val="20"/>
        </w:rPr>
        <w:t>t2.join(</w:t>
      </w:r>
      <w:proofErr w:type="gramEnd"/>
      <w:r w:rsidRPr="000947BB">
        <w:rPr>
          <w:rFonts w:ascii="Consolas" w:eastAsia="宋体" w:hAnsi="Consolas" w:cs="宋体"/>
          <w:color w:val="444444"/>
          <w:kern w:val="0"/>
          <w:sz w:val="20"/>
          <w:szCs w:val="20"/>
        </w:rPr>
        <w:t>);</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 xml:space="preserve">  std::cout &lt;&lt; std::endl;</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 xml:space="preserve">  </w:t>
      </w:r>
    </w:p>
    <w:p w:rsidR="000947BB" w:rsidRPr="000947BB" w:rsidRDefault="000947BB" w:rsidP="000947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0947BB">
        <w:rPr>
          <w:rFonts w:ascii="Consolas" w:eastAsia="宋体" w:hAnsi="Consolas" w:cs="宋体"/>
          <w:color w:val="444444"/>
          <w:kern w:val="0"/>
          <w:sz w:val="20"/>
          <w:szCs w:val="20"/>
        </w:rPr>
        <w:t>}</w:t>
      </w:r>
    </w:p>
    <w:p w:rsidR="00724548" w:rsidRDefault="00724548" w:rsidP="00724548">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 program has two child threads:</w:t>
      </w:r>
      <w:r>
        <w:rPr>
          <w:rFonts w:ascii="Courier New" w:hAnsi="Courier New" w:cs="Courier New"/>
          <w:color w:val="444444"/>
          <w:sz w:val="21"/>
          <w:szCs w:val="21"/>
        </w:rPr>
        <w:t> t1</w:t>
      </w:r>
      <w:r>
        <w:rPr>
          <w:rFonts w:ascii="Helvetica" w:hAnsi="Helvetica" w:cs="Helvetica"/>
          <w:color w:val="444444"/>
          <w:sz w:val="21"/>
          <w:szCs w:val="21"/>
        </w:rPr>
        <w:t> and </w:t>
      </w:r>
      <w:r>
        <w:rPr>
          <w:rFonts w:ascii="Courier New" w:hAnsi="Courier New" w:cs="Courier New"/>
          <w:color w:val="444444"/>
          <w:sz w:val="21"/>
          <w:szCs w:val="21"/>
        </w:rPr>
        <w:t>t2</w:t>
      </w:r>
      <w:r>
        <w:rPr>
          <w:rFonts w:ascii="Helvetica" w:hAnsi="Helvetica" w:cs="Helvetica"/>
          <w:color w:val="444444"/>
          <w:sz w:val="21"/>
          <w:szCs w:val="21"/>
        </w:rPr>
        <w:t>. They get their </w:t>
      </w:r>
      <w:r>
        <w:rPr>
          <w:rStyle w:val="a4"/>
          <w:rFonts w:ascii="Helvetica" w:hAnsi="Helvetica" w:cs="Helvetica"/>
          <w:color w:val="444444"/>
          <w:sz w:val="21"/>
          <w:szCs w:val="21"/>
        </w:rPr>
        <w:t>callable payload (functions or functors)</w:t>
      </w:r>
      <w:r>
        <w:rPr>
          <w:rFonts w:ascii="Helvetica" w:hAnsi="Helvetica" w:cs="Helvetica"/>
          <w:color w:val="444444"/>
          <w:sz w:val="21"/>
          <w:szCs w:val="21"/>
        </w:rPr>
        <w:t> </w:t>
      </w:r>
      <w:r>
        <w:rPr>
          <w:rFonts w:ascii="Courier New" w:hAnsi="Courier New" w:cs="Courier New"/>
          <w:color w:val="444444"/>
          <w:sz w:val="21"/>
          <w:szCs w:val="21"/>
        </w:rPr>
        <w:t>waitingForWork</w:t>
      </w:r>
      <w:r>
        <w:rPr>
          <w:rFonts w:ascii="Helvetica" w:hAnsi="Helvetica" w:cs="Helvetica"/>
          <w:color w:val="444444"/>
          <w:sz w:val="21"/>
          <w:szCs w:val="21"/>
        </w:rPr>
        <w:t> and </w:t>
      </w:r>
      <w:r>
        <w:rPr>
          <w:rFonts w:ascii="Courier New" w:hAnsi="Courier New" w:cs="Courier New"/>
          <w:color w:val="444444"/>
          <w:sz w:val="21"/>
          <w:szCs w:val="21"/>
        </w:rPr>
        <w:t>setDataReady</w:t>
      </w:r>
      <w:r>
        <w:rPr>
          <w:rFonts w:ascii="Helvetica" w:hAnsi="Helvetica" w:cs="Helvetica"/>
          <w:color w:val="444444"/>
          <w:sz w:val="21"/>
          <w:szCs w:val="21"/>
        </w:rPr>
        <w:t> in lines 33 and 34. The function </w:t>
      </w:r>
      <w:r>
        <w:rPr>
          <w:rFonts w:ascii="Courier New" w:hAnsi="Courier New" w:cs="Courier New"/>
          <w:color w:val="444444"/>
          <w:sz w:val="21"/>
          <w:szCs w:val="21"/>
        </w:rPr>
        <w:t>setDataReady</w:t>
      </w:r>
      <w:r>
        <w:rPr>
          <w:rFonts w:ascii="Helvetica" w:hAnsi="Helvetica" w:cs="Helvetica"/>
          <w:color w:val="444444"/>
          <w:sz w:val="21"/>
          <w:szCs w:val="21"/>
        </w:rPr>
        <w:t> </w:t>
      </w:r>
      <w:proofErr w:type="gramStart"/>
      <w:r>
        <w:rPr>
          <w:rFonts w:ascii="Helvetica" w:hAnsi="Helvetica" w:cs="Helvetica"/>
          <w:color w:val="444444"/>
          <w:sz w:val="21"/>
          <w:szCs w:val="21"/>
        </w:rPr>
        <w:t>notifies  -</w:t>
      </w:r>
      <w:proofErr w:type="gramEnd"/>
      <w:r>
        <w:rPr>
          <w:rFonts w:ascii="Helvetica" w:hAnsi="Helvetica" w:cs="Helvetica"/>
          <w:color w:val="444444"/>
          <w:sz w:val="21"/>
          <w:szCs w:val="21"/>
        </w:rPr>
        <w:t xml:space="preserve"> using the condition variable </w:t>
      </w:r>
      <w:r>
        <w:rPr>
          <w:rFonts w:ascii="Courier New" w:hAnsi="Courier New" w:cs="Courier New"/>
          <w:color w:val="444444"/>
          <w:sz w:val="21"/>
          <w:szCs w:val="21"/>
        </w:rPr>
        <w:t>condVar</w:t>
      </w:r>
      <w:r>
        <w:rPr>
          <w:rFonts w:ascii="Helvetica" w:hAnsi="Helvetica" w:cs="Helvetica"/>
          <w:color w:val="444444"/>
          <w:sz w:val="21"/>
          <w:szCs w:val="21"/>
        </w:rPr>
        <w:t> - that it is done with the preparation of the work: </w:t>
      </w:r>
      <w:r>
        <w:rPr>
          <w:rFonts w:ascii="Courier New" w:hAnsi="Courier New" w:cs="Courier New"/>
          <w:color w:val="444444"/>
          <w:sz w:val="21"/>
          <w:szCs w:val="21"/>
        </w:rPr>
        <w:t>condVar.notify_one()</w:t>
      </w:r>
      <w:r>
        <w:rPr>
          <w:rFonts w:ascii="Helvetica" w:hAnsi="Helvetica" w:cs="Helvetica"/>
          <w:color w:val="444444"/>
          <w:sz w:val="21"/>
          <w:szCs w:val="21"/>
        </w:rPr>
        <w:t>. While holding the lock, thread </w:t>
      </w:r>
      <w:r>
        <w:rPr>
          <w:rFonts w:ascii="Courier New" w:hAnsi="Courier New" w:cs="Courier New"/>
          <w:color w:val="444444"/>
          <w:sz w:val="21"/>
          <w:szCs w:val="21"/>
        </w:rPr>
        <w:t>t2</w:t>
      </w:r>
      <w:r>
        <w:rPr>
          <w:rFonts w:ascii="Helvetica" w:hAnsi="Helvetica" w:cs="Helvetica"/>
          <w:color w:val="444444"/>
          <w:sz w:val="21"/>
          <w:szCs w:val="21"/>
        </w:rPr>
        <w:t> is waiting for its notification: </w:t>
      </w:r>
      <w:proofErr w:type="gramStart"/>
      <w:r>
        <w:rPr>
          <w:rFonts w:ascii="Courier New" w:hAnsi="Courier New" w:cs="Courier New"/>
          <w:color w:val="444444"/>
          <w:sz w:val="21"/>
          <w:szCs w:val="21"/>
        </w:rPr>
        <w:t>condVar.wait(</w:t>
      </w:r>
      <w:proofErr w:type="gramEnd"/>
      <w:r>
        <w:rPr>
          <w:rFonts w:ascii="Courier New" w:hAnsi="Courier New" w:cs="Courier New"/>
          <w:color w:val="444444"/>
          <w:sz w:val="21"/>
          <w:szCs w:val="21"/>
        </w:rPr>
        <w:t>lck)</w:t>
      </w:r>
      <w:r>
        <w:rPr>
          <w:rFonts w:ascii="Helvetica" w:hAnsi="Helvetica" w:cs="Helvetica"/>
          <w:color w:val="444444"/>
          <w:sz w:val="21"/>
          <w:szCs w:val="21"/>
        </w:rPr>
        <w:t>. The waiting thread always performs same steps. It wakes up, tries to get the lock, checks if he's holding the lock, if the notifications arrived and, in case of failure</w:t>
      </w:r>
      <w:proofErr w:type="gramStart"/>
      <w:r>
        <w:rPr>
          <w:rFonts w:ascii="Helvetica" w:hAnsi="Helvetica" w:cs="Helvetica"/>
          <w:color w:val="444444"/>
          <w:sz w:val="21"/>
          <w:szCs w:val="21"/>
        </w:rPr>
        <w:t>,  puts</w:t>
      </w:r>
      <w:proofErr w:type="gramEnd"/>
      <w:r>
        <w:rPr>
          <w:rFonts w:ascii="Helvetica" w:hAnsi="Helvetica" w:cs="Helvetica"/>
          <w:color w:val="444444"/>
          <w:sz w:val="21"/>
          <w:szCs w:val="21"/>
        </w:rPr>
        <w:t xml:space="preserve"> himself  back to sleep. In case of success, the thread leaves the endless loop and continues with its work.</w:t>
      </w:r>
    </w:p>
    <w:p w:rsidR="00724548" w:rsidRDefault="00724548" w:rsidP="00724548">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724548" w:rsidRDefault="00724548" w:rsidP="00724548">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 output of the program is not so thrilling. That was my first impression. But wait. </w:t>
      </w:r>
    </w:p>
    <w:p w:rsidR="000947BB" w:rsidRDefault="000947BB"/>
    <w:p w:rsidR="000947BB" w:rsidRDefault="000947BB" w:rsidP="000947BB">
      <w:pPr>
        <w:pStyle w:val="2"/>
        <w:shd w:val="clear" w:color="auto" w:fill="FFFFFF"/>
        <w:spacing w:before="300" w:beforeAutospacing="0" w:after="150" w:afterAutospacing="0"/>
        <w:rPr>
          <w:rFonts w:ascii="Helvetica" w:hAnsi="Helvetica" w:cs="Helvetica"/>
          <w:b w:val="0"/>
          <w:bCs w:val="0"/>
          <w:color w:val="444444"/>
          <w:sz w:val="53"/>
          <w:szCs w:val="53"/>
        </w:rPr>
      </w:pPr>
      <w:r>
        <w:rPr>
          <w:rFonts w:ascii="Helvetica" w:hAnsi="Helvetica" w:cs="Helvetica"/>
          <w:b w:val="0"/>
          <w:bCs w:val="0"/>
          <w:color w:val="444444"/>
          <w:sz w:val="53"/>
          <w:szCs w:val="53"/>
        </w:rPr>
        <w:t>Spurious wakeup</w:t>
      </w:r>
    </w:p>
    <w:p w:rsidR="000947BB" w:rsidRDefault="000947BB">
      <w:pPr>
        <w:rPr>
          <w:rFonts w:ascii="Helvetica" w:hAnsi="Helvetica" w:cs="Helvetica"/>
          <w:color w:val="444444"/>
          <w:szCs w:val="21"/>
          <w:shd w:val="clear" w:color="auto" w:fill="FFFFFF"/>
        </w:rPr>
      </w:pPr>
      <w:r>
        <w:rPr>
          <w:rFonts w:ascii="Helvetica" w:hAnsi="Helvetica" w:cs="Helvetica"/>
          <w:color w:val="444444"/>
          <w:szCs w:val="21"/>
          <w:shd w:val="clear" w:color="auto" w:fill="FFFFFF"/>
        </w:rPr>
        <w:t>The devil is in the details. In fact, it can happen, that the receiver finished its task before the sender has sent its notification. How is that possible? The receiver is susceptible for spurious wakeups. So the receiver wakes up, although no notification happens. To protect it from this</w:t>
      </w:r>
      <w:proofErr w:type="gramStart"/>
      <w:r>
        <w:rPr>
          <w:rFonts w:ascii="Helvetica" w:hAnsi="Helvetica" w:cs="Helvetica"/>
          <w:color w:val="444444"/>
          <w:szCs w:val="21"/>
          <w:shd w:val="clear" w:color="auto" w:fill="FFFFFF"/>
        </w:rPr>
        <w:t>,  I</w:t>
      </w:r>
      <w:proofErr w:type="gramEnd"/>
      <w:r>
        <w:rPr>
          <w:rFonts w:ascii="Helvetica" w:hAnsi="Helvetica" w:cs="Helvetica"/>
          <w:color w:val="444444"/>
          <w:szCs w:val="21"/>
          <w:shd w:val="clear" w:color="auto" w:fill="FFFFFF"/>
        </w:rPr>
        <w:t xml:space="preserve"> had to add a predicate to the </w:t>
      </w:r>
      <w:r>
        <w:rPr>
          <w:rFonts w:ascii="Courier New" w:hAnsi="Courier New" w:cs="Courier New"/>
          <w:color w:val="444444"/>
          <w:szCs w:val="21"/>
          <w:shd w:val="clear" w:color="auto" w:fill="FFFFFF"/>
        </w:rPr>
        <w:t>wait</w:t>
      </w:r>
      <w:r>
        <w:rPr>
          <w:rFonts w:ascii="Helvetica" w:hAnsi="Helvetica" w:cs="Helvetica"/>
          <w:color w:val="444444"/>
          <w:szCs w:val="21"/>
          <w:shd w:val="clear" w:color="auto" w:fill="FFFFFF"/>
        </w:rPr>
        <w:t> method. That's exactly what I had done in the next example</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8000"/>
          <w:sz w:val="20"/>
          <w:szCs w:val="20"/>
        </w:rPr>
        <w:t>// conditionVariableFixed.cpp</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&lt;iostream&gt;</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&lt;condition_variable&gt;</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&lt;mutex&gt;</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&lt;thread&gt;</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std::mutex mutex_;</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444444"/>
          <w:sz w:val="20"/>
          <w:szCs w:val="20"/>
        </w:rPr>
        <w:t>std::condition_variable</w:t>
      </w:r>
      <w:proofErr w:type="gramEnd"/>
      <w:r>
        <w:rPr>
          <w:rFonts w:ascii="Consolas" w:hAnsi="Consolas"/>
          <w:color w:val="444444"/>
          <w:sz w:val="20"/>
          <w:szCs w:val="20"/>
        </w:rPr>
        <w:t xml:space="preserve"> condVar;</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2B91AF"/>
          <w:sz w:val="20"/>
          <w:szCs w:val="20"/>
        </w:rPr>
        <w:t>bool</w:t>
      </w:r>
      <w:proofErr w:type="gramEnd"/>
      <w:r>
        <w:rPr>
          <w:rFonts w:ascii="Consolas" w:hAnsi="Consolas"/>
          <w:color w:val="444444"/>
          <w:sz w:val="20"/>
          <w:szCs w:val="20"/>
        </w:rPr>
        <w:t xml:space="preserve"> dataReady;</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2B91AF"/>
          <w:sz w:val="20"/>
          <w:szCs w:val="20"/>
        </w:rPr>
        <w:lastRenderedPageBreak/>
        <w:t>void</w:t>
      </w:r>
      <w:proofErr w:type="gramEnd"/>
      <w:r>
        <w:rPr>
          <w:rFonts w:ascii="Consolas" w:hAnsi="Consolas"/>
          <w:color w:val="444444"/>
          <w:sz w:val="20"/>
          <w:szCs w:val="20"/>
        </w:rPr>
        <w:t xml:space="preserve"> doTheWork(){</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w:t>
      </w:r>
      <w:r>
        <w:rPr>
          <w:rFonts w:ascii="Consolas" w:hAnsi="Consolas"/>
          <w:color w:val="A31515"/>
          <w:sz w:val="20"/>
          <w:szCs w:val="20"/>
        </w:rPr>
        <w:t>"Processing shared data."</w:t>
      </w:r>
      <w:r>
        <w:rPr>
          <w:rFonts w:ascii="Consolas" w:hAnsi="Consolas"/>
          <w:color w:val="444444"/>
          <w:sz w:val="20"/>
          <w:szCs w:val="20"/>
        </w:rPr>
        <w:t xml:space="preserve"> &lt;&lt; std::endl;</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2B91AF"/>
          <w:sz w:val="20"/>
          <w:szCs w:val="20"/>
        </w:rPr>
        <w:t>void</w:t>
      </w:r>
      <w:proofErr w:type="gramEnd"/>
      <w:r>
        <w:rPr>
          <w:rFonts w:ascii="Consolas" w:hAnsi="Consolas"/>
          <w:color w:val="444444"/>
          <w:sz w:val="20"/>
          <w:szCs w:val="20"/>
        </w:rPr>
        <w:t xml:space="preserve"> waitingForWork(){</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w:t>
      </w:r>
      <w:r>
        <w:rPr>
          <w:rFonts w:ascii="Consolas" w:hAnsi="Consolas"/>
          <w:color w:val="A31515"/>
          <w:sz w:val="20"/>
          <w:szCs w:val="20"/>
        </w:rPr>
        <w:t>"Worker: Waiting for work."</w:t>
      </w:r>
      <w:r>
        <w:rPr>
          <w:rFonts w:ascii="Consolas" w:hAnsi="Consolas"/>
          <w:color w:val="444444"/>
          <w:sz w:val="20"/>
          <w:szCs w:val="20"/>
        </w:rPr>
        <w:t xml:space="preserve"> &lt;&lt; std::endl;</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std::unique_lock&lt;std::mutex&gt; </w:t>
      </w:r>
      <w:proofErr w:type="gramStart"/>
      <w:r>
        <w:rPr>
          <w:rFonts w:ascii="Consolas" w:hAnsi="Consolas"/>
          <w:color w:val="444444"/>
          <w:sz w:val="20"/>
          <w:szCs w:val="20"/>
        </w:rPr>
        <w:t>lck(</w:t>
      </w:r>
      <w:proofErr w:type="gramEnd"/>
      <w:r>
        <w:rPr>
          <w:rFonts w:ascii="Consolas" w:hAnsi="Consolas"/>
          <w:color w:val="444444"/>
          <w:sz w:val="20"/>
          <w:szCs w:val="20"/>
        </w:rPr>
        <w:t>mutex_);</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condVar.wait(</w:t>
      </w:r>
      <w:proofErr w:type="gramEnd"/>
      <w:r>
        <w:rPr>
          <w:rFonts w:ascii="Consolas" w:hAnsi="Consolas"/>
          <w:color w:val="444444"/>
          <w:sz w:val="20"/>
          <w:szCs w:val="20"/>
        </w:rPr>
        <w:t>lck,[]{</w:t>
      </w:r>
      <w:r>
        <w:rPr>
          <w:rFonts w:ascii="Consolas" w:hAnsi="Consolas"/>
          <w:color w:val="0000FF"/>
          <w:sz w:val="20"/>
          <w:szCs w:val="20"/>
        </w:rPr>
        <w:t>return</w:t>
      </w:r>
      <w:r>
        <w:rPr>
          <w:rFonts w:ascii="Consolas" w:hAnsi="Consolas"/>
          <w:color w:val="444444"/>
          <w:sz w:val="20"/>
          <w:szCs w:val="20"/>
        </w:rPr>
        <w:t xml:space="preserve"> dataReady;});</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doTheWork(</w:t>
      </w:r>
      <w:proofErr w:type="gramEnd"/>
      <w:r>
        <w:rPr>
          <w:rFonts w:ascii="Consolas" w:hAnsi="Consolas"/>
          <w:color w:val="444444"/>
          <w:sz w:val="20"/>
          <w:szCs w:val="20"/>
        </w:rPr>
        <w:t>);</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w:t>
      </w:r>
      <w:r>
        <w:rPr>
          <w:rFonts w:ascii="Consolas" w:hAnsi="Consolas"/>
          <w:color w:val="A31515"/>
          <w:sz w:val="20"/>
          <w:szCs w:val="20"/>
        </w:rPr>
        <w:t>"Work done."</w:t>
      </w:r>
      <w:r>
        <w:rPr>
          <w:rFonts w:ascii="Consolas" w:hAnsi="Consolas"/>
          <w:color w:val="444444"/>
          <w:sz w:val="20"/>
          <w:szCs w:val="20"/>
        </w:rPr>
        <w:t xml:space="preserve"> &lt;&lt; std::endl;</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2B91AF"/>
          <w:sz w:val="20"/>
          <w:szCs w:val="20"/>
        </w:rPr>
        <w:t>void</w:t>
      </w:r>
      <w:proofErr w:type="gramEnd"/>
      <w:r>
        <w:rPr>
          <w:rFonts w:ascii="Consolas" w:hAnsi="Consolas"/>
          <w:color w:val="444444"/>
          <w:sz w:val="20"/>
          <w:szCs w:val="20"/>
        </w:rPr>
        <w:t xml:space="preserve"> setDataReady(){</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std::lock_guard&lt;std::mutex&gt; </w:t>
      </w:r>
      <w:proofErr w:type="gramStart"/>
      <w:r>
        <w:rPr>
          <w:rFonts w:ascii="Consolas" w:hAnsi="Consolas"/>
          <w:color w:val="444444"/>
          <w:sz w:val="20"/>
          <w:szCs w:val="20"/>
        </w:rPr>
        <w:t>lck(</w:t>
      </w:r>
      <w:proofErr w:type="gramEnd"/>
      <w:r>
        <w:rPr>
          <w:rFonts w:ascii="Consolas" w:hAnsi="Consolas"/>
          <w:color w:val="444444"/>
          <w:sz w:val="20"/>
          <w:szCs w:val="20"/>
        </w:rPr>
        <w:t>mutex_);</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dataReady=</w:t>
      </w:r>
      <w:proofErr w:type="gramEnd"/>
      <w:r>
        <w:rPr>
          <w:rFonts w:ascii="Consolas" w:hAnsi="Consolas"/>
          <w:color w:val="444444"/>
          <w:sz w:val="20"/>
          <w:szCs w:val="20"/>
        </w:rPr>
        <w:t>true;</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w:t>
      </w:r>
      <w:r>
        <w:rPr>
          <w:rFonts w:ascii="Consolas" w:hAnsi="Consolas"/>
          <w:color w:val="A31515"/>
          <w:sz w:val="20"/>
          <w:szCs w:val="20"/>
        </w:rPr>
        <w:t>"Sender: Data is ready."</w:t>
      </w:r>
      <w:r>
        <w:rPr>
          <w:rFonts w:ascii="Consolas" w:hAnsi="Consolas"/>
          <w:color w:val="444444"/>
          <w:sz w:val="20"/>
          <w:szCs w:val="20"/>
        </w:rPr>
        <w:t xml:space="preserve">  &lt;&lt; std::endl;</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condVar.notify_</w:t>
      </w:r>
      <w:proofErr w:type="gramStart"/>
      <w:r>
        <w:rPr>
          <w:rFonts w:ascii="Consolas" w:hAnsi="Consolas"/>
          <w:color w:val="444444"/>
          <w:sz w:val="20"/>
          <w:szCs w:val="20"/>
        </w:rPr>
        <w:t>one(</w:t>
      </w:r>
      <w:proofErr w:type="gramEnd"/>
      <w:r>
        <w:rPr>
          <w:rFonts w:ascii="Consolas" w:hAnsi="Consolas"/>
          <w:color w:val="444444"/>
          <w:sz w:val="20"/>
          <w:szCs w:val="20"/>
        </w:rPr>
        <w:t>);</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2B91AF"/>
          <w:sz w:val="20"/>
          <w:szCs w:val="20"/>
        </w:rPr>
        <w:t>int</w:t>
      </w:r>
      <w:proofErr w:type="gramEnd"/>
      <w:r>
        <w:rPr>
          <w:rFonts w:ascii="Consolas" w:hAnsi="Consolas"/>
          <w:color w:val="444444"/>
          <w:sz w:val="20"/>
          <w:szCs w:val="20"/>
        </w:rPr>
        <w:t xml:space="preserve"> main(){</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std::endl;</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w:t>
      </w:r>
      <w:r>
        <w:rPr>
          <w:rFonts w:ascii="Consolas" w:hAnsi="Consolas"/>
          <w:color w:val="0000FF"/>
          <w:sz w:val="20"/>
          <w:szCs w:val="20"/>
        </w:rPr>
        <w:t>thread</w:t>
      </w:r>
      <w:r>
        <w:rPr>
          <w:rFonts w:ascii="Consolas" w:hAnsi="Consolas"/>
          <w:color w:val="444444"/>
          <w:sz w:val="20"/>
          <w:szCs w:val="20"/>
        </w:rPr>
        <w:t xml:space="preserve"> </w:t>
      </w:r>
      <w:proofErr w:type="gramStart"/>
      <w:r>
        <w:rPr>
          <w:rFonts w:ascii="Consolas" w:hAnsi="Consolas"/>
          <w:color w:val="444444"/>
          <w:sz w:val="20"/>
          <w:szCs w:val="20"/>
        </w:rPr>
        <w:t>t1(</w:t>
      </w:r>
      <w:proofErr w:type="gramEnd"/>
      <w:r>
        <w:rPr>
          <w:rFonts w:ascii="Consolas" w:hAnsi="Consolas"/>
          <w:color w:val="444444"/>
          <w:sz w:val="20"/>
          <w:szCs w:val="20"/>
        </w:rPr>
        <w:t>waitingForWork);</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w:t>
      </w:r>
      <w:r>
        <w:rPr>
          <w:rFonts w:ascii="Consolas" w:hAnsi="Consolas"/>
          <w:color w:val="0000FF"/>
          <w:sz w:val="20"/>
          <w:szCs w:val="20"/>
        </w:rPr>
        <w:t>thread</w:t>
      </w:r>
      <w:r>
        <w:rPr>
          <w:rFonts w:ascii="Consolas" w:hAnsi="Consolas"/>
          <w:color w:val="444444"/>
          <w:sz w:val="20"/>
          <w:szCs w:val="20"/>
        </w:rPr>
        <w:t xml:space="preserve"> </w:t>
      </w:r>
      <w:proofErr w:type="gramStart"/>
      <w:r>
        <w:rPr>
          <w:rFonts w:ascii="Consolas" w:hAnsi="Consolas"/>
          <w:color w:val="444444"/>
          <w:sz w:val="20"/>
          <w:szCs w:val="20"/>
        </w:rPr>
        <w:t>t2(</w:t>
      </w:r>
      <w:proofErr w:type="gramEnd"/>
      <w:r>
        <w:rPr>
          <w:rFonts w:ascii="Consolas" w:hAnsi="Consolas"/>
          <w:color w:val="444444"/>
          <w:sz w:val="20"/>
          <w:szCs w:val="20"/>
        </w:rPr>
        <w:t>setDataReady);</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t1.join(</w:t>
      </w:r>
      <w:proofErr w:type="gramEnd"/>
      <w:r>
        <w:rPr>
          <w:rFonts w:ascii="Consolas" w:hAnsi="Consolas"/>
          <w:color w:val="444444"/>
          <w:sz w:val="20"/>
          <w:szCs w:val="20"/>
        </w:rPr>
        <w:t>);</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t2.join(</w:t>
      </w:r>
      <w:proofErr w:type="gramEnd"/>
      <w:r>
        <w:rPr>
          <w:rFonts w:ascii="Consolas" w:hAnsi="Consolas"/>
          <w:color w:val="444444"/>
          <w:sz w:val="20"/>
          <w:szCs w:val="20"/>
        </w:rPr>
        <w:t>);</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std::endl;</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
    <w:p w:rsidR="000947BB" w:rsidRDefault="000947BB" w:rsidP="000947BB">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724548" w:rsidRDefault="00724548" w:rsidP="00724548">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 key difference from the first example </w:t>
      </w:r>
      <w:r>
        <w:rPr>
          <w:rFonts w:ascii="Courier New" w:hAnsi="Courier New" w:cs="Courier New"/>
          <w:color w:val="444444"/>
          <w:sz w:val="21"/>
          <w:szCs w:val="21"/>
        </w:rPr>
        <w:t>conditionVariable.cpp</w:t>
      </w:r>
      <w:r>
        <w:rPr>
          <w:rFonts w:ascii="Helvetica" w:hAnsi="Helvetica" w:cs="Helvetica"/>
          <w:color w:val="444444"/>
          <w:sz w:val="21"/>
          <w:szCs w:val="21"/>
        </w:rPr>
        <w:t> </w:t>
      </w:r>
      <w:proofErr w:type="gramStart"/>
      <w:r>
        <w:rPr>
          <w:rFonts w:ascii="Helvetica" w:hAnsi="Helvetica" w:cs="Helvetica"/>
          <w:color w:val="444444"/>
          <w:sz w:val="21"/>
          <w:szCs w:val="21"/>
        </w:rPr>
        <w:t>is  the</w:t>
      </w:r>
      <w:proofErr w:type="gramEnd"/>
      <w:r>
        <w:rPr>
          <w:rFonts w:ascii="Helvetica" w:hAnsi="Helvetica" w:cs="Helvetica"/>
          <w:color w:val="444444"/>
          <w:sz w:val="21"/>
          <w:szCs w:val="21"/>
        </w:rPr>
        <w:t xml:space="preserve"> boolean</w:t>
      </w:r>
      <w:r>
        <w:rPr>
          <w:rFonts w:ascii="Courier New" w:hAnsi="Courier New" w:cs="Courier New"/>
          <w:color w:val="444444"/>
          <w:sz w:val="21"/>
          <w:szCs w:val="21"/>
        </w:rPr>
        <w:t> dataReady</w:t>
      </w:r>
      <w:r>
        <w:rPr>
          <w:rFonts w:ascii="Helvetica" w:hAnsi="Helvetica" w:cs="Helvetica"/>
          <w:color w:val="444444"/>
          <w:sz w:val="21"/>
          <w:szCs w:val="21"/>
        </w:rPr>
        <w:t>  used in line 11 as an additional condition. </w:t>
      </w:r>
      <w:proofErr w:type="gramStart"/>
      <w:r>
        <w:rPr>
          <w:rFonts w:ascii="Courier New" w:hAnsi="Courier New" w:cs="Courier New"/>
          <w:color w:val="444444"/>
          <w:sz w:val="21"/>
          <w:szCs w:val="21"/>
        </w:rPr>
        <w:t>dataReady</w:t>
      </w:r>
      <w:proofErr w:type="gramEnd"/>
      <w:r>
        <w:rPr>
          <w:rFonts w:ascii="Helvetica" w:hAnsi="Helvetica" w:cs="Helvetica"/>
          <w:color w:val="444444"/>
          <w:sz w:val="21"/>
          <w:szCs w:val="21"/>
        </w:rPr>
        <w:t> is set to </w:t>
      </w:r>
      <w:r>
        <w:rPr>
          <w:rFonts w:ascii="Courier New" w:hAnsi="Courier New" w:cs="Courier New"/>
          <w:color w:val="444444"/>
          <w:sz w:val="21"/>
          <w:szCs w:val="21"/>
        </w:rPr>
        <w:t>true</w:t>
      </w:r>
      <w:r>
        <w:rPr>
          <w:rFonts w:ascii="Helvetica" w:hAnsi="Helvetica" w:cs="Helvetica"/>
          <w:color w:val="444444"/>
          <w:sz w:val="21"/>
          <w:szCs w:val="21"/>
        </w:rPr>
        <w:t> in line 28. It is checked in the function </w:t>
      </w:r>
      <w:r>
        <w:rPr>
          <w:rFonts w:ascii="Courier New" w:hAnsi="Courier New" w:cs="Courier New"/>
          <w:color w:val="444444"/>
          <w:sz w:val="21"/>
          <w:szCs w:val="21"/>
        </w:rPr>
        <w:t xml:space="preserve">waitingForWork: </w:t>
      </w:r>
      <w:proofErr w:type="gramStart"/>
      <w:r>
        <w:rPr>
          <w:rFonts w:ascii="Courier New" w:hAnsi="Courier New" w:cs="Courier New"/>
          <w:color w:val="444444"/>
          <w:sz w:val="21"/>
          <w:szCs w:val="21"/>
        </w:rPr>
        <w:t>condVar.waint(</w:t>
      </w:r>
      <w:proofErr w:type="gramEnd"/>
      <w:r>
        <w:rPr>
          <w:rFonts w:ascii="Courier New" w:hAnsi="Courier New" w:cs="Courier New"/>
          <w:color w:val="444444"/>
          <w:sz w:val="21"/>
          <w:szCs w:val="21"/>
        </w:rPr>
        <w:t>lck,[]return dataReady;})</w:t>
      </w:r>
      <w:r>
        <w:rPr>
          <w:rFonts w:ascii="Helvetica" w:hAnsi="Helvetica" w:cs="Helvetica"/>
          <w:color w:val="444444"/>
          <w:sz w:val="21"/>
          <w:szCs w:val="21"/>
        </w:rPr>
        <w:t>. That's why </w:t>
      </w:r>
      <w:proofErr w:type="gramStart"/>
      <w:r>
        <w:rPr>
          <w:rFonts w:ascii="Courier New" w:hAnsi="Courier New" w:cs="Courier New"/>
          <w:color w:val="444444"/>
          <w:sz w:val="21"/>
          <w:szCs w:val="21"/>
        </w:rPr>
        <w:t>wait(</w:t>
      </w:r>
      <w:proofErr w:type="gramEnd"/>
      <w:r>
        <w:rPr>
          <w:rFonts w:ascii="Courier New" w:hAnsi="Courier New" w:cs="Courier New"/>
          <w:color w:val="444444"/>
          <w:sz w:val="21"/>
          <w:szCs w:val="21"/>
        </w:rPr>
        <w:t>)</w:t>
      </w:r>
      <w:r>
        <w:rPr>
          <w:rFonts w:ascii="Helvetica" w:hAnsi="Helvetica" w:cs="Helvetica"/>
          <w:color w:val="444444"/>
          <w:sz w:val="21"/>
          <w:szCs w:val="21"/>
        </w:rPr>
        <w:t> method has an additional overload which accepts a predicate. A predicate is a callable returning </w:t>
      </w:r>
      <w:r>
        <w:rPr>
          <w:rFonts w:ascii="Courier New" w:hAnsi="Courier New" w:cs="Courier New"/>
          <w:color w:val="444444"/>
          <w:sz w:val="21"/>
          <w:szCs w:val="21"/>
        </w:rPr>
        <w:t>true</w:t>
      </w:r>
      <w:r>
        <w:rPr>
          <w:rFonts w:ascii="Helvetica" w:hAnsi="Helvetica" w:cs="Helvetica"/>
          <w:color w:val="444444"/>
          <w:sz w:val="21"/>
          <w:szCs w:val="21"/>
        </w:rPr>
        <w:t> or </w:t>
      </w:r>
      <w:r>
        <w:rPr>
          <w:rFonts w:ascii="Courier New" w:hAnsi="Courier New" w:cs="Courier New"/>
          <w:color w:val="444444"/>
          <w:sz w:val="21"/>
          <w:szCs w:val="21"/>
        </w:rPr>
        <w:t>false.</w:t>
      </w:r>
      <w:r>
        <w:rPr>
          <w:rFonts w:ascii="Helvetica" w:hAnsi="Helvetica" w:cs="Helvetica"/>
          <w:color w:val="444444"/>
          <w:sz w:val="21"/>
          <w:szCs w:val="21"/>
        </w:rPr>
        <w:t> In this example the callable is a lambda function. So, the condition variable checks two conditions: if the predicate is </w:t>
      </w:r>
      <w:r>
        <w:rPr>
          <w:rFonts w:ascii="Courier New" w:hAnsi="Courier New" w:cs="Courier New"/>
          <w:color w:val="444444"/>
          <w:sz w:val="21"/>
          <w:szCs w:val="21"/>
        </w:rPr>
        <w:t>true</w:t>
      </w:r>
      <w:r>
        <w:rPr>
          <w:rFonts w:ascii="Helvetica" w:hAnsi="Helvetica" w:cs="Helvetica"/>
          <w:color w:val="444444"/>
          <w:sz w:val="21"/>
          <w:szCs w:val="21"/>
        </w:rPr>
        <w:t> or if the notification happened.</w:t>
      </w:r>
    </w:p>
    <w:p w:rsidR="00724548" w:rsidRDefault="00724548" w:rsidP="00724548">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A short remark </w:t>
      </w:r>
      <w:proofErr w:type="gramStart"/>
      <w:r>
        <w:rPr>
          <w:rFonts w:ascii="Helvetica" w:hAnsi="Helvetica" w:cs="Helvetica"/>
          <w:color w:val="444444"/>
          <w:sz w:val="21"/>
          <w:szCs w:val="21"/>
        </w:rPr>
        <w:t>-  </w:t>
      </w:r>
      <w:r>
        <w:rPr>
          <w:rFonts w:ascii="Courier New" w:hAnsi="Courier New" w:cs="Courier New"/>
          <w:color w:val="444444"/>
          <w:sz w:val="21"/>
          <w:szCs w:val="21"/>
        </w:rPr>
        <w:t>dataReady</w:t>
      </w:r>
      <w:proofErr w:type="gramEnd"/>
      <w:r>
        <w:rPr>
          <w:rFonts w:ascii="Courier New" w:hAnsi="Courier New" w:cs="Courier New"/>
          <w:color w:val="444444"/>
          <w:sz w:val="21"/>
          <w:szCs w:val="21"/>
        </w:rPr>
        <w:t>.</w:t>
      </w:r>
      <w:r>
        <w:rPr>
          <w:rFonts w:ascii="Helvetica" w:hAnsi="Helvetica" w:cs="Helvetica"/>
          <w:color w:val="444444"/>
          <w:sz w:val="21"/>
          <w:szCs w:val="21"/>
        </w:rPr>
        <w:t> </w:t>
      </w:r>
      <w:proofErr w:type="gramStart"/>
      <w:r>
        <w:rPr>
          <w:rFonts w:ascii="Courier New" w:hAnsi="Courier New" w:cs="Courier New"/>
          <w:color w:val="444444"/>
          <w:sz w:val="21"/>
          <w:szCs w:val="21"/>
        </w:rPr>
        <w:t>dataReady</w:t>
      </w:r>
      <w:proofErr w:type="gramEnd"/>
      <w:r>
        <w:rPr>
          <w:rFonts w:ascii="Helvetica" w:hAnsi="Helvetica" w:cs="Helvetica"/>
          <w:color w:val="444444"/>
          <w:sz w:val="21"/>
          <w:szCs w:val="21"/>
        </w:rPr>
        <w:t> is a shared variable, which will be changed. So I had to protect it with a lock. Because thread </w:t>
      </w:r>
      <w:r>
        <w:rPr>
          <w:rFonts w:ascii="Courier New" w:hAnsi="Courier New" w:cs="Courier New"/>
          <w:color w:val="444444"/>
          <w:sz w:val="21"/>
          <w:szCs w:val="21"/>
        </w:rPr>
        <w:t>t1</w:t>
      </w:r>
      <w:r>
        <w:rPr>
          <w:rFonts w:ascii="Helvetica" w:hAnsi="Helvetica" w:cs="Helvetica"/>
          <w:color w:val="444444"/>
          <w:sz w:val="21"/>
          <w:szCs w:val="21"/>
        </w:rPr>
        <w:t xml:space="preserve"> sets and releases the lock just </w:t>
      </w:r>
      <w:r>
        <w:rPr>
          <w:rFonts w:ascii="Helvetica" w:hAnsi="Helvetica" w:cs="Helvetica"/>
          <w:color w:val="444444"/>
          <w:sz w:val="21"/>
          <w:szCs w:val="21"/>
        </w:rPr>
        <w:lastRenderedPageBreak/>
        <w:t>once, </w:t>
      </w:r>
      <w:r>
        <w:rPr>
          <w:rFonts w:ascii="Courier New" w:hAnsi="Courier New" w:cs="Courier New"/>
          <w:color w:val="444444"/>
          <w:sz w:val="21"/>
          <w:szCs w:val="21"/>
        </w:rPr>
        <w:t>std::lock_guard</w:t>
      </w:r>
      <w:r>
        <w:rPr>
          <w:rFonts w:ascii="Helvetica" w:hAnsi="Helvetica" w:cs="Helvetica"/>
          <w:color w:val="444444"/>
          <w:sz w:val="21"/>
          <w:szCs w:val="21"/>
        </w:rPr>
        <w:t> is fine for that job. That will not hold for thread</w:t>
      </w:r>
      <w:r>
        <w:rPr>
          <w:rFonts w:ascii="Courier New" w:hAnsi="Courier New" w:cs="Courier New"/>
          <w:color w:val="444444"/>
          <w:sz w:val="21"/>
          <w:szCs w:val="21"/>
        </w:rPr>
        <w:t> t2</w:t>
      </w:r>
      <w:r>
        <w:rPr>
          <w:rFonts w:ascii="Helvetica" w:hAnsi="Helvetica" w:cs="Helvetica"/>
          <w:color w:val="444444"/>
          <w:sz w:val="21"/>
          <w:szCs w:val="21"/>
        </w:rPr>
        <w:t>. The wait method will continuously lock and unlock the mutex. So I need the more powerful lock: </w:t>
      </w:r>
      <w:r>
        <w:rPr>
          <w:rFonts w:ascii="Courier New" w:hAnsi="Courier New" w:cs="Courier New"/>
          <w:color w:val="444444"/>
          <w:sz w:val="21"/>
          <w:szCs w:val="21"/>
        </w:rPr>
        <w:t>std::unique_lock.</w:t>
      </w:r>
    </w:p>
    <w:p w:rsidR="00724548" w:rsidRDefault="00724548" w:rsidP="00724548">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But that's not all. Condition variables have a lot of challenges. They must be protected by locks and are susceptible for spurious wakeups. Most use cases are easier to solve with tasks. More about tasks in the next post.</w:t>
      </w:r>
    </w:p>
    <w:p w:rsidR="00724548" w:rsidRDefault="00724548" w:rsidP="00724548">
      <w:pPr>
        <w:pStyle w:val="2"/>
        <w:shd w:val="clear" w:color="auto" w:fill="FFFFFF"/>
        <w:spacing w:before="300" w:beforeAutospacing="0" w:after="150" w:afterAutospacing="0"/>
        <w:rPr>
          <w:rFonts w:ascii="Helvetica" w:hAnsi="Helvetica" w:cs="Helvetica"/>
          <w:b w:val="0"/>
          <w:bCs w:val="0"/>
          <w:color w:val="444444"/>
          <w:sz w:val="53"/>
          <w:szCs w:val="53"/>
        </w:rPr>
      </w:pPr>
      <w:r>
        <w:rPr>
          <w:rFonts w:ascii="Helvetica" w:hAnsi="Helvetica" w:cs="Helvetica"/>
          <w:b w:val="0"/>
          <w:bCs w:val="0"/>
          <w:color w:val="000000"/>
          <w:sz w:val="53"/>
          <w:szCs w:val="53"/>
        </w:rPr>
        <w:t>Lost wakeup</w:t>
      </w:r>
    </w:p>
    <w:p w:rsidR="00724548" w:rsidRDefault="00724548" w:rsidP="00724548">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 problem is, if the sender sends its notification before the receiver gets to a wait state, notification gets lost. The C++ standard describes condition variables as synchronization mechanism at the same time: </w:t>
      </w:r>
      <w:r>
        <w:rPr>
          <w:rStyle w:val="hiddengrammarerror"/>
          <w:rFonts w:ascii="Helvetica" w:hAnsi="Helvetica" w:cs="Helvetica"/>
          <w:color w:val="444444"/>
          <w:sz w:val="21"/>
          <w:szCs w:val="21"/>
        </w:rPr>
        <w:t>"</w:t>
      </w:r>
      <w:r>
        <w:rPr>
          <w:rStyle w:val="hiddenspellerror"/>
          <w:rFonts w:ascii="Helvetica" w:hAnsi="Helvetica" w:cs="Helvetica"/>
          <w:color w:val="444444"/>
          <w:sz w:val="21"/>
          <w:szCs w:val="21"/>
        </w:rPr>
        <w:t>The</w:t>
      </w:r>
      <w:r>
        <w:rPr>
          <w:rFonts w:ascii="Helvetica" w:hAnsi="Helvetica" w:cs="Helvetica"/>
          <w:color w:val="444444"/>
          <w:sz w:val="21"/>
          <w:szCs w:val="21"/>
        </w:rPr>
        <w:t> </w:t>
      </w:r>
      <w:r>
        <w:rPr>
          <w:rStyle w:val="hiddenspellerror"/>
          <w:rFonts w:ascii="Helvetica" w:hAnsi="Helvetica" w:cs="Helvetica"/>
          <w:color w:val="444444"/>
          <w:sz w:val="21"/>
          <w:szCs w:val="21"/>
        </w:rPr>
        <w:t>condition</w:t>
      </w:r>
      <w:r>
        <w:rPr>
          <w:rFonts w:ascii="Helvetica" w:hAnsi="Helvetica" w:cs="Helvetica"/>
          <w:color w:val="444444"/>
          <w:sz w:val="21"/>
          <w:szCs w:val="21"/>
        </w:rPr>
        <w:t>_variable </w:t>
      </w:r>
      <w:r>
        <w:rPr>
          <w:rStyle w:val="hiddenspellerror"/>
          <w:rFonts w:ascii="Helvetica" w:hAnsi="Helvetica" w:cs="Helvetica"/>
          <w:color w:val="444444"/>
          <w:sz w:val="21"/>
          <w:szCs w:val="21"/>
        </w:rPr>
        <w:t>class</w:t>
      </w:r>
      <w:r>
        <w:rPr>
          <w:rFonts w:ascii="Helvetica" w:hAnsi="Helvetica" w:cs="Helvetica"/>
          <w:color w:val="444444"/>
          <w:sz w:val="21"/>
          <w:szCs w:val="21"/>
        </w:rPr>
        <w:t> </w:t>
      </w:r>
      <w:r>
        <w:rPr>
          <w:rStyle w:val="hiddenspellerror"/>
          <w:rFonts w:ascii="Helvetica" w:hAnsi="Helvetica" w:cs="Helvetica"/>
          <w:color w:val="444444"/>
          <w:sz w:val="21"/>
          <w:szCs w:val="21"/>
        </w:rPr>
        <w:t>is</w:t>
      </w:r>
      <w:r>
        <w:rPr>
          <w:rFonts w:ascii="Helvetica" w:hAnsi="Helvetica" w:cs="Helvetica"/>
          <w:color w:val="444444"/>
          <w:sz w:val="21"/>
          <w:szCs w:val="21"/>
        </w:rPr>
        <w:t> a </w:t>
      </w:r>
      <w:r>
        <w:rPr>
          <w:rStyle w:val="hiddenspellerror"/>
          <w:rFonts w:ascii="Helvetica" w:hAnsi="Helvetica" w:cs="Helvetica"/>
          <w:color w:val="444444"/>
          <w:sz w:val="21"/>
          <w:szCs w:val="21"/>
        </w:rPr>
        <w:t>synchronization</w:t>
      </w:r>
      <w:r>
        <w:rPr>
          <w:rFonts w:ascii="Helvetica" w:hAnsi="Helvetica" w:cs="Helvetica"/>
          <w:color w:val="444444"/>
          <w:sz w:val="21"/>
          <w:szCs w:val="21"/>
        </w:rPr>
        <w:t> primitive </w:t>
      </w:r>
      <w:r>
        <w:rPr>
          <w:rStyle w:val="hiddenspellerror"/>
          <w:rFonts w:ascii="Helvetica" w:hAnsi="Helvetica" w:cs="Helvetica"/>
          <w:color w:val="444444"/>
          <w:sz w:val="21"/>
          <w:szCs w:val="21"/>
        </w:rPr>
        <w:t>that</w:t>
      </w:r>
      <w:r>
        <w:rPr>
          <w:rFonts w:ascii="Helvetica" w:hAnsi="Helvetica" w:cs="Helvetica"/>
          <w:color w:val="444444"/>
          <w:sz w:val="21"/>
          <w:szCs w:val="21"/>
        </w:rPr>
        <w:t> </w:t>
      </w:r>
      <w:r>
        <w:rPr>
          <w:rStyle w:val="hiddenspellerror"/>
          <w:rFonts w:ascii="Helvetica" w:hAnsi="Helvetica" w:cs="Helvetica"/>
          <w:color w:val="444444"/>
          <w:sz w:val="21"/>
          <w:szCs w:val="21"/>
        </w:rPr>
        <w:t>can</w:t>
      </w:r>
      <w:r>
        <w:rPr>
          <w:rFonts w:ascii="Helvetica" w:hAnsi="Helvetica" w:cs="Helvetica"/>
          <w:color w:val="444444"/>
          <w:sz w:val="21"/>
          <w:szCs w:val="21"/>
        </w:rPr>
        <w:t> </w:t>
      </w:r>
      <w:r>
        <w:rPr>
          <w:rStyle w:val="hiddenspellerror"/>
          <w:rFonts w:ascii="Helvetica" w:hAnsi="Helvetica" w:cs="Helvetica"/>
          <w:color w:val="444444"/>
          <w:sz w:val="21"/>
          <w:szCs w:val="21"/>
        </w:rPr>
        <w:t>be</w:t>
      </w:r>
      <w:r>
        <w:rPr>
          <w:rFonts w:ascii="Helvetica" w:hAnsi="Helvetica" w:cs="Helvetica"/>
          <w:color w:val="444444"/>
          <w:sz w:val="21"/>
          <w:szCs w:val="21"/>
        </w:rPr>
        <w:t> </w:t>
      </w:r>
      <w:r>
        <w:rPr>
          <w:rStyle w:val="hiddenspellerror"/>
          <w:rFonts w:ascii="Helvetica" w:hAnsi="Helvetica" w:cs="Helvetica"/>
          <w:color w:val="444444"/>
          <w:sz w:val="21"/>
          <w:szCs w:val="21"/>
        </w:rPr>
        <w:t>used</w:t>
      </w:r>
      <w:r>
        <w:rPr>
          <w:rFonts w:ascii="Helvetica" w:hAnsi="Helvetica" w:cs="Helvetica"/>
          <w:color w:val="444444"/>
          <w:sz w:val="21"/>
          <w:szCs w:val="21"/>
        </w:rPr>
        <w:t> </w:t>
      </w:r>
      <w:r>
        <w:rPr>
          <w:rStyle w:val="hiddenspellerror"/>
          <w:rFonts w:ascii="Helvetica" w:hAnsi="Helvetica" w:cs="Helvetica"/>
          <w:color w:val="444444"/>
          <w:sz w:val="21"/>
          <w:szCs w:val="21"/>
        </w:rPr>
        <w:t>to</w:t>
      </w:r>
      <w:r>
        <w:rPr>
          <w:rFonts w:ascii="Helvetica" w:hAnsi="Helvetica" w:cs="Helvetica"/>
          <w:color w:val="444444"/>
          <w:sz w:val="21"/>
          <w:szCs w:val="21"/>
        </w:rPr>
        <w:t> block a </w:t>
      </w:r>
      <w:r>
        <w:rPr>
          <w:rStyle w:val="hiddenspellerror"/>
          <w:rFonts w:ascii="Helvetica" w:hAnsi="Helvetica" w:cs="Helvetica"/>
          <w:color w:val="444444"/>
          <w:sz w:val="21"/>
          <w:szCs w:val="21"/>
        </w:rPr>
        <w:t>thread</w:t>
      </w:r>
      <w:r>
        <w:rPr>
          <w:rFonts w:ascii="Helvetica" w:hAnsi="Helvetica" w:cs="Helvetica"/>
          <w:color w:val="444444"/>
          <w:sz w:val="21"/>
          <w:szCs w:val="21"/>
        </w:rPr>
        <w:t>, </w:t>
      </w:r>
      <w:r>
        <w:rPr>
          <w:rStyle w:val="hiddenspellerror"/>
          <w:rFonts w:ascii="Helvetica" w:hAnsi="Helvetica" w:cs="Helvetica"/>
          <w:color w:val="444444"/>
          <w:sz w:val="21"/>
          <w:szCs w:val="21"/>
        </w:rPr>
        <w:t>or</w:t>
      </w:r>
      <w:r>
        <w:rPr>
          <w:rFonts w:ascii="Helvetica" w:hAnsi="Helvetica" w:cs="Helvetica"/>
          <w:color w:val="444444"/>
          <w:sz w:val="21"/>
          <w:szCs w:val="21"/>
        </w:rPr>
        <w:t> multiple </w:t>
      </w:r>
      <w:r>
        <w:rPr>
          <w:rStyle w:val="hiddenspellerror"/>
          <w:rFonts w:ascii="Helvetica" w:hAnsi="Helvetica" w:cs="Helvetica"/>
          <w:color w:val="444444"/>
          <w:sz w:val="21"/>
          <w:szCs w:val="21"/>
        </w:rPr>
        <w:t>threads</w:t>
      </w:r>
      <w:r>
        <w:rPr>
          <w:rFonts w:ascii="Helvetica" w:hAnsi="Helvetica" w:cs="Helvetica"/>
          <w:color w:val="444444"/>
          <w:sz w:val="21"/>
          <w:szCs w:val="21"/>
        </w:rPr>
        <w:t> </w:t>
      </w:r>
      <w:r>
        <w:rPr>
          <w:rStyle w:val="hiddenspellerror"/>
          <w:rFonts w:ascii="Helvetica" w:hAnsi="Helvetica" w:cs="Helvetica"/>
          <w:color w:val="444444"/>
          <w:sz w:val="21"/>
          <w:szCs w:val="21"/>
        </w:rPr>
        <w:t>at</w:t>
      </w:r>
      <w:r>
        <w:rPr>
          <w:rFonts w:ascii="Helvetica" w:hAnsi="Helvetica" w:cs="Helvetica"/>
          <w:color w:val="444444"/>
          <w:sz w:val="21"/>
          <w:szCs w:val="21"/>
        </w:rPr>
        <w:t> </w:t>
      </w:r>
      <w:r>
        <w:rPr>
          <w:rStyle w:val="hiddenspellerror"/>
          <w:rFonts w:ascii="Helvetica" w:hAnsi="Helvetica" w:cs="Helvetica"/>
          <w:color w:val="444444"/>
          <w:sz w:val="21"/>
          <w:szCs w:val="21"/>
        </w:rPr>
        <w:t>the</w:t>
      </w:r>
      <w:r>
        <w:rPr>
          <w:rFonts w:ascii="Helvetica" w:hAnsi="Helvetica" w:cs="Helvetica"/>
          <w:color w:val="444444"/>
          <w:sz w:val="21"/>
          <w:szCs w:val="21"/>
        </w:rPr>
        <w:t> </w:t>
      </w:r>
      <w:r>
        <w:rPr>
          <w:rStyle w:val="hiddenspellerror"/>
          <w:rFonts w:ascii="Helvetica" w:hAnsi="Helvetica" w:cs="Helvetica"/>
          <w:color w:val="444444"/>
          <w:sz w:val="21"/>
          <w:szCs w:val="21"/>
        </w:rPr>
        <w:t>same</w:t>
      </w:r>
      <w:r>
        <w:rPr>
          <w:rFonts w:ascii="Helvetica" w:hAnsi="Helvetica" w:cs="Helvetica"/>
          <w:color w:val="444444"/>
          <w:sz w:val="21"/>
          <w:szCs w:val="21"/>
        </w:rPr>
        <w:t> </w:t>
      </w:r>
      <w:proofErr w:type="gramStart"/>
      <w:r>
        <w:rPr>
          <w:rFonts w:ascii="Helvetica" w:hAnsi="Helvetica" w:cs="Helvetica"/>
          <w:color w:val="444444"/>
          <w:sz w:val="21"/>
          <w:szCs w:val="21"/>
        </w:rPr>
        <w:t>time, </w:t>
      </w:r>
      <w:r>
        <w:rPr>
          <w:rStyle w:val="hiddengrammarerror"/>
          <w:rFonts w:ascii="Helvetica" w:hAnsi="Helvetica" w:cs="Helvetica"/>
          <w:color w:val="444444"/>
          <w:sz w:val="21"/>
          <w:szCs w:val="21"/>
        </w:rPr>
        <w:t>..."</w:t>
      </w:r>
      <w:proofErr w:type="gramEnd"/>
      <w:r>
        <w:rPr>
          <w:rFonts w:ascii="Helvetica" w:hAnsi="Helvetica" w:cs="Helvetica"/>
          <w:color w:val="444444"/>
          <w:sz w:val="21"/>
          <w:szCs w:val="21"/>
        </w:rPr>
        <w:t xml:space="preserve">. So the notfication gets lost and the receiver is waiting and waiting </w:t>
      </w:r>
      <w:proofErr w:type="gramStart"/>
      <w:r>
        <w:rPr>
          <w:rFonts w:ascii="Helvetica" w:hAnsi="Helvetica" w:cs="Helvetica"/>
          <w:color w:val="444444"/>
          <w:sz w:val="21"/>
          <w:szCs w:val="21"/>
        </w:rPr>
        <w:t>and ...</w:t>
      </w:r>
      <w:proofErr w:type="gramEnd"/>
      <w:r>
        <w:rPr>
          <w:rFonts w:ascii="Helvetica" w:hAnsi="Helvetica" w:cs="Helvetica"/>
          <w:color w:val="444444"/>
          <w:sz w:val="21"/>
          <w:szCs w:val="21"/>
        </w:rPr>
        <w:t xml:space="preserve"> .</w:t>
      </w:r>
    </w:p>
    <w:p w:rsidR="00724548" w:rsidRDefault="00724548" w:rsidP="00724548">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How can this issue be solved? The predicate which got rid of spurious wakeups will also help with lost wakeups. In case the predicate is </w:t>
      </w:r>
      <w:r>
        <w:rPr>
          <w:rFonts w:ascii="Courier New" w:hAnsi="Courier New" w:cs="Courier New"/>
          <w:color w:val="444444"/>
          <w:sz w:val="21"/>
          <w:szCs w:val="21"/>
        </w:rPr>
        <w:t>true,</w:t>
      </w:r>
      <w:r>
        <w:rPr>
          <w:rFonts w:ascii="Helvetica" w:hAnsi="Helvetica" w:cs="Helvetica"/>
          <w:color w:val="444444"/>
          <w:sz w:val="21"/>
          <w:szCs w:val="21"/>
        </w:rPr>
        <w:t> the receiver is able to continue its work independently of the notification of the sender. The variable </w:t>
      </w:r>
      <w:r>
        <w:rPr>
          <w:rFonts w:ascii="Courier New" w:hAnsi="Courier New" w:cs="Courier New"/>
          <w:color w:val="444444"/>
          <w:sz w:val="21"/>
          <w:szCs w:val="21"/>
        </w:rPr>
        <w:t>dataReady</w:t>
      </w:r>
      <w:r>
        <w:rPr>
          <w:rFonts w:ascii="Helvetica" w:hAnsi="Helvetica" w:cs="Helvetica"/>
          <w:color w:val="444444"/>
          <w:sz w:val="21"/>
          <w:szCs w:val="21"/>
        </w:rPr>
        <w:t> is like a memory. Because as far as the variable data in line 28 is set to </w:t>
      </w:r>
      <w:r>
        <w:rPr>
          <w:rFonts w:ascii="Courier New" w:hAnsi="Courier New" w:cs="Courier New"/>
          <w:color w:val="444444"/>
          <w:sz w:val="21"/>
          <w:szCs w:val="21"/>
        </w:rPr>
        <w:t>true,</w:t>
      </w:r>
      <w:r>
        <w:rPr>
          <w:rFonts w:ascii="Helvetica" w:hAnsi="Helvetica" w:cs="Helvetica"/>
          <w:color w:val="444444"/>
          <w:sz w:val="21"/>
          <w:szCs w:val="21"/>
        </w:rPr>
        <w:t> the receiver assumes in line 21, that the notification was delivered.</w:t>
      </w:r>
    </w:p>
    <w:p w:rsidR="000947BB" w:rsidRPr="00724548" w:rsidRDefault="000947BB">
      <w:pPr>
        <w:rPr>
          <w:rFonts w:hint="eastAsia"/>
        </w:rPr>
      </w:pPr>
      <w:bookmarkStart w:id="0" w:name="_GoBack"/>
      <w:bookmarkEnd w:id="0"/>
    </w:p>
    <w:sectPr w:rsidR="000947BB" w:rsidRPr="007245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B81"/>
    <w:rsid w:val="000947BB"/>
    <w:rsid w:val="00724548"/>
    <w:rsid w:val="009F1F20"/>
    <w:rsid w:val="00CE2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E5946-04D0-494C-964A-A1C392F29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947B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947BB"/>
    <w:rPr>
      <w:rFonts w:ascii="宋体" w:eastAsia="宋体" w:hAnsi="宋体" w:cs="宋体"/>
      <w:b/>
      <w:bCs/>
      <w:kern w:val="0"/>
      <w:sz w:val="36"/>
      <w:szCs w:val="36"/>
    </w:rPr>
  </w:style>
  <w:style w:type="paragraph" w:styleId="a3">
    <w:name w:val="Normal (Web)"/>
    <w:basedOn w:val="a"/>
    <w:uiPriority w:val="99"/>
    <w:semiHidden/>
    <w:unhideWhenUsed/>
    <w:rsid w:val="000947B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94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47BB"/>
    <w:rPr>
      <w:rFonts w:ascii="宋体" w:eastAsia="宋体" w:hAnsi="宋体" w:cs="宋体"/>
      <w:kern w:val="0"/>
      <w:sz w:val="24"/>
      <w:szCs w:val="24"/>
    </w:rPr>
  </w:style>
  <w:style w:type="character" w:styleId="a4">
    <w:name w:val="Emphasis"/>
    <w:basedOn w:val="a0"/>
    <w:uiPriority w:val="20"/>
    <w:qFormat/>
    <w:rsid w:val="00724548"/>
    <w:rPr>
      <w:i/>
      <w:iCs/>
    </w:rPr>
  </w:style>
  <w:style w:type="character" w:customStyle="1" w:styleId="hiddengrammarerror">
    <w:name w:val="hiddengrammarerror"/>
    <w:basedOn w:val="a0"/>
    <w:rsid w:val="00724548"/>
  </w:style>
  <w:style w:type="character" w:customStyle="1" w:styleId="hiddenspellerror">
    <w:name w:val="hiddenspellerror"/>
    <w:basedOn w:val="a0"/>
    <w:rsid w:val="0072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18195">
      <w:bodyDiv w:val="1"/>
      <w:marLeft w:val="0"/>
      <w:marRight w:val="0"/>
      <w:marTop w:val="0"/>
      <w:marBottom w:val="0"/>
      <w:divBdr>
        <w:top w:val="none" w:sz="0" w:space="0" w:color="auto"/>
        <w:left w:val="none" w:sz="0" w:space="0" w:color="auto"/>
        <w:bottom w:val="none" w:sz="0" w:space="0" w:color="auto"/>
        <w:right w:val="none" w:sz="0" w:space="0" w:color="auto"/>
      </w:divBdr>
    </w:div>
    <w:div w:id="202523199">
      <w:bodyDiv w:val="1"/>
      <w:marLeft w:val="0"/>
      <w:marRight w:val="0"/>
      <w:marTop w:val="0"/>
      <w:marBottom w:val="0"/>
      <w:divBdr>
        <w:top w:val="none" w:sz="0" w:space="0" w:color="auto"/>
        <w:left w:val="none" w:sz="0" w:space="0" w:color="auto"/>
        <w:bottom w:val="none" w:sz="0" w:space="0" w:color="auto"/>
        <w:right w:val="none" w:sz="0" w:space="0" w:color="auto"/>
      </w:divBdr>
    </w:div>
    <w:div w:id="595484196">
      <w:bodyDiv w:val="1"/>
      <w:marLeft w:val="0"/>
      <w:marRight w:val="0"/>
      <w:marTop w:val="0"/>
      <w:marBottom w:val="0"/>
      <w:divBdr>
        <w:top w:val="none" w:sz="0" w:space="0" w:color="auto"/>
        <w:left w:val="none" w:sz="0" w:space="0" w:color="auto"/>
        <w:bottom w:val="none" w:sz="0" w:space="0" w:color="auto"/>
        <w:right w:val="none" w:sz="0" w:space="0" w:color="auto"/>
      </w:divBdr>
    </w:div>
    <w:div w:id="1162232419">
      <w:bodyDiv w:val="1"/>
      <w:marLeft w:val="0"/>
      <w:marRight w:val="0"/>
      <w:marTop w:val="0"/>
      <w:marBottom w:val="0"/>
      <w:divBdr>
        <w:top w:val="none" w:sz="0" w:space="0" w:color="auto"/>
        <w:left w:val="none" w:sz="0" w:space="0" w:color="auto"/>
        <w:bottom w:val="none" w:sz="0" w:space="0" w:color="auto"/>
        <w:right w:val="none" w:sz="0" w:space="0" w:color="auto"/>
      </w:divBdr>
    </w:div>
    <w:div w:id="1220434334">
      <w:bodyDiv w:val="1"/>
      <w:marLeft w:val="0"/>
      <w:marRight w:val="0"/>
      <w:marTop w:val="0"/>
      <w:marBottom w:val="0"/>
      <w:divBdr>
        <w:top w:val="none" w:sz="0" w:space="0" w:color="auto"/>
        <w:left w:val="none" w:sz="0" w:space="0" w:color="auto"/>
        <w:bottom w:val="none" w:sz="0" w:space="0" w:color="auto"/>
        <w:right w:val="none" w:sz="0" w:space="0" w:color="auto"/>
      </w:divBdr>
    </w:div>
    <w:div w:id="1442144568">
      <w:bodyDiv w:val="1"/>
      <w:marLeft w:val="0"/>
      <w:marRight w:val="0"/>
      <w:marTop w:val="0"/>
      <w:marBottom w:val="0"/>
      <w:divBdr>
        <w:top w:val="none" w:sz="0" w:space="0" w:color="auto"/>
        <w:left w:val="none" w:sz="0" w:space="0" w:color="auto"/>
        <w:bottom w:val="none" w:sz="0" w:space="0" w:color="auto"/>
        <w:right w:val="none" w:sz="0" w:space="0" w:color="auto"/>
      </w:divBdr>
    </w:div>
    <w:div w:id="1762024730">
      <w:bodyDiv w:val="1"/>
      <w:marLeft w:val="0"/>
      <w:marRight w:val="0"/>
      <w:marTop w:val="0"/>
      <w:marBottom w:val="0"/>
      <w:divBdr>
        <w:top w:val="none" w:sz="0" w:space="0" w:color="auto"/>
        <w:left w:val="none" w:sz="0" w:space="0" w:color="auto"/>
        <w:bottom w:val="none" w:sz="0" w:space="0" w:color="auto"/>
        <w:right w:val="none" w:sz="0" w:space="0" w:color="auto"/>
      </w:divBdr>
    </w:div>
    <w:div w:id="204539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2020-12-23T00:30:00Z</dcterms:created>
  <dcterms:modified xsi:type="dcterms:W3CDTF">2020-12-23T00:57:00Z</dcterms:modified>
</cp:coreProperties>
</file>