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AA" w:rsidRPr="000E37AA" w:rsidRDefault="000E37AA" w:rsidP="000E37AA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0E37AA">
        <w:rPr>
          <w:rFonts w:ascii="Helvetica" w:eastAsia="宋体" w:hAnsi="Helvetica" w:cs="Helvetica"/>
          <w:color w:val="444444"/>
          <w:kern w:val="0"/>
          <w:sz w:val="53"/>
          <w:szCs w:val="53"/>
        </w:rPr>
        <w:t>Locks</w:t>
      </w:r>
    </w:p>
    <w:p w:rsidR="00675D5B" w:rsidRDefault="000E37AA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Locks take care of thier resource following the </w:t>
      </w:r>
      <w:hyperlink r:id="rId5" w:history="1">
        <w:r>
          <w:rPr>
            <w:rStyle w:val="a3"/>
            <w:rFonts w:ascii="Helvetica" w:hAnsi="Helvetica" w:cs="Helvetica"/>
            <w:color w:val="0077BB"/>
            <w:szCs w:val="21"/>
            <w:shd w:val="clear" w:color="auto" w:fill="FFFFFF"/>
          </w:rPr>
          <w:t>RAII</w:t>
        </w:r>
      </w:hyperlink>
      <w:r>
        <w:rPr>
          <w:rFonts w:ascii="Helvetica" w:hAnsi="Helvetica" w:cs="Helvetica"/>
          <w:color w:val="444444"/>
          <w:szCs w:val="21"/>
          <w:shd w:val="clear" w:color="auto" w:fill="FFFFFF"/>
        </w:rPr>
        <w:t> idiom.  A lock automatically binds its mutex in the constructor and releases it in the destructor. This considerably reduces risk of a deadlock, because the runtime takes care of the mutex.</w:t>
      </w:r>
    </w:p>
    <w:p w:rsidR="000E37AA" w:rsidRDefault="000E37AA" w:rsidP="000E37AA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444444"/>
          <w:sz w:val="36"/>
          <w:szCs w:val="36"/>
        </w:rPr>
      </w:pPr>
      <w:r>
        <w:rPr>
          <w:rFonts w:ascii="Courier New" w:hAnsi="Courier New" w:cs="Courier New"/>
          <w:b w:val="0"/>
          <w:bCs w:val="0"/>
          <w:color w:val="444444"/>
          <w:sz w:val="36"/>
          <w:szCs w:val="36"/>
        </w:rPr>
        <w:t>std::lock_guard</w:t>
      </w:r>
    </w:p>
    <w:p w:rsidR="000E37AA" w:rsidRPr="000E37AA" w:rsidRDefault="000E37AA" w:rsidP="000E37A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First, the simple use case.</w:t>
      </w:r>
    </w:p>
    <w:p w:rsidR="000E37AA" w:rsidRPr="000E37AA" w:rsidRDefault="000E37AA" w:rsidP="000E37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mutex</w:t>
      </w:r>
      <w:proofErr w:type="gramEnd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m;</w:t>
      </w:r>
    </w:p>
    <w:p w:rsidR="000E37AA" w:rsidRPr="000E37AA" w:rsidRDefault="000E37AA" w:rsidP="000E37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m.lock(</w:t>
      </w:r>
      <w:proofErr w:type="gramEnd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0E37AA" w:rsidRPr="000E37AA" w:rsidRDefault="000E37AA" w:rsidP="000E37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sharedVariable</w:t>
      </w:r>
      <w:proofErr w:type="gramEnd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= getVar();</w:t>
      </w:r>
    </w:p>
    <w:p w:rsidR="000E37AA" w:rsidRPr="000E37AA" w:rsidRDefault="000E37AA" w:rsidP="000E37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m.unlock(</w:t>
      </w:r>
      <w:proofErr w:type="gramEnd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0E37AA" w:rsidRPr="000E37AA" w:rsidRDefault="000E37AA" w:rsidP="000E37A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0E37AA" w:rsidRPr="000E37AA" w:rsidRDefault="000E37AA" w:rsidP="000E37A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With so little code mutex 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m</w:t>
      </w:r>
      <w:r w:rsidRPr="000E37AA">
        <w:rPr>
          <w:rFonts w:ascii="Helvetica" w:eastAsia="宋体" w:hAnsi="Helvetica" w:cs="Helvetica"/>
          <w:color w:val="444444"/>
          <w:kern w:val="0"/>
          <w:szCs w:val="21"/>
        </w:rPr>
        <w:t> </w:t>
      </w:r>
      <w:proofErr w:type="gramStart"/>
      <w:r w:rsidRPr="000E37AA">
        <w:rPr>
          <w:rFonts w:ascii="Helvetica" w:eastAsia="宋体" w:hAnsi="Helvetica" w:cs="Helvetica"/>
          <w:color w:val="444444"/>
          <w:kern w:val="0"/>
          <w:szCs w:val="21"/>
        </w:rPr>
        <w:t>ensures  access</w:t>
      </w:r>
      <w:proofErr w:type="gramEnd"/>
      <w:r w:rsidRPr="000E37AA">
        <w:rPr>
          <w:rFonts w:ascii="Helvetica" w:eastAsia="宋体" w:hAnsi="Helvetica" w:cs="Helvetica"/>
          <w:color w:val="444444"/>
          <w:kern w:val="0"/>
          <w:szCs w:val="21"/>
        </w:rPr>
        <w:t xml:space="preserve"> of the critical section 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sharedVariable= getVar()</w:t>
      </w:r>
      <w:r w:rsidRPr="000E37AA">
        <w:rPr>
          <w:rFonts w:ascii="Helvetica" w:eastAsia="宋体" w:hAnsi="Helvetica" w:cs="Helvetica"/>
          <w:color w:val="444444"/>
          <w:kern w:val="0"/>
          <w:szCs w:val="21"/>
        </w:rPr>
        <w:t xml:space="preserve"> is sequential. Sequential </w:t>
      </w:r>
      <w:proofErr w:type="gramStart"/>
      <w:r w:rsidRPr="000E37AA">
        <w:rPr>
          <w:rFonts w:ascii="Helvetica" w:eastAsia="宋体" w:hAnsi="Helvetica" w:cs="Helvetica"/>
          <w:color w:val="444444"/>
          <w:kern w:val="0"/>
          <w:szCs w:val="21"/>
        </w:rPr>
        <w:t>means  -</w:t>
      </w:r>
      <w:proofErr w:type="gramEnd"/>
      <w:r w:rsidRPr="000E37AA">
        <w:rPr>
          <w:rFonts w:ascii="Helvetica" w:eastAsia="宋体" w:hAnsi="Helvetica" w:cs="Helvetica"/>
          <w:color w:val="444444"/>
          <w:kern w:val="0"/>
          <w:szCs w:val="21"/>
        </w:rPr>
        <w:t xml:space="preserve"> in this special case -  that each thread gains acces to critical section in order. The code is simple, but prone to deadlocks. Deadlock </w:t>
      </w:r>
      <w:proofErr w:type="gramStart"/>
      <w:r w:rsidRPr="000E37AA">
        <w:rPr>
          <w:rFonts w:ascii="Helvetica" w:eastAsia="宋体" w:hAnsi="Helvetica" w:cs="Helvetica"/>
          <w:color w:val="444444"/>
          <w:kern w:val="0"/>
          <w:szCs w:val="21"/>
        </w:rPr>
        <w:t>appears  if</w:t>
      </w:r>
      <w:proofErr w:type="gramEnd"/>
      <w:r w:rsidRPr="000E37AA">
        <w:rPr>
          <w:rFonts w:ascii="Helvetica" w:eastAsia="宋体" w:hAnsi="Helvetica" w:cs="Helvetica"/>
          <w:color w:val="444444"/>
          <w:kern w:val="0"/>
          <w:szCs w:val="21"/>
        </w:rPr>
        <w:t xml:space="preserve"> the critical section throws an exception or if the programmer simply forgets to unlock the mutex. With 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std::lock_guard</w:t>
      </w:r>
      <w:r w:rsidRPr="000E37AA">
        <w:rPr>
          <w:rFonts w:ascii="Helvetica" w:eastAsia="宋体" w:hAnsi="Helvetica" w:cs="Helvetica"/>
          <w:color w:val="444444"/>
          <w:kern w:val="0"/>
          <w:szCs w:val="21"/>
        </w:rPr>
        <w:t> we can do this more elegant:</w:t>
      </w:r>
    </w:p>
    <w:p w:rsidR="000E37AA" w:rsidRPr="000E37AA" w:rsidRDefault="000E37AA" w:rsidP="000E37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{</w:t>
      </w:r>
    </w:p>
    <w:p w:rsidR="000E37AA" w:rsidRPr="000E37AA" w:rsidRDefault="000E37AA" w:rsidP="000E37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std::mutex</w:t>
      </w:r>
      <w:proofErr w:type="gramEnd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m,</w:t>
      </w:r>
    </w:p>
    <w:p w:rsidR="000E37AA" w:rsidRPr="000E37AA" w:rsidRDefault="000E37AA" w:rsidP="000E37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std::lock_guard&lt;std::mutex&gt; </w:t>
      </w:r>
      <w:proofErr w:type="gramStart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lockGuard(</w:t>
      </w:r>
      <w:proofErr w:type="gramEnd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m);</w:t>
      </w:r>
    </w:p>
    <w:p w:rsidR="000E37AA" w:rsidRPr="000E37AA" w:rsidRDefault="000E37AA" w:rsidP="000E37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sharedVariable</w:t>
      </w:r>
      <w:proofErr w:type="gramEnd"/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= getVar();</w:t>
      </w:r>
    </w:p>
    <w:p w:rsidR="000E37AA" w:rsidRPr="000E37AA" w:rsidRDefault="000E37AA" w:rsidP="000E37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0E37AA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0E37AA" w:rsidRPr="000E37AA" w:rsidRDefault="000E37AA" w:rsidP="000E37A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0E37AA" w:rsidRPr="000E37AA" w:rsidRDefault="000E37AA" w:rsidP="000E37A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That was easy. But what's about the opening and closing brackets? The lifetime of 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std::lock_guard</w:t>
      </w:r>
      <w:r w:rsidRPr="000E37AA">
        <w:rPr>
          <w:rFonts w:ascii="Helvetica" w:eastAsia="宋体" w:hAnsi="Helvetica" w:cs="Helvetica"/>
          <w:color w:val="444444"/>
          <w:kern w:val="0"/>
          <w:szCs w:val="21"/>
        </w:rPr>
        <w:t> is limited by the brackets (</w:t>
      </w:r>
      <w:hyperlink r:id="rId6" w:anchor="Block_scope" w:history="1">
        <w:r w:rsidRPr="000E37AA">
          <w:rPr>
            <w:rFonts w:ascii="Helvetica" w:eastAsia="宋体" w:hAnsi="Helvetica" w:cs="Helvetica"/>
            <w:color w:val="0077BB"/>
            <w:kern w:val="0"/>
            <w:szCs w:val="21"/>
          </w:rPr>
          <w:t>http://en.cppreference.com/w/cpp/language/scope#Block_scope</w:t>
        </w:r>
      </w:hyperlink>
      <w:r w:rsidRPr="000E37AA">
        <w:rPr>
          <w:rFonts w:ascii="Helvetica" w:eastAsia="宋体" w:hAnsi="Helvetica" w:cs="Helvetica"/>
          <w:color w:val="444444"/>
          <w:kern w:val="0"/>
          <w:szCs w:val="21"/>
        </w:rPr>
        <w:t>). That means, its lifetime ends when it leaves the critical section. Exactly at that time point, the destructor of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 std::lock_guard i</w:t>
      </w:r>
      <w:r w:rsidRPr="000E37AA">
        <w:rPr>
          <w:rFonts w:ascii="Helvetica" w:eastAsia="宋体" w:hAnsi="Helvetica" w:cs="Helvetica"/>
          <w:color w:val="444444"/>
          <w:kern w:val="0"/>
          <w:szCs w:val="21"/>
        </w:rPr>
        <w:t xml:space="preserve">s called and - I guess, you know it - the mutex is released. It happens automatically, and, in addition, </w:t>
      </w:r>
      <w:proofErr w:type="gramStart"/>
      <w:r w:rsidRPr="000E37AA">
        <w:rPr>
          <w:rFonts w:ascii="Helvetica" w:eastAsia="宋体" w:hAnsi="Helvetica" w:cs="Helvetica"/>
          <w:color w:val="444444"/>
          <w:kern w:val="0"/>
          <w:szCs w:val="21"/>
        </w:rPr>
        <w:t>it  happens</w:t>
      </w:r>
      <w:proofErr w:type="gramEnd"/>
      <w:r w:rsidRPr="000E37AA">
        <w:rPr>
          <w:rFonts w:ascii="Helvetica" w:eastAsia="宋体" w:hAnsi="Helvetica" w:cs="Helvetica"/>
          <w:color w:val="444444"/>
          <w:kern w:val="0"/>
          <w:szCs w:val="21"/>
        </w:rPr>
        <w:t xml:space="preserve"> if  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getVar()</w:t>
      </w:r>
      <w:r w:rsidRPr="000E37AA">
        <w:rPr>
          <w:rFonts w:ascii="Helvetica" w:eastAsia="宋体" w:hAnsi="Helvetica" w:cs="Helvetica"/>
          <w:color w:val="444444"/>
          <w:kern w:val="0"/>
          <w:szCs w:val="21"/>
        </w:rPr>
        <w:t> in 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sharedVariable = getVar()</w:t>
      </w:r>
      <w:r w:rsidRPr="000E37AA">
        <w:rPr>
          <w:rFonts w:ascii="Helvetica" w:eastAsia="宋体" w:hAnsi="Helvetica" w:cs="Helvetica"/>
          <w:color w:val="444444"/>
          <w:kern w:val="0"/>
          <w:szCs w:val="21"/>
        </w:rPr>
        <w:t xml:space="preserve"> throws an exception. Of course, function </w:t>
      </w:r>
      <w:proofErr w:type="gramStart"/>
      <w:r w:rsidRPr="000E37AA">
        <w:rPr>
          <w:rFonts w:ascii="Helvetica" w:eastAsia="宋体" w:hAnsi="Helvetica" w:cs="Helvetica"/>
          <w:color w:val="444444"/>
          <w:kern w:val="0"/>
          <w:szCs w:val="21"/>
        </w:rPr>
        <w:t>body  scope</w:t>
      </w:r>
      <w:proofErr w:type="gramEnd"/>
      <w:r w:rsidRPr="000E37AA">
        <w:rPr>
          <w:rFonts w:ascii="Helvetica" w:eastAsia="宋体" w:hAnsi="Helvetica" w:cs="Helvetica"/>
          <w:color w:val="444444"/>
          <w:kern w:val="0"/>
          <w:szCs w:val="21"/>
        </w:rPr>
        <w:t xml:space="preserve"> or loop scope also limit the lifetime of an object.</w:t>
      </w:r>
    </w:p>
    <w:p w:rsidR="000E37AA" w:rsidRDefault="000E37AA" w:rsidP="000E37AA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444444"/>
          <w:sz w:val="36"/>
          <w:szCs w:val="36"/>
        </w:rPr>
      </w:pPr>
      <w:r>
        <w:rPr>
          <w:rFonts w:ascii="Courier New" w:hAnsi="Courier New" w:cs="Courier New"/>
          <w:b w:val="0"/>
          <w:bCs w:val="0"/>
          <w:color w:val="444444"/>
          <w:sz w:val="36"/>
          <w:szCs w:val="36"/>
        </w:rPr>
        <w:t>std::unique_lock</w:t>
      </w:r>
    </w:p>
    <w:p w:rsidR="000E37AA" w:rsidRPr="000E37AA" w:rsidRDefault="000E37AA" w:rsidP="000E37A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0E37AA">
        <w:rPr>
          <w:rFonts w:ascii="Helvetica" w:eastAsia="宋体" w:hAnsi="Helvetica" w:cs="Helvetica"/>
          <w:color w:val="444444"/>
          <w:kern w:val="0"/>
          <w:szCs w:val="21"/>
        </w:rPr>
        <w:t>std::unique_lock</w:t>
      </w:r>
      <w:proofErr w:type="gramEnd"/>
      <w:r w:rsidRPr="000E37AA">
        <w:rPr>
          <w:rFonts w:ascii="Helvetica" w:eastAsia="宋体" w:hAnsi="Helvetica" w:cs="Helvetica"/>
          <w:color w:val="444444"/>
          <w:kern w:val="0"/>
          <w:szCs w:val="21"/>
        </w:rPr>
        <w:t xml:space="preserve"> is mightier but more expansive than its small brother 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std::lock_guard</w:t>
      </w:r>
      <w:r w:rsidRPr="000E37AA">
        <w:rPr>
          <w:rFonts w:ascii="Helvetica" w:eastAsia="宋体" w:hAnsi="Helvetica" w:cs="Helvetica"/>
          <w:color w:val="444444"/>
          <w:kern w:val="0"/>
          <w:szCs w:val="21"/>
        </w:rPr>
        <w:t>.</w:t>
      </w:r>
    </w:p>
    <w:p w:rsidR="000E37AA" w:rsidRPr="000E37AA" w:rsidRDefault="000E37AA" w:rsidP="000E37A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A 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std::unique_lock </w:t>
      </w:r>
      <w:r w:rsidRPr="000E37AA">
        <w:rPr>
          <w:rFonts w:ascii="Helvetica" w:eastAsia="宋体" w:hAnsi="Helvetica" w:cs="Helvetica"/>
          <w:color w:val="444444"/>
          <w:kern w:val="0"/>
          <w:szCs w:val="21"/>
        </w:rPr>
        <w:t>enables youin addition to </w:t>
      </w:r>
      <w:r w:rsidRPr="000E37AA">
        <w:rPr>
          <w:rFonts w:ascii="Courier New" w:eastAsia="宋体" w:hAnsi="Courier New" w:cs="Courier New"/>
          <w:color w:val="444444"/>
          <w:kern w:val="0"/>
          <w:szCs w:val="21"/>
        </w:rPr>
        <w:t>std::lock_guard</w:t>
      </w:r>
    </w:p>
    <w:p w:rsidR="000E37AA" w:rsidRPr="000E37AA" w:rsidRDefault="000E37AA" w:rsidP="000E37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create it without an associated mutex</w:t>
      </w:r>
    </w:p>
    <w:p w:rsidR="000E37AA" w:rsidRPr="000E37AA" w:rsidRDefault="000E37AA" w:rsidP="000E37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create it without a locked associated mutex</w:t>
      </w:r>
    </w:p>
    <w:p w:rsidR="000E37AA" w:rsidRPr="000E37AA" w:rsidRDefault="000E37AA" w:rsidP="000E37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explicitly and repeatedly set or release the lock of the associated mutex</w:t>
      </w:r>
    </w:p>
    <w:p w:rsidR="000E37AA" w:rsidRPr="000E37AA" w:rsidRDefault="000E37AA" w:rsidP="000E37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move the mutex</w:t>
      </w:r>
    </w:p>
    <w:p w:rsidR="000E37AA" w:rsidRPr="000E37AA" w:rsidRDefault="000E37AA" w:rsidP="000E37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try to lock the mutex</w:t>
      </w:r>
    </w:p>
    <w:p w:rsidR="000E37AA" w:rsidRPr="000E37AA" w:rsidRDefault="000E37AA" w:rsidP="000E37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E37AA">
        <w:rPr>
          <w:rFonts w:ascii="Helvetica" w:eastAsia="宋体" w:hAnsi="Helvetica" w:cs="Helvetica"/>
          <w:color w:val="444444"/>
          <w:kern w:val="0"/>
          <w:szCs w:val="21"/>
        </w:rPr>
        <w:t>delayed lock the associated mutex</w:t>
      </w:r>
    </w:p>
    <w:p w:rsidR="000E37AA" w:rsidRDefault="005109D2">
      <w:proofErr w:type="gramStart"/>
      <w:r>
        <w:rPr>
          <w:rFonts w:ascii="Helvetica" w:hAnsi="Helvetica" w:cs="Helvetica"/>
          <w:color w:val="444444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he</w:t>
      </w:r>
      <w:proofErr w:type="gramEnd"/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function deadlock has to lock their mutex in an atomic fashion. 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// deadlockResolved.cpp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&lt;iostream&gt;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&lt;chrono&gt;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&lt;mutex&gt;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&lt;thread&gt;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struct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CriticalData{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std::mutex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mut;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void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deadLock(CriticalData&amp; a, CriticalData&amp; b){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std::unique_lock&lt;std::mutex&gt;</w:t>
      </w:r>
      <w:proofErr w:type="gramStart"/>
      <w:r>
        <w:rPr>
          <w:rFonts w:ascii="Consolas" w:hAnsi="Consolas"/>
          <w:color w:val="444444"/>
          <w:sz w:val="20"/>
          <w:szCs w:val="20"/>
        </w:rPr>
        <w:t>guard1(</w:t>
      </w:r>
      <w:proofErr w:type="gramEnd"/>
      <w:r>
        <w:rPr>
          <w:rFonts w:ascii="Consolas" w:hAnsi="Consolas"/>
          <w:color w:val="444444"/>
          <w:sz w:val="20"/>
          <w:szCs w:val="20"/>
        </w:rPr>
        <w:t>a.mut,std::defer_lock);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>"Thread: "</w:t>
      </w:r>
      <w:r>
        <w:rPr>
          <w:rFonts w:ascii="Consolas" w:hAnsi="Consolas"/>
          <w:color w:val="444444"/>
          <w:sz w:val="20"/>
          <w:szCs w:val="20"/>
        </w:rPr>
        <w:t xml:space="preserve"> &lt;&lt; std:</w:t>
      </w:r>
      <w:proofErr w:type="gramStart"/>
      <w:r>
        <w:rPr>
          <w:rFonts w:ascii="Consolas" w:hAnsi="Consolas"/>
          <w:color w:val="444444"/>
          <w:sz w:val="20"/>
          <w:szCs w:val="20"/>
        </w:rPr>
        <w:t>:this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_thread::get_id() &lt;&lt; </w:t>
      </w:r>
      <w:r>
        <w:rPr>
          <w:rFonts w:ascii="Consolas" w:hAnsi="Consolas"/>
          <w:color w:val="A31515"/>
          <w:sz w:val="20"/>
          <w:szCs w:val="20"/>
        </w:rPr>
        <w:t>" first mutex"</w:t>
      </w:r>
      <w:r>
        <w:rPr>
          <w:rFonts w:ascii="Consolas" w:hAnsi="Consolas"/>
          <w:color w:val="444444"/>
          <w:sz w:val="20"/>
          <w:szCs w:val="20"/>
        </w:rPr>
        <w:t xml:space="preserve"> &lt;&lt;  std::endl;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std::this_thread::sleep_for(std::chrono::milliseconds(1));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std::unique_lock&lt;std::mutex&gt;</w:t>
      </w:r>
      <w:proofErr w:type="gramStart"/>
      <w:r>
        <w:rPr>
          <w:rFonts w:ascii="Consolas" w:hAnsi="Consolas"/>
          <w:color w:val="444444"/>
          <w:sz w:val="20"/>
          <w:szCs w:val="20"/>
        </w:rPr>
        <w:t>guard2(</w:t>
      </w:r>
      <w:proofErr w:type="gramEnd"/>
      <w:r>
        <w:rPr>
          <w:rFonts w:ascii="Consolas" w:hAnsi="Consolas"/>
          <w:color w:val="444444"/>
          <w:sz w:val="20"/>
          <w:szCs w:val="20"/>
        </w:rPr>
        <w:t>b.mut,std::defer_lock);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>"    Thread: "</w:t>
      </w:r>
      <w:r>
        <w:rPr>
          <w:rFonts w:ascii="Consolas" w:hAnsi="Consolas"/>
          <w:color w:val="444444"/>
          <w:sz w:val="20"/>
          <w:szCs w:val="20"/>
        </w:rPr>
        <w:t xml:space="preserve"> &lt;&lt; std:</w:t>
      </w:r>
      <w:proofErr w:type="gramStart"/>
      <w:r>
        <w:rPr>
          <w:rFonts w:ascii="Consolas" w:hAnsi="Consolas"/>
          <w:color w:val="444444"/>
          <w:sz w:val="20"/>
          <w:szCs w:val="20"/>
        </w:rPr>
        <w:t>:this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_thread::get_id() &lt;&lt; </w:t>
      </w:r>
      <w:r>
        <w:rPr>
          <w:rFonts w:ascii="Consolas" w:hAnsi="Consolas"/>
          <w:color w:val="A31515"/>
          <w:sz w:val="20"/>
          <w:szCs w:val="20"/>
        </w:rPr>
        <w:t>" second mutex"</w:t>
      </w:r>
      <w:r>
        <w:rPr>
          <w:rFonts w:ascii="Consolas" w:hAnsi="Consolas"/>
          <w:color w:val="444444"/>
          <w:sz w:val="20"/>
          <w:szCs w:val="20"/>
        </w:rPr>
        <w:t xml:space="preserve"> &lt;&lt;  std::endl;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>"        Thread: "</w:t>
      </w:r>
      <w:r>
        <w:rPr>
          <w:rFonts w:ascii="Consolas" w:hAnsi="Consolas"/>
          <w:color w:val="444444"/>
          <w:sz w:val="20"/>
          <w:szCs w:val="20"/>
        </w:rPr>
        <w:t xml:space="preserve"> &lt;&lt; std:</w:t>
      </w:r>
      <w:proofErr w:type="gramStart"/>
      <w:r>
        <w:rPr>
          <w:rFonts w:ascii="Consolas" w:hAnsi="Consolas"/>
          <w:color w:val="444444"/>
          <w:sz w:val="20"/>
          <w:szCs w:val="20"/>
        </w:rPr>
        <w:t>:this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_thread::get_id() &lt;&lt; </w:t>
      </w:r>
      <w:r>
        <w:rPr>
          <w:rFonts w:ascii="Consolas" w:hAnsi="Consolas"/>
          <w:color w:val="A31515"/>
          <w:sz w:val="20"/>
          <w:szCs w:val="20"/>
        </w:rPr>
        <w:t>" get both mutex"</w:t>
      </w:r>
      <w:r>
        <w:rPr>
          <w:rFonts w:ascii="Consolas" w:hAnsi="Consolas"/>
          <w:color w:val="444444"/>
          <w:sz w:val="20"/>
          <w:szCs w:val="20"/>
        </w:rPr>
        <w:t xml:space="preserve"> &lt;&lt; std::endl;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</w:t>
      </w:r>
      <w:proofErr w:type="gramStart"/>
      <w:r>
        <w:rPr>
          <w:rFonts w:ascii="Consolas" w:hAnsi="Consolas"/>
          <w:color w:val="444444"/>
          <w:sz w:val="20"/>
          <w:szCs w:val="20"/>
        </w:rPr>
        <w:t>lock(</w:t>
      </w:r>
      <w:proofErr w:type="gramEnd"/>
      <w:r>
        <w:rPr>
          <w:rFonts w:ascii="Consolas" w:hAnsi="Consolas"/>
          <w:color w:val="444444"/>
          <w:sz w:val="20"/>
          <w:szCs w:val="20"/>
        </w:rPr>
        <w:t>guard1,guard2);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8000"/>
          <w:sz w:val="20"/>
          <w:szCs w:val="20"/>
        </w:rPr>
        <w:t>// do something with a and b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int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main(){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std::endl;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CriticalData c1;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lastRenderedPageBreak/>
        <w:t xml:space="preserve">  CriticalData c2;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444444"/>
          <w:sz w:val="20"/>
          <w:szCs w:val="20"/>
        </w:rPr>
        <w:t>t1(</w:t>
      </w:r>
      <w:proofErr w:type="gramEnd"/>
      <w:r>
        <w:rPr>
          <w:rFonts w:ascii="Consolas" w:hAnsi="Consolas"/>
          <w:color w:val="444444"/>
          <w:sz w:val="20"/>
          <w:szCs w:val="20"/>
        </w:rPr>
        <w:t>[&amp;]{deadLock(c1,c2);});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444444"/>
          <w:sz w:val="20"/>
          <w:szCs w:val="20"/>
        </w:rPr>
        <w:t>t2(</w:t>
      </w:r>
      <w:proofErr w:type="gramEnd"/>
      <w:r>
        <w:rPr>
          <w:rFonts w:ascii="Consolas" w:hAnsi="Consolas"/>
          <w:color w:val="444444"/>
          <w:sz w:val="20"/>
          <w:szCs w:val="20"/>
        </w:rPr>
        <w:t>[&amp;]{deadLock(c2,c1);});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t1.join(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t2.join(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std::endl;</w:t>
      </w: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0E37AA" w:rsidRDefault="000E37AA" w:rsidP="000E37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5109D2" w:rsidRDefault="005109D2" w:rsidP="005109D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5109D2" w:rsidRDefault="005109D2" w:rsidP="005109D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Here is a sketch of the second approach.</w:t>
      </w:r>
    </w:p>
    <w:p w:rsidR="005109D2" w:rsidRDefault="005109D2" w:rsidP="005109D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5109D2" w:rsidRDefault="005109D2" w:rsidP="005109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std::</w:t>
      </w:r>
      <w:proofErr w:type="gramStart"/>
      <w:r>
        <w:rPr>
          <w:rFonts w:ascii="Consolas" w:hAnsi="Consolas"/>
          <w:color w:val="444444"/>
          <w:sz w:val="20"/>
          <w:szCs w:val="20"/>
        </w:rPr>
        <w:t>lock(</w:t>
      </w:r>
      <w:proofErr w:type="gramEnd"/>
      <w:r>
        <w:rPr>
          <w:rFonts w:ascii="Consolas" w:hAnsi="Consolas"/>
          <w:color w:val="444444"/>
          <w:sz w:val="20"/>
          <w:szCs w:val="20"/>
        </w:rPr>
        <w:t>a.mut, b.mut);</w:t>
      </w:r>
    </w:p>
    <w:p w:rsidR="005109D2" w:rsidRDefault="005109D2" w:rsidP="005109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std::lock_guard&lt;std::mutex&gt; </w:t>
      </w:r>
      <w:proofErr w:type="gramStart"/>
      <w:r>
        <w:rPr>
          <w:rFonts w:ascii="Consolas" w:hAnsi="Consolas"/>
          <w:color w:val="444444"/>
          <w:sz w:val="20"/>
          <w:szCs w:val="20"/>
        </w:rPr>
        <w:t>guard1(</w:t>
      </w:r>
      <w:proofErr w:type="gramEnd"/>
      <w:r>
        <w:rPr>
          <w:rFonts w:ascii="Consolas" w:hAnsi="Consolas"/>
          <w:color w:val="444444"/>
          <w:sz w:val="20"/>
          <w:szCs w:val="20"/>
        </w:rPr>
        <w:t>a.mut, std::adopt_lock);</w:t>
      </w:r>
    </w:p>
    <w:p w:rsidR="005109D2" w:rsidRDefault="005109D2" w:rsidP="005109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std::lock_guard&lt;std::mutex&gt; </w:t>
      </w:r>
      <w:proofErr w:type="gramStart"/>
      <w:r>
        <w:rPr>
          <w:rFonts w:ascii="Consolas" w:hAnsi="Consolas"/>
          <w:color w:val="444444"/>
          <w:sz w:val="20"/>
          <w:szCs w:val="20"/>
        </w:rPr>
        <w:t>guard2(</w:t>
      </w:r>
      <w:proofErr w:type="gramEnd"/>
      <w:r>
        <w:rPr>
          <w:rFonts w:ascii="Consolas" w:hAnsi="Consolas"/>
          <w:color w:val="444444"/>
          <w:sz w:val="20"/>
          <w:szCs w:val="20"/>
        </w:rPr>
        <w:t>b.mut, std::adopt_lock);</w:t>
      </w:r>
    </w:p>
    <w:p w:rsidR="000E37AA" w:rsidRDefault="000E37AA"/>
    <w:p w:rsidR="00AA02B6" w:rsidRDefault="00AA02B6"/>
    <w:p w:rsidR="00AA02B6" w:rsidRPr="00AA02B6" w:rsidRDefault="00AA02B6" w:rsidP="00AA02B6">
      <w:pPr>
        <w:pStyle w:val="3"/>
        <w:shd w:val="clear" w:color="auto" w:fill="FFFFFF"/>
        <w:spacing w:before="300" w:after="150"/>
        <w:rPr>
          <w:rFonts w:ascii="Helvetica" w:hAnsi="Helvetica" w:cs="Helvetica" w:hint="eastAsia"/>
          <w:b w:val="0"/>
          <w:bCs w:val="0"/>
          <w:color w:val="44444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000000"/>
          <w:sz w:val="36"/>
          <w:szCs w:val="36"/>
        </w:rPr>
        <w:t>A side note: Special deadlocks</w:t>
      </w:r>
    </w:p>
    <w:p w:rsidR="00AA02B6" w:rsidRDefault="00AA02B6" w:rsidP="00AA02B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It's an illusion that only a mutex can produce a deadlock.</w:t>
      </w:r>
      <w:r>
        <w:rPr>
          <w:rStyle w:val="a5"/>
          <w:rFonts w:ascii="Helvetica" w:hAnsi="Helvetica" w:cs="Helvetica"/>
          <w:color w:val="444444"/>
          <w:sz w:val="21"/>
          <w:szCs w:val="21"/>
        </w:rPr>
        <w:t> Each time a thread has to wait for a resource, while it is holding a resource, a deadlock lurks near.</w:t>
      </w:r>
    </w:p>
    <w:p w:rsidR="00AA02B6" w:rsidRDefault="00AA02B6" w:rsidP="00AA02B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Even a thread is a resource.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// blockJoin.cpp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&lt;iostream&gt;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&lt;mutex&gt;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&lt;thread&gt;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444444"/>
          <w:sz w:val="20"/>
          <w:szCs w:val="20"/>
        </w:rPr>
        <w:t>std::mutex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coutMutex;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int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main(){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r>
        <w:rPr>
          <w:rFonts w:ascii="Consolas" w:hAnsi="Consolas"/>
          <w:color w:val="0000FF"/>
          <w:sz w:val="20"/>
          <w:szCs w:val="20"/>
        </w:rPr>
        <w:t>thread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t([]{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std::cout &lt;&lt; </w:t>
      </w:r>
      <w:r>
        <w:rPr>
          <w:rFonts w:ascii="Consolas" w:hAnsi="Consolas"/>
          <w:color w:val="A31515"/>
          <w:sz w:val="20"/>
          <w:szCs w:val="20"/>
        </w:rPr>
        <w:t>"Still waiting ..."</w:t>
      </w:r>
      <w:r>
        <w:rPr>
          <w:rFonts w:ascii="Consolas" w:hAnsi="Consolas"/>
          <w:color w:val="444444"/>
          <w:sz w:val="20"/>
          <w:szCs w:val="20"/>
        </w:rPr>
        <w:t xml:space="preserve"> &lt;&lt; std::endl;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std::lock_guard&lt;std::mutex&gt; </w:t>
      </w:r>
      <w:proofErr w:type="gramStart"/>
      <w:r>
        <w:rPr>
          <w:rFonts w:ascii="Consolas" w:hAnsi="Consolas"/>
          <w:color w:val="444444"/>
          <w:sz w:val="20"/>
          <w:szCs w:val="20"/>
        </w:rPr>
        <w:t>lockGuard(</w:t>
      </w:r>
      <w:proofErr w:type="gramEnd"/>
      <w:r>
        <w:rPr>
          <w:rFonts w:ascii="Consolas" w:hAnsi="Consolas"/>
          <w:color w:val="444444"/>
          <w:sz w:val="20"/>
          <w:szCs w:val="20"/>
        </w:rPr>
        <w:t>coutMutex);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std::cout &lt;&lt; std:</w:t>
      </w:r>
      <w:proofErr w:type="gramStart"/>
      <w:r>
        <w:rPr>
          <w:rFonts w:ascii="Consolas" w:hAnsi="Consolas"/>
          <w:color w:val="444444"/>
          <w:sz w:val="20"/>
          <w:szCs w:val="20"/>
        </w:rPr>
        <w:t>:this</w:t>
      </w:r>
      <w:proofErr w:type="gramEnd"/>
      <w:r>
        <w:rPr>
          <w:rFonts w:ascii="Consolas" w:hAnsi="Consolas"/>
          <w:color w:val="444444"/>
          <w:sz w:val="20"/>
          <w:szCs w:val="20"/>
        </w:rPr>
        <w:t>_thread::get_id() &lt;&lt; std::endl;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lastRenderedPageBreak/>
        <w:t xml:space="preserve">    }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);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{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std::lock_guard&lt;std::mutex&gt; </w:t>
      </w:r>
      <w:proofErr w:type="gramStart"/>
      <w:r>
        <w:rPr>
          <w:rFonts w:ascii="Consolas" w:hAnsi="Consolas"/>
          <w:color w:val="444444"/>
          <w:sz w:val="20"/>
          <w:szCs w:val="20"/>
        </w:rPr>
        <w:t>lockGuard(</w:t>
      </w:r>
      <w:proofErr w:type="gramEnd"/>
      <w:r>
        <w:rPr>
          <w:rFonts w:ascii="Consolas" w:hAnsi="Consolas"/>
          <w:color w:val="444444"/>
          <w:sz w:val="20"/>
          <w:szCs w:val="20"/>
        </w:rPr>
        <w:t>coutMutex);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std::cout &lt;&lt; std:</w:t>
      </w:r>
      <w:proofErr w:type="gramStart"/>
      <w:r>
        <w:rPr>
          <w:rFonts w:ascii="Consolas" w:hAnsi="Consolas"/>
          <w:color w:val="444444"/>
          <w:sz w:val="20"/>
          <w:szCs w:val="20"/>
        </w:rPr>
        <w:t>:this</w:t>
      </w:r>
      <w:proofErr w:type="gramEnd"/>
      <w:r>
        <w:rPr>
          <w:rFonts w:ascii="Consolas" w:hAnsi="Consolas"/>
          <w:color w:val="444444"/>
          <w:sz w:val="20"/>
          <w:szCs w:val="20"/>
        </w:rPr>
        <w:t>_thread::get_id() &lt;&lt; std::endl;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444444"/>
          <w:sz w:val="20"/>
          <w:szCs w:val="20"/>
        </w:rPr>
        <w:t>t.join(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}</w:t>
      </w: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AA02B6" w:rsidRDefault="00AA02B6" w:rsidP="00AA02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AA02B6" w:rsidRDefault="00AA02B6"/>
    <w:p w:rsidR="00AA02B6" w:rsidRDefault="00AA02B6"/>
    <w:p w:rsidR="00AA02B6" w:rsidRPr="00AA02B6" w:rsidRDefault="00AA02B6" w:rsidP="00AA02B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AA02B6">
        <w:rPr>
          <w:rFonts w:ascii="Helvetica" w:eastAsia="宋体" w:hAnsi="Helvetica" w:cs="Helvetica"/>
          <w:color w:val="444444"/>
          <w:kern w:val="0"/>
          <w:szCs w:val="21"/>
        </w:rPr>
        <w:t>Two ways to solve this deadlock come to mind.</w:t>
      </w:r>
    </w:p>
    <w:p w:rsidR="00AA02B6" w:rsidRPr="00AA02B6" w:rsidRDefault="00AA02B6" w:rsidP="00AA02B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A02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A02B6" w:rsidRPr="00AA02B6" w:rsidRDefault="00AA02B6" w:rsidP="00AA02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AA02B6">
        <w:rPr>
          <w:rFonts w:ascii="Helvetica" w:eastAsia="宋体" w:hAnsi="Helvetica" w:cs="Helvetica"/>
          <w:color w:val="000000"/>
          <w:kern w:val="0"/>
          <w:szCs w:val="21"/>
        </w:rPr>
        <w:t>The </w:t>
      </w:r>
      <w:r w:rsidRPr="00AA02B6">
        <w:rPr>
          <w:rFonts w:ascii="Courier New" w:eastAsia="宋体" w:hAnsi="Courier New" w:cs="Courier New"/>
          <w:color w:val="000000"/>
          <w:kern w:val="0"/>
          <w:szCs w:val="21"/>
        </w:rPr>
        <w:t>main t</w:t>
      </w:r>
      <w:r w:rsidRPr="00AA02B6">
        <w:rPr>
          <w:rFonts w:ascii="Helvetica" w:eastAsia="宋体" w:hAnsi="Helvetica" w:cs="Helvetica"/>
          <w:color w:val="000000"/>
          <w:kern w:val="0"/>
          <w:szCs w:val="21"/>
        </w:rPr>
        <w:t>hread locks the output stream </w:t>
      </w:r>
      <w:r w:rsidRPr="00AA02B6">
        <w:rPr>
          <w:rFonts w:ascii="Courier New" w:eastAsia="宋体" w:hAnsi="Courier New" w:cs="Courier New"/>
          <w:color w:val="000000"/>
          <w:kern w:val="0"/>
          <w:szCs w:val="21"/>
        </w:rPr>
        <w:t>std::cout</w:t>
      </w:r>
      <w:r w:rsidRPr="00AA02B6">
        <w:rPr>
          <w:rFonts w:ascii="Helvetica" w:eastAsia="宋体" w:hAnsi="Helvetica" w:cs="Helvetica"/>
          <w:color w:val="000000"/>
          <w:kern w:val="0"/>
          <w:szCs w:val="21"/>
        </w:rPr>
        <w:t> after the call </w:t>
      </w:r>
      <w:proofErr w:type="gramStart"/>
      <w:r w:rsidRPr="00AA02B6">
        <w:rPr>
          <w:rFonts w:ascii="Courier New" w:eastAsia="宋体" w:hAnsi="Courier New" w:cs="Courier New"/>
          <w:color w:val="000000"/>
          <w:kern w:val="0"/>
          <w:szCs w:val="21"/>
        </w:rPr>
        <w:t>t.join(</w:t>
      </w:r>
      <w:proofErr w:type="gramEnd"/>
      <w:r w:rsidRPr="00AA02B6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AA02B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proofErr w:type="gramStart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t.join(</w:t>
      </w:r>
      <w:proofErr w:type="gramEnd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std::lock_guard&lt;std::mutex&gt; </w:t>
      </w:r>
      <w:proofErr w:type="gramStart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lockGuard(</w:t>
      </w:r>
      <w:proofErr w:type="gramEnd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coutMutex);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std::cout &lt;&lt; std:</w:t>
      </w:r>
      <w:proofErr w:type="gramStart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:this</w:t>
      </w:r>
      <w:proofErr w:type="gramEnd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_thread::get_id() &lt;&lt; std::endl;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AA02B6" w:rsidRPr="00AA02B6" w:rsidRDefault="00AA02B6" w:rsidP="00AA02B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AA02B6">
        <w:rPr>
          <w:rFonts w:ascii="Helvetica" w:eastAsia="宋体" w:hAnsi="Helvetica" w:cs="Helvetica"/>
          <w:color w:val="000000"/>
          <w:kern w:val="0"/>
          <w:szCs w:val="21"/>
        </w:rPr>
        <w:t>The main thread releases its lock by an additional scope. This is done before the </w:t>
      </w:r>
      <w:proofErr w:type="gramStart"/>
      <w:r w:rsidRPr="00AA02B6">
        <w:rPr>
          <w:rFonts w:ascii="Courier New" w:eastAsia="宋体" w:hAnsi="Courier New" w:cs="Courier New"/>
          <w:color w:val="000000"/>
          <w:kern w:val="0"/>
          <w:szCs w:val="21"/>
        </w:rPr>
        <w:t>t.join(</w:t>
      </w:r>
      <w:proofErr w:type="gramEnd"/>
      <w:r w:rsidRPr="00AA02B6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AA02B6">
        <w:rPr>
          <w:rFonts w:ascii="Helvetica" w:eastAsia="宋体" w:hAnsi="Helvetica" w:cs="Helvetica"/>
          <w:color w:val="000000"/>
          <w:kern w:val="0"/>
          <w:szCs w:val="21"/>
        </w:rPr>
        <w:t> call.</w:t>
      </w:r>
      <w:r w:rsidRPr="00AA02B6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{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std::lock_guard&lt;std::mutex&gt; </w:t>
      </w:r>
      <w:proofErr w:type="gramStart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lockGuard(</w:t>
      </w:r>
      <w:proofErr w:type="gramEnd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coutMutex);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std::cout &lt;&lt; std:</w:t>
      </w:r>
      <w:proofErr w:type="gramStart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:this</w:t>
      </w:r>
      <w:proofErr w:type="gramEnd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_thread::get_id() &lt;&lt; std::endl;</w:t>
      </w: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proofErr w:type="gramStart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t.join(</w:t>
      </w:r>
      <w:proofErr w:type="gramEnd"/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AA02B6" w:rsidRPr="00AA02B6" w:rsidRDefault="00AA02B6" w:rsidP="00AA02B6">
      <w:pPr>
        <w:widowControl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AA02B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AA02B6" w:rsidRPr="00AA02B6" w:rsidRDefault="00AA02B6">
      <w:pPr>
        <w:rPr>
          <w:rFonts w:hint="eastAsia"/>
        </w:rPr>
      </w:pPr>
      <w:bookmarkStart w:id="0" w:name="_GoBack"/>
      <w:bookmarkEnd w:id="0"/>
    </w:p>
    <w:sectPr w:rsidR="00AA02B6" w:rsidRPr="00AA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13601"/>
    <w:multiLevelType w:val="multilevel"/>
    <w:tmpl w:val="F8C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D0045"/>
    <w:multiLevelType w:val="multilevel"/>
    <w:tmpl w:val="F8AE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A5943"/>
    <w:multiLevelType w:val="multilevel"/>
    <w:tmpl w:val="34C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55"/>
    <w:rsid w:val="000E37AA"/>
    <w:rsid w:val="005109D2"/>
    <w:rsid w:val="00675D5B"/>
    <w:rsid w:val="00A36955"/>
    <w:rsid w:val="00AA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2B405-ADC0-4A0C-876C-5A4C2D46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37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37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37A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E37A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E37AA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E3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3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37AA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0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pp/language/scope" TargetMode="External"/><Relationship Id="rId5" Type="http://schemas.openxmlformats.org/officeDocument/2006/relationships/hyperlink" Target="http://en.cppreference.com/w/cpp/language/ra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2020-12-21T01:07:00Z</dcterms:created>
  <dcterms:modified xsi:type="dcterms:W3CDTF">2020-12-21T01:13:00Z</dcterms:modified>
</cp:coreProperties>
</file>