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CSS模型</w:t>
      </w:r>
      <w:bookmarkStart w:id="0" w:name="_GoBack"/>
      <w:bookmarkEnd w:id="0"/>
      <w:r>
        <w:rPr>
          <w:rFonts w:hint="eastAsia"/>
          <w:sz w:val="32"/>
          <w:szCs w:val="32"/>
          <w:lang w:val="en-US" w:eastAsia="zh-CN"/>
        </w:rPr>
        <w:t xml:space="preserve">学习第三节 </w:t>
      </w:r>
    </w:p>
    <w:p>
      <w:pPr>
        <w:jc w:val="both"/>
        <w:rPr>
          <w:rFonts w:hint="eastAsia"/>
          <w:color w:val="FF0000"/>
          <w:sz w:val="36"/>
          <w:szCs w:val="36"/>
          <w:lang w:val="en-US" w:eastAsia="zh-CN"/>
        </w:rPr>
      </w:pPr>
      <w:r>
        <w:rPr>
          <w:rFonts w:hint="eastAsia"/>
          <w:color w:val="FF0000"/>
          <w:sz w:val="36"/>
          <w:szCs w:val="36"/>
          <w:lang w:val="en-US" w:eastAsia="zh-CN"/>
        </w:rPr>
        <w:t>标签的分类:</w:t>
      </w:r>
    </w:p>
    <w:p>
      <w:pPr>
        <w:ind w:firstLine="420" w:firstLineChars="0"/>
        <w:jc w:val="both"/>
        <w:rPr>
          <w:rFonts w:hint="eastAsia"/>
          <w:sz w:val="32"/>
          <w:szCs w:val="32"/>
          <w:lang w:val="en-US" w:eastAsia="zh-CN"/>
        </w:rPr>
      </w:pPr>
      <w:r>
        <w:rPr>
          <w:rFonts w:hint="eastAsia"/>
          <w:sz w:val="32"/>
          <w:szCs w:val="32"/>
          <w:lang w:val="en-US" w:eastAsia="zh-CN"/>
        </w:rPr>
        <w:t>在CSS中，html中的标签元素大体被分为三种不同的类型：</w:t>
      </w:r>
      <w:r>
        <w:rPr>
          <w:rFonts w:hint="eastAsia"/>
          <w:sz w:val="32"/>
          <w:szCs w:val="32"/>
          <w:lang w:val="en-US" w:eastAsia="zh-CN"/>
        </w:rPr>
        <w:tab/>
        <w:t>块状元素、内联元素(又叫行内元素)和内联块状元素。</w:t>
      </w:r>
    </w:p>
    <w:p>
      <w:pPr>
        <w:ind w:firstLine="420" w:firstLineChars="0"/>
        <w:jc w:val="both"/>
        <w:rPr>
          <w:rFonts w:hint="eastAsia"/>
          <w:sz w:val="32"/>
          <w:szCs w:val="32"/>
          <w:lang w:val="en-US" w:eastAsia="zh-CN"/>
        </w:rPr>
      </w:pPr>
      <w:r>
        <w:rPr>
          <w:rFonts w:hint="eastAsia"/>
          <w:sz w:val="32"/>
          <w:szCs w:val="32"/>
          <w:lang w:val="en-US" w:eastAsia="zh-CN"/>
        </w:rPr>
        <w:t>常用的块状元素有：</w:t>
      </w:r>
    </w:p>
    <w:p>
      <w:pPr>
        <w:ind w:left="420" w:leftChars="0" w:firstLine="420" w:firstLineChars="0"/>
        <w:jc w:val="both"/>
        <w:rPr>
          <w:rFonts w:hint="eastAsia"/>
          <w:sz w:val="32"/>
          <w:szCs w:val="32"/>
          <w:lang w:val="en-US" w:eastAsia="zh-CN"/>
        </w:rPr>
      </w:pPr>
      <w:r>
        <w:rPr>
          <w:rFonts w:hint="eastAsia"/>
          <w:sz w:val="32"/>
          <w:szCs w:val="32"/>
          <w:lang w:val="en-US" w:eastAsia="zh-CN"/>
        </w:rPr>
        <w:t>&lt;div&gt;、&lt;p&gt;、&lt;h1&gt;...&lt;h6&gt;、&lt;ol&gt;、&lt;ul&gt;、&lt;dl&gt;、&lt;table&gt;、</w:t>
      </w:r>
      <w:r>
        <w:rPr>
          <w:rFonts w:hint="eastAsia"/>
          <w:sz w:val="32"/>
          <w:szCs w:val="32"/>
          <w:lang w:val="en-US" w:eastAsia="zh-CN"/>
        </w:rPr>
        <w:tab/>
        <w:t>&lt;address&gt;、</w:t>
      </w:r>
      <w:r>
        <w:rPr>
          <w:rFonts w:hint="eastAsia"/>
          <w:sz w:val="32"/>
          <w:szCs w:val="32"/>
          <w:lang w:val="en-US" w:eastAsia="zh-CN"/>
        </w:rPr>
        <w:tab/>
        <w:t>&lt;blockquote&gt; 、&lt;form&gt;</w:t>
      </w:r>
    </w:p>
    <w:p>
      <w:pPr>
        <w:ind w:firstLine="420" w:firstLineChars="0"/>
        <w:jc w:val="both"/>
        <w:rPr>
          <w:rFonts w:hint="eastAsia"/>
          <w:sz w:val="32"/>
          <w:szCs w:val="32"/>
          <w:lang w:val="en-US" w:eastAsia="zh-CN"/>
        </w:rPr>
      </w:pPr>
      <w:r>
        <w:rPr>
          <w:rFonts w:hint="eastAsia"/>
          <w:sz w:val="32"/>
          <w:szCs w:val="32"/>
          <w:lang w:val="en-US" w:eastAsia="zh-CN"/>
        </w:rPr>
        <w:t>常用的内联元素有：</w:t>
      </w:r>
    </w:p>
    <w:p>
      <w:pPr>
        <w:ind w:left="420" w:leftChars="0" w:firstLine="420" w:firstLineChars="0"/>
        <w:jc w:val="both"/>
        <w:rPr>
          <w:rFonts w:hint="eastAsia"/>
          <w:sz w:val="32"/>
          <w:szCs w:val="32"/>
          <w:lang w:val="en-US" w:eastAsia="zh-CN"/>
        </w:rPr>
      </w:pPr>
      <w:r>
        <w:rPr>
          <w:rFonts w:hint="eastAsia"/>
          <w:sz w:val="32"/>
          <w:szCs w:val="32"/>
          <w:lang w:val="en-US" w:eastAsia="zh-CN"/>
        </w:rPr>
        <w:t>&lt;a&gt;、&lt;span&gt;、&lt;br&gt;、&lt;i&gt;、&lt;em&gt;、&lt;strong&gt;、&lt;label&gt;、</w:t>
      </w:r>
      <w:r>
        <w:rPr>
          <w:rFonts w:hint="eastAsia"/>
          <w:sz w:val="32"/>
          <w:szCs w:val="32"/>
          <w:lang w:val="en-US" w:eastAsia="zh-CN"/>
        </w:rPr>
        <w:tab/>
        <w:t>&lt;q&gt;、</w:t>
      </w:r>
      <w:r>
        <w:rPr>
          <w:rFonts w:hint="eastAsia"/>
          <w:sz w:val="32"/>
          <w:szCs w:val="32"/>
          <w:lang w:val="en-US" w:eastAsia="zh-CN"/>
        </w:rPr>
        <w:tab/>
        <w:t>&lt;var&gt;、&lt;cite&gt;、&lt;code&gt;</w:t>
      </w:r>
    </w:p>
    <w:p>
      <w:pPr>
        <w:ind w:firstLine="420" w:firstLineChars="0"/>
        <w:jc w:val="both"/>
        <w:rPr>
          <w:rFonts w:hint="eastAsia"/>
          <w:sz w:val="32"/>
          <w:szCs w:val="32"/>
          <w:lang w:val="en-US" w:eastAsia="zh-CN"/>
        </w:rPr>
      </w:pPr>
      <w:r>
        <w:rPr>
          <w:rFonts w:hint="eastAsia"/>
          <w:sz w:val="32"/>
          <w:szCs w:val="32"/>
          <w:lang w:val="en-US" w:eastAsia="zh-CN"/>
        </w:rPr>
        <w:t>常用的内联块状元素有：</w:t>
      </w:r>
    </w:p>
    <w:p>
      <w:pPr>
        <w:ind w:left="420" w:leftChars="0" w:firstLine="420" w:firstLineChars="0"/>
        <w:jc w:val="both"/>
        <w:rPr>
          <w:rFonts w:hint="eastAsia"/>
          <w:sz w:val="32"/>
          <w:szCs w:val="32"/>
          <w:lang w:val="en-US" w:eastAsia="zh-CN"/>
        </w:rPr>
      </w:pPr>
      <w:r>
        <w:rPr>
          <w:rFonts w:hint="eastAsia"/>
          <w:sz w:val="32"/>
          <w:szCs w:val="32"/>
          <w:lang w:val="en-US" w:eastAsia="zh-CN"/>
        </w:rPr>
        <w:t>&lt;img&gt;、&lt;input&gt;</w:t>
      </w:r>
    </w:p>
    <w:p>
      <w:pPr>
        <w:ind w:firstLine="420" w:firstLineChars="0"/>
        <w:jc w:val="both"/>
        <w:rPr>
          <w:rFonts w:hint="eastAsia"/>
          <w:sz w:val="32"/>
          <w:szCs w:val="32"/>
          <w:lang w:val="en-US" w:eastAsia="zh-CN"/>
        </w:rPr>
      </w:pPr>
    </w:p>
    <w:p>
      <w:pPr>
        <w:jc w:val="both"/>
        <w:rPr>
          <w:rFonts w:hint="eastAsia"/>
          <w:color w:val="FF0000"/>
          <w:sz w:val="36"/>
          <w:szCs w:val="36"/>
          <w:lang w:val="en-US" w:eastAsia="zh-CN"/>
        </w:rPr>
      </w:pPr>
      <w:r>
        <w:rPr>
          <w:rFonts w:hint="eastAsia"/>
          <w:color w:val="FF0000"/>
          <w:sz w:val="36"/>
          <w:szCs w:val="36"/>
          <w:lang w:val="en-US" w:eastAsia="zh-CN"/>
        </w:rPr>
        <w:t>块状元素:(个人理解:具有padding,margin 属性)</w:t>
      </w:r>
    </w:p>
    <w:p>
      <w:pPr>
        <w:ind w:left="420" w:leftChars="0" w:firstLine="420" w:firstLineChars="0"/>
        <w:jc w:val="both"/>
        <w:rPr>
          <w:rFonts w:hint="eastAsia"/>
          <w:color w:val="548235" w:themeColor="accent6" w:themeShade="BF"/>
          <w:sz w:val="32"/>
          <w:szCs w:val="32"/>
          <w:lang w:val="en-US" w:eastAsia="zh-CN"/>
        </w:rPr>
      </w:pPr>
      <w:r>
        <w:rPr>
          <w:rFonts w:hint="eastAsia"/>
          <w:color w:val="0D0D0D" w:themeColor="text1" w:themeTint="F2"/>
          <w:sz w:val="32"/>
          <w:szCs w:val="32"/>
          <w:lang w:val="en-US" w:eastAsia="zh-CN"/>
          <w14:textFill>
            <w14:solidFill>
              <w14:schemeClr w14:val="tx1">
                <w14:lumMod w14:val="95000"/>
                <w14:lumOff w14:val="5000"/>
              </w14:schemeClr>
            </w14:solidFill>
          </w14:textFill>
        </w:rPr>
        <w:t>将内联元素a转换为块状元素，从而使a元素具有块状元素特点。</w:t>
      </w:r>
    </w:p>
    <w:p>
      <w:pPr>
        <w:ind w:left="420" w:leftChars="0"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a{display:block;}</w:t>
      </w:r>
    </w:p>
    <w:p>
      <w:pPr>
        <w:ind w:left="420" w:leftChars="0" w:firstLine="420" w:firstLineChars="0"/>
        <w:jc w:val="both"/>
        <w:rPr>
          <w:rFonts w:hint="eastAsia"/>
          <w:sz w:val="32"/>
          <w:szCs w:val="32"/>
          <w:lang w:val="en-US" w:eastAsia="zh-CN"/>
        </w:rPr>
      </w:pPr>
      <w:r>
        <w:rPr>
          <w:rFonts w:hint="eastAsia"/>
          <w:sz w:val="32"/>
          <w:szCs w:val="32"/>
          <w:lang w:val="en-US" w:eastAsia="zh-CN"/>
        </w:rPr>
        <w:t>块级元素特点：</w:t>
      </w:r>
    </w:p>
    <w:p>
      <w:pPr>
        <w:ind w:left="420" w:leftChars="0" w:firstLine="420" w:firstLineChars="0"/>
        <w:jc w:val="both"/>
        <w:rPr>
          <w:rFonts w:hint="eastAsia"/>
          <w:sz w:val="32"/>
          <w:szCs w:val="32"/>
          <w:lang w:val="en-US" w:eastAsia="zh-CN"/>
        </w:rPr>
      </w:pPr>
      <w:r>
        <w:rPr>
          <w:rFonts w:hint="eastAsia"/>
          <w:sz w:val="32"/>
          <w:szCs w:val="32"/>
          <w:lang w:val="en-US" w:eastAsia="zh-CN"/>
        </w:rPr>
        <w:t>1、每个块级元素都从新的一行开始，并且其后的元素也另起一行。（真霸道，一个块级元素独占一行）</w:t>
      </w:r>
    </w:p>
    <w:p>
      <w:pPr>
        <w:ind w:left="420" w:leftChars="0" w:firstLine="420" w:firstLineChars="0"/>
        <w:jc w:val="both"/>
        <w:rPr>
          <w:rFonts w:hint="eastAsia"/>
          <w:sz w:val="32"/>
          <w:szCs w:val="32"/>
          <w:lang w:val="en-US" w:eastAsia="zh-CN"/>
        </w:rPr>
      </w:pPr>
      <w:r>
        <w:rPr>
          <w:rFonts w:hint="eastAsia"/>
          <w:sz w:val="32"/>
          <w:szCs w:val="32"/>
          <w:lang w:val="en-US" w:eastAsia="zh-CN"/>
        </w:rPr>
        <w:t>2、元素的高度、宽度、行高以及顶和底边距都可设置。</w:t>
      </w:r>
    </w:p>
    <w:p>
      <w:pPr>
        <w:ind w:left="420" w:leftChars="0" w:firstLine="420" w:firstLineChars="0"/>
        <w:jc w:val="both"/>
        <w:rPr>
          <w:rFonts w:hint="eastAsia"/>
          <w:sz w:val="32"/>
          <w:szCs w:val="32"/>
          <w:lang w:val="en-US" w:eastAsia="zh-CN"/>
        </w:rPr>
      </w:pPr>
      <w:r>
        <w:rPr>
          <w:rFonts w:hint="eastAsia"/>
          <w:sz w:val="32"/>
          <w:szCs w:val="32"/>
          <w:lang w:val="en-US" w:eastAsia="zh-CN"/>
        </w:rPr>
        <w:t>3、元素宽度在不设置的情况下，是它本身父容器的100%（和父元素的宽度一致），除非设定一个宽度。</w:t>
      </w:r>
    </w:p>
    <w:p>
      <w:pPr>
        <w:jc w:val="both"/>
        <w:rPr>
          <w:rFonts w:hint="eastAsia"/>
          <w:color w:val="FF0000"/>
          <w:sz w:val="36"/>
          <w:szCs w:val="36"/>
          <w:lang w:val="en-US" w:eastAsia="zh-CN"/>
        </w:rPr>
      </w:pPr>
      <w:r>
        <w:rPr>
          <w:rFonts w:hint="eastAsia"/>
          <w:color w:val="FF0000"/>
          <w:sz w:val="36"/>
          <w:szCs w:val="36"/>
          <w:lang w:val="en-US" w:eastAsia="zh-CN"/>
        </w:rPr>
        <w:t>内联元素:</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html中，&lt;span&gt;、&lt;a&gt;、&lt;label&gt;、 &lt;strong&gt; 和&lt;em&gt;就是典型的内联元素（行内元素）（inline）元素。当然块状元素也可以通过代码display:inline将元素设置为内联元素。如下代码就是将块状元素div转换为内联元素，从而使 div 元素具有内联元素特点。</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 xml:space="preserve"> div{</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 xml:space="preserve">     display:inline;</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 xml:space="preserve"> }</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内联元素特点：</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1、和其他元素都在一行上；</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2、元素的高度、宽度及顶部和底部边距不可设置；</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3、元素的宽度就是它包含的文字或图片的宽度，不可改变。</w:t>
      </w:r>
    </w:p>
    <w:p>
      <w:pPr>
        <w:jc w:val="both"/>
        <w:rPr>
          <w:rFonts w:hint="eastAsia"/>
          <w:color w:val="FF0000"/>
          <w:sz w:val="44"/>
          <w:szCs w:val="44"/>
          <w:lang w:val="en-US" w:eastAsia="zh-CN"/>
        </w:rPr>
      </w:pPr>
      <w:r>
        <w:rPr>
          <w:rFonts w:hint="eastAsia"/>
          <w:color w:val="FF0000"/>
          <w:sz w:val="36"/>
          <w:szCs w:val="36"/>
          <w:lang w:val="en-US" w:eastAsia="zh-CN"/>
        </w:rPr>
        <w:t>内联块状元素</w:t>
      </w:r>
      <w:r>
        <w:rPr>
          <w:rFonts w:hint="eastAsia"/>
          <w:color w:val="FF0000"/>
          <w:sz w:val="44"/>
          <w:szCs w:val="44"/>
          <w:lang w:val="en-US" w:eastAsia="zh-CN"/>
        </w:rPr>
        <w:t>:</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内联块状元素（inline-block）就是同时具备内联元素、块状元素的特点，代码display:inline-block就是将元素设置为内联块状元素。(css2.1新增)，&lt;img&gt;、&lt;input&gt;标签就是这种内联块状标签。</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inline-block 元素特点：</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1、和其他元素都在一行上；</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2、元素的高度、宽度、行高以及顶和底边距都可设置。</w:t>
      </w:r>
    </w:p>
    <w:p>
      <w:pPr>
        <w:jc w:val="both"/>
        <w:rPr>
          <w:rFonts w:hint="eastAsia"/>
          <w:color w:val="FF0000"/>
          <w:sz w:val="36"/>
          <w:szCs w:val="36"/>
          <w:lang w:val="en-US" w:eastAsia="zh-CN"/>
        </w:rPr>
      </w:pPr>
      <w:r>
        <w:rPr>
          <w:rFonts w:hint="eastAsia"/>
          <w:color w:val="FF0000"/>
          <w:sz w:val="36"/>
          <w:szCs w:val="36"/>
          <w:lang w:val="en-US" w:eastAsia="zh-CN"/>
        </w:rPr>
        <w:t>盒模型--边框（一）:</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盒子模型的边框就是围绕着内容及补白的线，这条线你可以设置它的粗细、样式和颜色(边框三个属性)。</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p{</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 xml:space="preserve">    border-width:2px;/*thin | medium | thick（但不是很常</w:t>
      </w:r>
      <w:r>
        <w:rPr>
          <w:rFonts w:hint="eastAsia"/>
          <w:color w:val="000000" w:themeColor="text1"/>
          <w:sz w:val="32"/>
          <w:szCs w:val="32"/>
          <w:lang w:val="en-US" w:eastAsia="zh-CN"/>
          <w14:textFill>
            <w14:solidFill>
              <w14:schemeClr w14:val="tx1"/>
            </w14:solidFill>
          </w14:textFill>
        </w:rPr>
        <w:tab/>
        <w:t/>
      </w:r>
      <w:r>
        <w:rPr>
          <w:rFonts w:hint="eastAsia"/>
          <w:color w:val="000000" w:themeColor="text1"/>
          <w:sz w:val="32"/>
          <w:szCs w:val="32"/>
          <w:lang w:val="en-US" w:eastAsia="zh-CN"/>
          <w14:textFill>
            <w14:solidFill>
              <w14:schemeClr w14:val="tx1"/>
            </w14:solidFill>
          </w14:textFill>
        </w:rPr>
        <w:tab/>
        <w:t/>
      </w:r>
      <w:r>
        <w:rPr>
          <w:rFonts w:hint="eastAsia"/>
          <w:color w:val="000000" w:themeColor="text1"/>
          <w:sz w:val="32"/>
          <w:szCs w:val="32"/>
          <w:lang w:val="en-US" w:eastAsia="zh-CN"/>
          <w14:textFill>
            <w14:solidFill>
              <w14:schemeClr w14:val="tx1"/>
            </w14:solidFill>
          </w14:textFill>
        </w:rPr>
        <w:tab/>
        <w:t>用），最常还是用象素（px）*/</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 xml:space="preserve">    border-style:solid;/*dashed（虚线）| dotted（点线）| </w:t>
      </w:r>
      <w:r>
        <w:rPr>
          <w:rFonts w:hint="eastAsia"/>
          <w:color w:val="000000" w:themeColor="text1"/>
          <w:sz w:val="32"/>
          <w:szCs w:val="32"/>
          <w:lang w:val="en-US" w:eastAsia="zh-CN"/>
          <w14:textFill>
            <w14:solidFill>
              <w14:schemeClr w14:val="tx1"/>
            </w14:solidFill>
          </w14:textFill>
        </w:rPr>
        <w:tab/>
        <w:t/>
      </w:r>
      <w:r>
        <w:rPr>
          <w:rFonts w:hint="eastAsia"/>
          <w:color w:val="000000" w:themeColor="text1"/>
          <w:sz w:val="32"/>
          <w:szCs w:val="32"/>
          <w:lang w:val="en-US" w:eastAsia="zh-CN"/>
          <w14:textFill>
            <w14:solidFill>
              <w14:schemeClr w14:val="tx1"/>
            </w14:solidFill>
          </w14:textFill>
        </w:rPr>
        <w:tab/>
        <w:t/>
      </w:r>
      <w:r>
        <w:rPr>
          <w:rFonts w:hint="eastAsia"/>
          <w:color w:val="000000" w:themeColor="text1"/>
          <w:sz w:val="32"/>
          <w:szCs w:val="32"/>
          <w:lang w:val="en-US" w:eastAsia="zh-CN"/>
          <w14:textFill>
            <w14:solidFill>
              <w14:schemeClr w14:val="tx1"/>
            </w14:solidFill>
          </w14:textFill>
        </w:rPr>
        <w:tab/>
        <w:t>solid（实线）*/</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 xml:space="preserve">    border-color:red;/*颜色可设置为十六进制颜色*/</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 xml:space="preserve">    }</w:t>
      </w:r>
    </w:p>
    <w:p>
      <w:pPr>
        <w:ind w:firstLine="420" w:firstLineChars="0"/>
        <w:jc w:val="both"/>
        <w:rPr>
          <w:rFonts w:hint="eastAsia"/>
          <w:color w:val="000000" w:themeColor="text1"/>
          <w:sz w:val="32"/>
          <w:szCs w:val="32"/>
          <w:lang w:val="en-US" w:eastAsia="zh-CN"/>
          <w14:textFill>
            <w14:solidFill>
              <w14:schemeClr w14:val="tx1"/>
            </w14:solidFill>
          </w14:textFill>
        </w:rPr>
      </w:pPr>
      <w:r>
        <w:rPr>
          <w:rFonts w:hint="eastAsia"/>
          <w:color w:val="000000" w:themeColor="text1"/>
          <w:sz w:val="32"/>
          <w:szCs w:val="32"/>
          <w:lang w:val="en-US" w:eastAsia="zh-CN"/>
          <w14:textFill>
            <w14:solidFill>
              <w14:schemeClr w14:val="tx1"/>
            </w14:solidFill>
          </w14:textFill>
        </w:rPr>
        <w:t>简写:p{border:2px  solid  red;}</w:t>
      </w:r>
    </w:p>
    <w:p>
      <w:pPr>
        <w:jc w:val="both"/>
        <w:rPr>
          <w:rFonts w:hint="eastAsia"/>
          <w:color w:val="FF0000"/>
          <w:sz w:val="36"/>
          <w:szCs w:val="36"/>
          <w:lang w:val="en-US" w:eastAsia="zh-CN"/>
        </w:rPr>
      </w:pPr>
      <w:r>
        <w:rPr>
          <w:rFonts w:hint="eastAsia"/>
          <w:color w:val="FF0000"/>
          <w:sz w:val="36"/>
          <w:szCs w:val="36"/>
          <w:lang w:val="en-US" w:eastAsia="zh-CN"/>
        </w:rPr>
        <w:t>盒模型--边框（二）:</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某个标签某个方向设置边框:</w:t>
      </w:r>
    </w:p>
    <w:p>
      <w:pPr>
        <w:ind w:firstLine="420" w:firstLineChars="0"/>
        <w:jc w:val="both"/>
        <w:rPr>
          <w:rFonts w:hint="eastAsia"/>
          <w:color w:val="0D0D0D" w:themeColor="text1" w:themeTint="F2"/>
          <w:sz w:val="36"/>
          <w:szCs w:val="36"/>
          <w:lang w:val="en-US" w:eastAsia="zh-CN"/>
          <w14:textFill>
            <w14:solidFill>
              <w14:schemeClr w14:val="tx1">
                <w14:lumMod w14:val="95000"/>
                <w14:lumOff w14:val="5000"/>
              </w14:schemeClr>
            </w14:solidFill>
          </w14:textFill>
        </w:rPr>
      </w:pPr>
      <w:r>
        <w:rPr>
          <w:rFonts w:hint="eastAsia"/>
          <w:color w:val="0D0D0D" w:themeColor="text1" w:themeTint="F2"/>
          <w:sz w:val="36"/>
          <w:szCs w:val="36"/>
          <w:lang w:val="en-US" w:eastAsia="zh-CN"/>
          <w14:textFill>
            <w14:solidFill>
              <w14:schemeClr w14:val="tx1">
                <w14:lumMod w14:val="95000"/>
                <w14:lumOff w14:val="5000"/>
              </w14:schemeClr>
            </w14:solidFill>
          </w14:textFill>
        </w:rPr>
        <w:t>border-top:1px solid red;</w:t>
      </w:r>
    </w:p>
    <w:p>
      <w:pPr>
        <w:ind w:firstLine="420" w:firstLineChars="0"/>
        <w:jc w:val="both"/>
        <w:rPr>
          <w:rFonts w:hint="eastAsia"/>
          <w:color w:val="0D0D0D" w:themeColor="text1" w:themeTint="F2"/>
          <w:sz w:val="36"/>
          <w:szCs w:val="36"/>
          <w:lang w:val="en-US" w:eastAsia="zh-CN"/>
          <w14:textFill>
            <w14:solidFill>
              <w14:schemeClr w14:val="tx1">
                <w14:lumMod w14:val="95000"/>
                <w14:lumOff w14:val="5000"/>
              </w14:schemeClr>
            </w14:solidFill>
          </w14:textFill>
        </w:rPr>
      </w:pPr>
      <w:r>
        <w:rPr>
          <w:rFonts w:hint="eastAsia"/>
          <w:color w:val="0D0D0D" w:themeColor="text1" w:themeTint="F2"/>
          <w:sz w:val="36"/>
          <w:szCs w:val="36"/>
          <w:lang w:val="en-US" w:eastAsia="zh-CN"/>
          <w14:textFill>
            <w14:solidFill>
              <w14:schemeClr w14:val="tx1">
                <w14:lumMod w14:val="95000"/>
                <w14:lumOff w14:val="5000"/>
              </w14:schemeClr>
            </w14:solidFill>
          </w14:textFill>
        </w:rPr>
        <w:t xml:space="preserve">border-right:1px solid red; </w:t>
      </w:r>
    </w:p>
    <w:p>
      <w:pPr>
        <w:ind w:firstLine="420" w:firstLineChars="0"/>
        <w:jc w:val="both"/>
        <w:rPr>
          <w:rFonts w:hint="eastAsia"/>
          <w:color w:val="0D0D0D" w:themeColor="text1" w:themeTint="F2"/>
          <w:sz w:val="36"/>
          <w:szCs w:val="36"/>
          <w:lang w:val="en-US" w:eastAsia="zh-CN"/>
          <w14:textFill>
            <w14:solidFill>
              <w14:schemeClr w14:val="tx1">
                <w14:lumMod w14:val="95000"/>
                <w14:lumOff w14:val="5000"/>
              </w14:schemeClr>
            </w14:solidFill>
          </w14:textFill>
        </w:rPr>
      </w:pPr>
      <w:r>
        <w:rPr>
          <w:rFonts w:hint="eastAsia"/>
          <w:color w:val="0D0D0D" w:themeColor="text1" w:themeTint="F2"/>
          <w:sz w:val="36"/>
          <w:szCs w:val="36"/>
          <w:lang w:val="en-US" w:eastAsia="zh-CN"/>
          <w14:textFill>
            <w14:solidFill>
              <w14:schemeClr w14:val="tx1">
                <w14:lumMod w14:val="95000"/>
                <w14:lumOff w14:val="5000"/>
              </w14:schemeClr>
            </w14:solidFill>
          </w14:textFill>
        </w:rPr>
        <w:t>border-left:1px solid red;</w:t>
      </w:r>
    </w:p>
    <w:p>
      <w:pPr>
        <w:jc w:val="both"/>
        <w:rPr>
          <w:rFonts w:hint="eastAsia"/>
          <w:color w:val="FF0000"/>
          <w:sz w:val="36"/>
          <w:szCs w:val="36"/>
          <w:lang w:val="en-US" w:eastAsia="zh-CN"/>
        </w:rPr>
      </w:pPr>
      <w:r>
        <w:rPr>
          <w:rFonts w:hint="eastAsia"/>
          <w:color w:val="FF0000"/>
          <w:sz w:val="36"/>
          <w:szCs w:val="36"/>
          <w:lang w:val="en-US" w:eastAsia="zh-CN"/>
        </w:rPr>
        <w:t>盒模型--宽度和高度:</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盒模型宽度和高度和我们平常所说的物体的宽度和高度理解是不一样的，css内定义的宽（width）和高（height），指的是填充以里的内容范围。</w:t>
      </w:r>
    </w:p>
    <w:p>
      <w:pPr>
        <w:ind w:firstLine="420" w:firstLineChars="0"/>
        <w:jc w:val="both"/>
        <w:rPr>
          <w:rFonts w:hint="eastAsia"/>
          <w:color w:val="0D0D0D" w:themeColor="text1" w:themeTint="F2"/>
          <w:sz w:val="32"/>
          <w:szCs w:val="32"/>
          <w:lang w:val="en-US" w:eastAsia="zh-CN"/>
          <w14:textFill>
            <w14:solidFill>
              <w14:schemeClr w14:val="tx1">
                <w14:lumMod w14:val="95000"/>
                <w14:lumOff w14:val="5000"/>
              </w14:schemeClr>
            </w14:solidFill>
          </w14:textFill>
        </w:rPr>
      </w:pPr>
      <w:r>
        <w:rPr>
          <w:rFonts w:hint="eastAsia"/>
          <w:color w:val="0D0D0D" w:themeColor="text1" w:themeTint="F2"/>
          <w:sz w:val="32"/>
          <w:szCs w:val="32"/>
          <w:lang w:val="en-US" w:eastAsia="zh-CN"/>
          <w14:textFill>
            <w14:solidFill>
              <w14:schemeClr w14:val="tx1">
                <w14:lumMod w14:val="95000"/>
                <w14:lumOff w14:val="5000"/>
              </w14:schemeClr>
            </w14:solidFill>
          </w14:textFill>
        </w:rPr>
        <w:t>因此一个元素实际宽度（盒子的宽度）=左边界+左边框+左填充+内容宽度+右填充+右边框+右边界。</w:t>
      </w:r>
    </w:p>
    <w:p>
      <w:p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"http://img.mukewang.com/539fbb3a0001304305570259.jpg"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05425" cy="2466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05425" cy="246697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jc w:val="both"/>
        <w:rPr>
          <w:rFonts w:ascii="宋体" w:hAnsi="宋体" w:eastAsia="宋体" w:cs="宋体"/>
          <w:sz w:val="24"/>
          <w:szCs w:val="24"/>
        </w:rPr>
      </w:pPr>
    </w:p>
    <w:p>
      <w:pPr>
        <w:jc w:val="both"/>
        <w:rPr>
          <w:rFonts w:hint="eastAsia" w:ascii="宋体" w:hAnsi="宋体" w:eastAsia="宋体" w:cs="宋体"/>
          <w:color w:val="FF0000"/>
          <w:sz w:val="36"/>
          <w:szCs w:val="36"/>
          <w:lang w:val="en-US" w:eastAsia="zh-CN"/>
        </w:rPr>
      </w:pPr>
      <w:r>
        <w:rPr>
          <w:rFonts w:hint="eastAsia" w:ascii="宋体" w:hAnsi="宋体" w:eastAsia="宋体" w:cs="宋体"/>
          <w:color w:val="FF0000"/>
          <w:sz w:val="36"/>
          <w:szCs w:val="36"/>
          <w:lang w:val="en-US" w:eastAsia="zh-CN"/>
        </w:rPr>
        <w:t>盒模型--填充:</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元素内容与边框之间是可以设置距离的，称之为“填充”。填充也可分为上、右、下、左(顺时针)</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div{</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padding-top:20px;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padding-right:10px;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padding-bottom:15px;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padding-left:30px;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简写:div{padding:20px 10px 15px 30px;}</w:t>
      </w:r>
    </w:p>
    <w:p>
      <w:pPr>
        <w:jc w:val="both"/>
        <w:rPr>
          <w:rFonts w:hint="eastAsia" w:ascii="宋体" w:hAnsi="宋体" w:eastAsia="宋体" w:cs="宋体"/>
          <w:color w:val="FF0000"/>
          <w:sz w:val="36"/>
          <w:szCs w:val="36"/>
          <w:lang w:val="en-US" w:eastAsia="zh-CN"/>
        </w:rPr>
      </w:pPr>
      <w:r>
        <w:rPr>
          <w:rFonts w:hint="eastAsia" w:ascii="宋体" w:hAnsi="宋体" w:eastAsia="宋体" w:cs="宋体"/>
          <w:color w:val="FF0000"/>
          <w:sz w:val="36"/>
          <w:szCs w:val="36"/>
          <w:lang w:val="en-US" w:eastAsia="zh-CN"/>
        </w:rPr>
        <w:t>盒模型--边界:</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div{</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margin-top:20px;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margin-right:10px;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margin-bottom:15px;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 xml:space="preserve">   margin-left:30px;</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w:t>
      </w:r>
    </w:p>
    <w:p>
      <w:pPr>
        <w:ind w:firstLine="420" w:firstLineChars="0"/>
        <w:jc w:val="both"/>
        <w:rPr>
          <w:rFonts w:hint="eastAsia" w:ascii="宋体" w:hAnsi="宋体" w:eastAsia="宋体" w:cs="宋体"/>
          <w:color w:val="000000" w:themeColor="text1"/>
          <w:sz w:val="32"/>
          <w:szCs w:val="32"/>
          <w:lang w:val="en-US" w:eastAsia="zh-CN"/>
          <w14:textFill>
            <w14:solidFill>
              <w14:schemeClr w14:val="tx1"/>
            </w14:solidFill>
          </w14:textFill>
        </w:rPr>
      </w:pPr>
      <w:r>
        <w:rPr>
          <w:rFonts w:hint="eastAsia" w:ascii="宋体" w:hAnsi="宋体" w:eastAsia="宋体" w:cs="宋体"/>
          <w:color w:val="000000" w:themeColor="text1"/>
          <w:sz w:val="32"/>
          <w:szCs w:val="32"/>
          <w:lang w:val="en-US" w:eastAsia="zh-CN"/>
          <w14:textFill>
            <w14:solidFill>
              <w14:schemeClr w14:val="tx1"/>
            </w14:solidFill>
          </w14:textFill>
        </w:rPr>
        <w:t>简写:div{ margin:10px;}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A08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hxf</dc:creator>
  <cp:lastModifiedBy>hxf</cp:lastModifiedBy>
  <dcterms:modified xsi:type="dcterms:W3CDTF">2016-09-28T07:34:41Z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