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PIXELFORGE STUDIOS PVT. LTD.</w:t>
      </w:r>
    </w:p>
    <w:p>
      <w:pPr>
        <w:spacing w:after="40"/>
      </w:pPr>
      <w:r>
        <w:rPr>
          <w:b/>
          <w:bCs/>
          <w:i/>
          <w:iCs/>
          <w:sz w:val="28"/>
          <w:szCs w:val="28"/>
        </w:rPr>
        <w:t xml:space="preserve">PROPOSAL</w:t>
      </w:r>
    </w:p>
    <w:p>
      <w:pPr>
        <w:spacing w:after="40"/>
      </w:pPr>
      <w:r>
        <w:rPr>
          <w:i/>
          <w:iCs/>
          <w:sz w:val="24"/>
          <w:szCs w:val="24"/>
        </w:rPr>
        <w:t xml:space="preserve">In Response to RFP/2026/IT-014 — Citizen Services Mobile Application</w:t>
      </w:r>
    </w:p>
    <w:p>
      <w:pPr>
        <w:spacing w:after="200"/>
      </w:pPr>
      <w:r>
        <w:t xml:space="preserve">Issued by: Greenfield Municipal Council  |  Submission Date: 20 June 2026</w:t>
      </w:r>
    </w:p>
    <w:p>
      <w:pPr>
        <w:pStyle w:val="Heading1"/>
      </w:pPr>
      <w:r>
        <w:t xml:space="preserve">1. Company Overview</w:t>
      </w:r>
    </w:p>
    <w:p>
      <w:pPr>
        <w:spacing w:after="120"/>
      </w:pPr>
      <w:r>
        <w:t xml:space="preserve">Company Name: PixelForge Studios Pvt. Ltd.</w:t>
      </w:r>
    </w:p>
    <w:p>
      <w:pPr>
        <w:spacing w:after="120"/>
      </w:pPr>
      <w:r>
        <w:t xml:space="preserve">Year of Incorporation: 2018 (8 years in operation)</w:t>
      </w:r>
    </w:p>
    <w:p>
      <w:pPr>
        <w:spacing w:after="120"/>
      </w:pPr>
      <w:r>
        <w:t xml:space="preserve">Office: Pune, Maharashtra, India</w:t>
      </w:r>
    </w:p>
    <w:p>
      <w:pPr>
        <w:spacing w:after="120"/>
      </w:pPr>
      <w:r>
        <w:t xml:space="preserve">Team Size: 35 employees, focused on mobile app development for government and SME clients.</w:t>
      </w:r>
    </w:p>
    <w:p>
      <w:pPr>
        <w:pStyle w:val="Heading1"/>
      </w:pPr>
      <w:r>
        <w:t xml:space="preserve">2. Proposed Approach</w:t>
      </w:r>
    </w:p>
    <w:p>
      <w:pPr>
        <w:spacing w:after="120"/>
      </w:pPr>
      <w:r>
        <w:t xml:space="preserve">PixelForge proposes a cross-platform mobile application built using Flutter, allowing a single codebase to target both Android and iOS. The solution will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Citizen-facing mobile app with bill payment, complaint registration, and service request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Integration with the Council's billing system via REST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Push notifications using Firebase Cloud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Web-based analytics dashboard for Council staff, built with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Hosting on a cloud provider of the Council's choice (AWS/Azure/GCP)</w:t>
      </w:r>
    </w:p>
    <w:p>
      <w:pPr>
        <w:pStyle w:val="Heading1"/>
      </w:pPr>
      <w:r>
        <w:t xml:space="preserve">3. Indicative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 &amp;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Wireframes, technical design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weeks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 app (Android + iOS) and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UAT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 fixes, UAT sign-off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&amp; Handover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store listings, documentation, training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Total estimated duration: 18 weeks from project kick-off.</w:t>
      </w:r>
    </w:p>
    <w:p>
      <w:pPr>
        <w:pStyle w:val="Heading1"/>
      </w:pPr>
      <w:r>
        <w:t xml:space="preserve">4. Indicative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 (INR)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&amp; Development (one-time)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18,50,000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1-Year Post-Launch Support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3,00,000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21,50,000</w:t>
            </w:r>
          </w:p>
        </w:tc>
      </w:tr>
    </w:tbl>
    <w:p>
      <w:pPr>
        <w:pStyle w:val="Heading1"/>
      </w:pPr>
      <w:r>
        <w:t xml:space="preserve">5. Past Work</w:t>
      </w:r>
    </w:p>
    <w:p>
      <w:pPr>
        <w:spacing w:after="120"/>
      </w:pPr>
      <w:r>
        <w:t xml:space="preserve">PixelForge has delivered similar citizen-facing applications for two municipal clients in Maharashtra, including a waste-collection scheduling app for Nashik Municipal Corporation (2023) and a property tax payment app for a smaller municipal council in Satara district (2022). Both applications remain in active use.</w:t>
      </w:r>
    </w:p>
    <w:p>
      <w:pPr>
        <w:pStyle w:val="Heading1"/>
      </w:pPr>
      <w:r>
        <w:t xml:space="preserve">6. Contact</w:t>
      </w:r>
    </w:p>
    <w:p>
      <w:pPr>
        <w:spacing w:after="120"/>
      </w:pPr>
      <w:r>
        <w:t xml:space="preserve">Mr. Arvind Deshmukh, Director, PixelForge Studios | arvind@pixelforgestudios.in | +91-20-4567-8900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99999"/>
        <w:sz w:val="18"/>
        <w:szCs w:val="18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PixelForge Studios — Proposal for RFP/2026/IT-014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4E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2026-06-11T09:01:15.266Z</dcterms:created>
  <dcterms:modified xsi:type="dcterms:W3CDTF">2026-06-11T09:01:15.266Z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