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 Type="http://schemas.openxmlformats.org/officeDocument/2006/relationships/officeDocument" Target="word/document.xml"/><Relationship Id="coreR1" Type="http://schemas.openxmlformats.org/package/2006/relationships/metadata/core-properties" Target="docProps/core.xml"/><Relationship Id="appR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pPr>
      <w:r>
        <w:rPr>
          <w:b/>
          <w:sz w:val="30"/>
        </w:rPr>
        <w:t>TECHNICAL BLOG</w:t>
      </w:r>
    </w:p>
    <w:p>
      <w:pPr>
        <w:jc w:val="center"/>
      </w:pPr>
      <w:r>
        <w:rPr>
          <w:b/>
          <w:sz w:val="26"/>
        </w:rPr>
        <w:t>AI-Based Infrastructure Cybersecurity</w:t>
      </w:r>
    </w:p>
    <w:p>
      <w:pPr>
        <w:jc w:val="center"/>
      </w:pPr>
      <w:r>
        <w:rPr>
          <w:sz w:val="22"/>
        </w:rPr>
        <w:t/>
      </w:r>
    </w:p>
    <w:p>
      <w:pPr>
        <w:jc w:val="center"/>
      </w:pPr>
      <w:r>
        <w:rPr>
          <w:b/>
          <w:sz w:val="40"/>
        </w:rPr>
        <w:t>The Privilege Behind the Prediction:</w:t>
      </w:r>
    </w:p>
    <w:p>
      <w:pPr>
        <w:jc w:val="center"/>
      </w:pPr>
      <w:r>
        <w:rPr>
          <w:b/>
          <w:sz w:val="36"/>
        </w:rPr>
        <w:t>An Internal Pentester’s View of AI Security Service Accounts</w:t>
      </w:r>
    </w:p>
    <w:p>
      <w:pPr>
        <w:jc w:val="center"/>
      </w:pPr>
      <w:r>
        <w:rPr>
          <w:sz w:val="22"/>
        </w:rPr>
        <w:t/>
      </w:r>
    </w:p>
    <w:p>
      <w:pPr>
        <w:jc w:val="center"/>
      </w:pPr>
      <w:r>
        <w:rPr>
          <w:b/>
          <w:sz w:val="24"/>
        </w:rPr>
        <w:t>Prepared by: Insha Sayed</w:t>
      </w:r>
    </w:p>
    <w:p>
      <w:pPr>
        <w:jc w:val="center"/>
      </w:pPr>
      <w:r>
        <w:rPr>
          <w:sz w:val="22"/>
        </w:rPr>
        <w:t>Perspective: Internal Penetration Testing</w:t>
      </w:r>
    </w:p>
    <w:p>
      <w:pPr>
        <w:jc w:val="center"/>
      </w:pPr>
      <w:r>
        <w:rPr>
          <w:sz w:val="22"/>
        </w:rPr>
        <w:t>Date: 05 October 2026</w:t>
      </w:r>
    </w:p>
    <w:p>
      <w:pPr>
        <w:jc w:val="center"/>
      </w:pPr>
      <w:r>
        <w:rPr>
          <w:sz w:val="22"/>
        </w:rPr>
        <w:t/>
      </w:r>
    </w:p>
    <w:p>
      <w:pPr>
        <w:jc w:val="center"/>
      </w:pPr>
      <w:r>
        <w:rPr>
          <w:b/>
          <w:sz w:val="22"/>
        </w:rPr>
        <w:t>Internship Onboarding &amp; Skill Assessment</w:t>
      </w:r>
    </w:p>
    <w:p>
      <w:pPr>
        <w:jc w:val="center"/>
      </w:pPr>
      <w:r>
        <w:rPr>
          <w:sz w:val="22"/>
        </w:rPr>
        <w:t/>
      </w:r>
    </w:p>
    <w:p>
      <w:pPr>
        <w:jc w:val="center"/>
      </w:pPr>
      <w:r>
        <w:rPr>
          <w:sz w:val="20"/>
        </w:rPr>
        <w:t>A focused analysis of identities, permissions, integrations and trust relationships surrounding AI-based security platforms.</w:t>
      </w:r>
    </w:p>
    <w:p>
      <w:r>
        <w:br w:type="page"/>
      </w:r>
    </w:p>
    <w:p>
      <w:pPr>
        <w:spacing w:before="240" w:after="240"/>
        <w:ind w:firstLine="0" w:left="0" w:right="0"/>
        <w:outlineLvl w:val="0"/>
        <w:rPr>
          <w:b w:val="1"/>
          <w:sz w:val="48"/>
        </w:rPr>
      </w:pPr>
      <w:bookmarkStart w:id="0" w:name="_dx_frag_StartFragment"/>
      <w:bookmarkEnd w:id="0"/>
      <w:r>
        <w:rPr>
          <w:rFonts w:ascii="Aptos" w:hAnsi="Aptos"/>
          <w:b w:val="1"/>
          <w:sz w:val="21"/>
          <w:szCs w:val="48"/>
        </w:rPr>
        <w:t>The Privilege Behind the Prediction: An Internal Pentester’s View of AI Security Service Accounts</w:t>
      </w:r>
    </w:p>
    <w:p>
      <w:pPr>
        <w:spacing w:before="240" w:after="240"/>
        <w:ind w:firstLine="0" w:left="0" w:right="0"/>
        <w:outlineLvl w:val="1"/>
        <w:rPr>
          <w:b w:val="1"/>
          <w:sz w:val="36"/>
        </w:rPr>
      </w:pPr>
      <w:r>
        <w:rPr>
          <w:rFonts w:ascii="Aptos" w:hAnsi="Aptos"/>
          <w:b/>
          <w:sz w:val="30"/>
          <w:szCs w:val="36"/>
        </w:rPr>
        <w:t>Abstract</w:t>
      </w:r>
    </w:p>
    <w:p>
      <w:pPr>
        <w:spacing w:before="240" w:after="240"/>
        <w:ind w:firstLine="0" w:left="0" w:right="0"/>
      </w:pPr>
      <w:r>
        <w:rPr>
          <w:rFonts w:ascii="Aptos" w:hAnsi="Aptos"/>
          <w:sz w:val="21"/>
        </w:rPr>
        <w:t>AI-based security platforms are increasingly connected to different parts of an organization's infrastructure. They may receive identity logs, endpoint information, network events, cloud activity and security alerts so that they can identify unusual behavior and help security teams respond quickly. This wider visibility can improve detection, but it also creates a question that is often overlooked: what identities and permissions allow the AI security platform to access all this information?</w:t>
      </w:r>
    </w:p>
    <w:p>
      <w:pPr>
        <w:spacing w:before="240" w:after="240"/>
        <w:ind w:firstLine="0" w:left="0" w:right="0"/>
      </w:pPr>
      <w:r>
        <w:rPr>
          <w:rFonts w:ascii="Aptos" w:hAnsi="Aptos"/>
          <w:sz w:val="21"/>
        </w:rPr>
        <w:t>From an internal penetration-testing perspective, this question becomes important when the tester already has limited access to the internal environment. Instead of looking only for traditional vulnerabilities, the tester can examine the trusted identities, service accounts, permissions and integrations that support the organization's AI-based security capabilities.</w:t>
      </w:r>
    </w:p>
    <w:p>
      <w:pPr>
        <w:spacing w:before="240" w:after="240"/>
        <w:ind w:firstLine="0" w:left="0" w:right="0"/>
      </w:pPr>
      <w:r>
        <w:rPr>
          <w:rFonts w:ascii="Aptos" w:hAnsi="Aptos"/>
          <w:sz w:val="21"/>
        </w:rPr>
        <w:t>This article examines the issue using a fictional hybrid organization, Aurelia Systems. The analysis focuses on how security service identities connect AI-based detection with identity systems, endpoints, cloud platforms, SIEM and automated response tools. The main argument is that a security platform should not automatically be considered outside the attack surface simply because it is designed to protect the organization.</w:t>
      </w:r>
    </w:p>
    <w:p>
      <w:pPr>
        <w:spacing w:before="240" w:after="240"/>
        <w:ind w:firstLine="0" w:left="0" w:right="0"/>
      </w:pPr>
      <w:r>
        <w:rPr>
          <w:rFonts w:ascii="Aptos" w:hAnsi="Aptos"/>
          <w:sz w:val="21"/>
        </w:rPr>
        <w:t>An effective internal security assessment should therefore examine not only what the AI platform can detect, but also what trusted access the platform itself receives and whether that access follows the principle of least privilege.</w:t>
      </w:r>
    </w:p>
    <w:p>
      <w:pPr>
        <w:spacing w:before="0" w:after="0"/>
        <w:ind w:firstLine="0" w:left="0" w:right="0"/>
        <w:outlineLvl w:val="9"/>
      </w:pPr>
      <w:r>
        <w:rPr>
          <w:rFonts w:ascii="Aptos" w:hAnsi="Aptos"/>
          <w:sz w:val="21"/>
        </w:rPr>
        <w:pict>
          <v:rect xmlns:o="urn:schemas-microsoft-com:office:office" id="2"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1. Introduction</w:t>
      </w:r>
    </w:p>
    <w:p>
      <w:pPr>
        <w:spacing w:before="240" w:after="240"/>
        <w:ind w:firstLine="0" w:left="0" w:right="0"/>
      </w:pPr>
      <w:r>
        <w:rPr>
          <w:rFonts w:ascii="Aptos" w:hAnsi="Aptos"/>
          <w:sz w:val="21"/>
        </w:rPr>
        <w:t>Modern organizations use many security technologies at the same time. Identity systems monitor authentication, endpoint platforms collect device activity, network systems generate traffic information, cloud platforms produce audit records, and SIEM platforms bring security events together.</w:t>
      </w:r>
    </w:p>
    <w:p>
      <w:pPr>
        <w:spacing w:before="240" w:after="240"/>
        <w:ind w:firstLine="0" w:left="0" w:right="0"/>
      </w:pPr>
      <w:r>
        <w:rPr>
          <w:rFonts w:ascii="Aptos" w:hAnsi="Aptos"/>
          <w:sz w:val="21"/>
        </w:rPr>
        <w:t>AI-based security capabilities can process this information and identify unusual behavior. For example, User and Entity Behavior Analytics (UEBA) can create behavioral profiles for users, hosts, IP addresses and applications and use those profiles to identify potentially abnormal activity.</w:t>
      </w:r>
    </w:p>
    <w:p>
      <w:pPr>
        <w:spacing w:before="240" w:after="240"/>
        <w:ind w:firstLine="0" w:left="0" w:right="0"/>
      </w:pPr>
      <w:r>
        <w:rPr>
          <w:rFonts w:ascii="Aptos" w:hAnsi="Aptos"/>
          <w:sz w:val="21"/>
        </w:rPr>
        <w:t>However, an AI security platform cannot simply see everything by itself. It needs data sources, connectors, APIs, identities and permissions.</w:t>
      </w:r>
    </w:p>
    <w:p>
      <w:pPr>
        <w:spacing w:before="240" w:after="240"/>
        <w:ind w:firstLine="0" w:left="0" w:right="0"/>
      </w:pPr>
      <w:r>
        <w:rPr>
          <w:rFonts w:ascii="Aptos" w:hAnsi="Aptos"/>
          <w:sz w:val="21"/>
        </w:rPr>
        <w:t>This creates an interesting internal penetration-testing question:</w:t>
      </w:r>
    </w:p>
    <w:p>
      <w:pPr>
        <w:spacing w:before="240" w:after="240"/>
        <w:ind w:firstLine="0" w:left="600" w:right="600"/>
        <w:outlineLvl w:val="9"/>
      </w:pPr>
      <w:r>
        <w:rPr>
          <w:rFonts w:ascii="Aptos" w:hAnsi="Aptos"/>
          <w:sz w:val="21"/>
        </w:rPr>
        <w:t>If an attacker already has limited access inside an organization, what can they learn about the trusted identities and connections that allow the AI security platform to operate?</w:t>
      </w:r>
    </w:p>
    <w:p>
      <w:pPr>
        <w:spacing w:before="240" w:after="240"/>
        <w:ind w:firstLine="0" w:left="0" w:right="0"/>
      </w:pPr>
      <w:r>
        <w:rPr>
          <w:rFonts w:ascii="Aptos" w:hAnsi="Aptos"/>
          <w:sz w:val="21"/>
        </w:rPr>
        <w:t>An external attacker mainly looks for a way into the organization. An internal pentester starts from a different position. The tester assumes that some level of access already exists and then examines what can be discovered, what permissions exist, and whether security boundaries are working as intended.</w:t>
      </w:r>
    </w:p>
    <w:p>
      <w:pPr>
        <w:spacing w:before="240" w:after="240"/>
        <w:ind w:firstLine="0" w:left="0" w:right="0"/>
      </w:pPr>
      <w:r>
        <w:rPr>
          <w:rFonts w:ascii="Aptos" w:hAnsi="Aptos"/>
          <w:sz w:val="21"/>
        </w:rPr>
        <w:t>This article therefore looks at AI-based security from the infrastructure side rather than focusing on AI model security. The focus is on identities, service accounts, permissions, integrations and trust relationships.</w:t>
      </w:r>
    </w:p>
    <w:p>
      <w:pPr>
        <w:spacing w:before="0" w:after="0"/>
        <w:ind w:firstLine="0" w:left="0" w:right="0"/>
        <w:outlineLvl w:val="9"/>
      </w:pPr>
      <w:r>
        <w:rPr>
          <w:rFonts w:ascii="Aptos" w:hAnsi="Aptos"/>
          <w:sz w:val="21"/>
        </w:rPr>
        <w:pict>
          <v:rect xmlns:o="urn:schemas-microsoft-com:office:office" id="3"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2. The AI Security Platform Is Not an Isolated System</w:t>
      </w:r>
    </w:p>
    <w:p>
      <w:pPr>
        <w:spacing w:before="240" w:after="240"/>
        <w:ind w:firstLine="0" w:left="0" w:right="0"/>
      </w:pPr>
      <w:r>
        <w:rPr>
          <w:rFonts w:ascii="Aptos" w:hAnsi="Aptos"/>
          <w:sz w:val="21"/>
        </w:rPr>
        <w:t>An AI-based security platform usually depends on multiple data sources.</w:t>
      </w:r>
    </w:p>
    <w:p>
      <w:pPr>
        <w:spacing w:before="240" w:after="240"/>
        <w:ind w:firstLine="0" w:left="0" w:right="0"/>
      </w:pPr>
      <w:r>
        <w:rPr>
          <w:rFonts w:ascii="Aptos" w:hAnsi="Aptos"/>
          <w:sz w:val="21"/>
        </w:rPr>
        <w:t>A simplified environment can look like this: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ORGANIZATION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IAM     Endpoints    Network         Cloud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Security Telemetry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AI / UEBA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SIEM           SOAR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Investigation     Response</w:t>
      </w:r>
    </w:p>
    <w:p>
      <w:pPr>
        <w:spacing w:before="240" w:after="240"/>
        <w:ind w:firstLine="0" w:left="0" w:right="0"/>
      </w:pPr>
      <w:r>
        <w:rPr>
          <w:rFonts w:ascii="Aptos" w:hAnsi="Aptos"/>
          <w:sz w:val="21"/>
        </w:rPr>
        <w:t>The important point is that the AI platform is connected to other systems.</w:t>
      </w:r>
    </w:p>
    <w:p>
      <w:pPr>
        <w:spacing w:before="240" w:after="240"/>
        <w:ind w:firstLine="0" w:left="0" w:right="0"/>
      </w:pPr>
      <w:r>
        <w:rPr>
          <w:rFonts w:ascii="Aptos" w:hAnsi="Aptos"/>
          <w:sz w:val="21"/>
        </w:rPr>
        <w:t>Microsoft Sentinel, for example, can use identity signals and supported network and cloud signals for UEBA. Its documentation also describes data sources including sign-in logs, audit logs, device events, cloud activity and service-principal or managed-identity sign-in data.</w:t>
      </w:r>
    </w:p>
    <w:p>
      <w:pPr>
        <w:spacing w:before="240" w:after="240"/>
        <w:ind w:firstLine="0" w:left="0" w:right="0"/>
      </w:pPr>
      <w:r>
        <w:rPr>
          <w:rFonts w:ascii="Aptos" w:hAnsi="Aptos"/>
          <w:sz w:val="21"/>
        </w:rPr>
        <w:t>This means that security visibility depends on a chain of technical relationships.</w:t>
      </w:r>
    </w:p>
    <w:p>
      <w:pPr>
        <w:spacing w:before="240" w:after="240"/>
        <w:ind w:firstLine="0" w:left="0" w:right="0"/>
      </w:pPr>
      <w:r>
        <w:rPr>
          <w:rFonts w:ascii="Aptos" w:hAnsi="Aptos"/>
          <w:sz w:val="21"/>
        </w:rPr>
        <w:t>If one part of this chain is badly configured, the problem may not be with the AI detection capability itself. The problem may be with the identity or integration that provides the data.</w:t>
      </w:r>
    </w:p>
    <w:p>
      <w:pPr>
        <w:spacing w:before="240" w:after="240"/>
        <w:ind w:firstLine="0" w:left="0" w:right="0"/>
      </w:pPr>
      <w:r>
        <w:rPr>
          <w:rFonts w:ascii="Aptos" w:hAnsi="Aptos"/>
          <w:sz w:val="21"/>
        </w:rPr>
        <w:t>This is where an internal pentester can look beyond normal vulnerability scanning.</w:t>
      </w:r>
    </w:p>
    <w:p>
      <w:pPr>
        <w:spacing w:before="0" w:after="0"/>
        <w:ind w:firstLine="0" w:left="0" w:right="0"/>
        <w:outlineLvl w:val="9"/>
      </w:pPr>
      <w:r>
        <w:rPr>
          <w:rFonts w:ascii="Aptos" w:hAnsi="Aptos"/>
          <w:sz w:val="21"/>
        </w:rPr>
        <w:pict>
          <v:rect xmlns:o="urn:schemas-microsoft-com:office:office" id="4"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3. The Service Account Nobody Thinks About</w:t>
      </w:r>
    </w:p>
    <w:p>
      <w:pPr>
        <w:spacing w:before="240" w:after="240"/>
        <w:ind w:firstLine="0" w:left="0" w:right="0"/>
      </w:pPr>
      <w:r>
        <w:rPr>
          <w:rFonts w:ascii="Aptos" w:hAnsi="Aptos"/>
          <w:sz w:val="21"/>
        </w:rPr>
        <w:t>A service account is an identity used by an application, service or automated process instead of a normal human user.</w:t>
      </w:r>
    </w:p>
    <w:p>
      <w:pPr>
        <w:spacing w:before="240" w:after="240"/>
        <w:ind w:firstLine="0" w:left="0" w:right="0"/>
      </w:pPr>
      <w:r>
        <w:rPr>
          <w:rFonts w:ascii="Aptos" w:hAnsi="Aptos"/>
          <w:sz w:val="21"/>
        </w:rPr>
        <w:t>Security platforms may use service identities, service principals, managed identities or API credentials to communicate with other systems.</w:t>
      </w:r>
    </w:p>
    <w:p>
      <w:pPr>
        <w:spacing w:before="240" w:after="240"/>
        <w:ind w:firstLine="0" w:left="0" w:right="0"/>
      </w:pPr>
      <w:r>
        <w:rPr>
          <w:rFonts w:ascii="Aptos" w:hAnsi="Aptos"/>
          <w:sz w:val="21"/>
        </w:rPr>
        <w:t>These identities are important because they can have access that normal employees do not have.</w:t>
      </w:r>
    </w:p>
    <w:p>
      <w:pPr>
        <w:spacing w:before="240" w:after="240"/>
        <w:ind w:firstLine="0" w:left="0" w:right="0"/>
      </w:pPr>
      <w:r>
        <w:rPr>
          <w:rFonts w:ascii="Aptos" w:hAnsi="Aptos"/>
          <w:sz w:val="21"/>
        </w:rPr>
        <w:t>For example, a security integration may need permission to:</w:t>
      </w:r>
    </w:p>
    <w:p>
      <w:pPr>
        <w:numPr>
          <w:ilvl w:val="0"/>
          <w:numId w:val="1"/>
        </w:numPr>
        <w:spacing w:before="240" w:after="240"/>
        <w:ind w:hanging="360" w:left="720" w:right="0"/>
      </w:pPr>
      <w:r>
        <w:rPr>
          <w:rFonts w:ascii="Aptos" w:hAnsi="Aptos"/>
          <w:sz w:val="21"/>
        </w:rPr>
        <w:t>Read security logs.</w:t>
      </w:r>
    </w:p>
    <w:p>
      <w:pPr>
        <w:numPr>
          <w:ilvl w:val="0"/>
          <w:numId w:val="1"/>
        </w:numPr>
        <w:spacing w:before="240" w:after="240"/>
        <w:ind w:hanging="360" w:left="720" w:right="0"/>
      </w:pPr>
      <w:r>
        <w:rPr>
          <w:rFonts w:ascii="Aptos" w:hAnsi="Aptos"/>
          <w:sz w:val="21"/>
        </w:rPr>
        <w:t>Access identity information.</w:t>
      </w:r>
    </w:p>
    <w:p>
      <w:pPr>
        <w:numPr>
          <w:ilvl w:val="0"/>
          <w:numId w:val="1"/>
        </w:numPr>
        <w:spacing w:before="240" w:after="240"/>
        <w:ind w:hanging="360" w:left="720" w:right="0"/>
      </w:pPr>
      <w:r>
        <w:rPr>
          <w:rFonts w:ascii="Aptos" w:hAnsi="Aptos"/>
          <w:sz w:val="21"/>
        </w:rPr>
        <w:t>Collect endpoint events.</w:t>
      </w:r>
    </w:p>
    <w:p>
      <w:pPr>
        <w:numPr>
          <w:ilvl w:val="0"/>
          <w:numId w:val="1"/>
        </w:numPr>
        <w:spacing w:before="240" w:after="240"/>
        <w:ind w:hanging="360" w:left="720" w:right="0"/>
      </w:pPr>
      <w:r>
        <w:rPr>
          <w:rFonts w:ascii="Aptos" w:hAnsi="Aptos"/>
          <w:sz w:val="21"/>
        </w:rPr>
        <w:t>Read cloud audit information.</w:t>
      </w:r>
    </w:p>
    <w:p>
      <w:pPr>
        <w:numPr>
          <w:ilvl w:val="0"/>
          <w:numId w:val="1"/>
        </w:numPr>
        <w:spacing w:before="240" w:after="240"/>
        <w:ind w:hanging="360" w:left="720" w:right="0"/>
      </w:pPr>
      <w:r>
        <w:rPr>
          <w:rFonts w:ascii="Aptos" w:hAnsi="Aptos"/>
          <w:sz w:val="21"/>
        </w:rPr>
        <w:t>Query security incidents.</w:t>
      </w:r>
    </w:p>
    <w:p>
      <w:pPr>
        <w:numPr>
          <w:ilvl w:val="0"/>
          <w:numId w:val="1"/>
        </w:numPr>
        <w:spacing w:before="240" w:after="240"/>
        <w:ind w:hanging="360" w:left="720" w:right="0"/>
      </w:pPr>
      <w:r>
        <w:rPr>
          <w:rFonts w:ascii="Aptos" w:hAnsi="Aptos"/>
          <w:sz w:val="21"/>
        </w:rPr>
        <w:t>Trigger approved response actions.</w:t>
      </w:r>
    </w:p>
    <w:p>
      <w:pPr>
        <w:spacing w:before="240" w:after="240"/>
        <w:ind w:firstLine="0" w:left="0" w:right="0"/>
      </w:pPr>
      <w:r>
        <w:rPr>
          <w:rFonts w:ascii="Aptos" w:hAnsi="Aptos"/>
          <w:sz w:val="21"/>
        </w:rPr>
        <w:t>The exact permissions depend on the platform and deployment.</w:t>
      </w:r>
    </w:p>
    <w:p>
      <w:pPr>
        <w:spacing w:before="240" w:after="240"/>
        <w:ind w:firstLine="0" w:left="0" w:right="0"/>
      </w:pPr>
      <w:r>
        <w:rPr>
          <w:rFonts w:ascii="Aptos" w:hAnsi="Aptos"/>
          <w:sz w:val="21"/>
        </w:rPr>
        <w:t>The security problem appears when the permissions become broader than the actual requirement.</w:t>
      </w:r>
    </w:p>
    <w:p>
      <w:pPr>
        <w:spacing w:before="240" w:after="240"/>
        <w:ind w:firstLine="0" w:left="0" w:right="0"/>
      </w:pPr>
      <w:r>
        <w:rPr>
          <w:rFonts w:ascii="Aptos" w:hAnsi="Aptos"/>
          <w:sz w:val="21"/>
        </w:rPr>
        <w:t>A simple example is:</w:t>
      </w:r>
    </w:p>
    <w:tbl>
      <w:tblPr>
        <w:tblW w:w="0" w:type="auto"/>
        <w:tblCellSpacing w:w="15" w:type="dxa"/>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Layout w:type="autofit"/>
        <w:tblCellMar>
          <w:top w:w="15" w:type="dxa"/>
          <w:left w:w="15" w:type="dxa"/>
          <w:bottom w:w="15" w:type="dxa"/>
          <w:right w:w="15" w:type="dxa"/>
        </w:tblCellMar>
      </w:tblPr>
      <w:tblGrid>
        <w:gridCol w:w="2112"/>
        <w:gridCol w:w="2837"/>
        <w:gridCol w:w="4441"/>
      </w:tblGrid>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jc w:val="center"/>
              <w:rPr>
                <w:b w:val="1"/>
              </w:rPr>
            </w:pPr>
            <w:r>
              <w:rPr>
                <w:b w:val="1"/>
              </w:rPr>
              <w:t>Security identity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jc w:val="center"/>
              <w:rPr>
                <w:b w:val="1"/>
              </w:rPr>
            </w:pPr>
            <w:r>
              <w:rPr>
                <w:b w:val="1"/>
              </w:rPr>
              <w:t>Required purpose</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jc w:val="center"/>
              <w:rPr>
                <w:b w:val="1"/>
              </w:rPr>
            </w:pPr>
            <w:r>
              <w:rPr>
                <w:b w:val="1"/>
              </w:rPr>
              <w:t>Question for an internal pentest</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AI analytics identity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Read security telemetry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Does it have only the required read permissions?</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Cloud integration identity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Collect cloud events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Can it access resources unrelated to security monitoring?</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Endpoint integration</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Receive endpoint information</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Is unnecessary modification access enabled?</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SIEM identity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Query security events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Can it modify data when only reading is required?</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SOAR identity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Perform approved response actions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Can it perform actions beyond its intended playbooks?</w:t>
            </w:r>
          </w:p>
        </w:tc>
      </w:tr>
    </w:tbl>
    <w:p>
      <w:pPr>
        <w:spacing w:before="240" w:after="240"/>
        <w:ind w:firstLine="0" w:left="0" w:right="0"/>
      </w:pPr>
      <w:r>
        <w:rPr>
          <w:rFonts w:ascii="Aptos" w:hAnsi="Aptos"/>
          <w:sz w:val="21"/>
        </w:rPr>
        <w:t xml:space="preserve">The principle behind this assessment is </w:t>
      </w:r>
      <w:r>
        <w:rPr>
          <w:rFonts w:ascii="Aptos" w:hAnsi="Aptos"/>
          <w:b w:val="1"/>
          <w:bCs w:val="1"/>
          <w:sz w:val="21"/>
        </w:rPr>
        <w:t>least privilege</w:t>
      </w:r>
      <w:r>
        <w:rPr>
          <w:rFonts w:ascii="Aptos" w:hAnsi="Aptos"/>
          <w:sz w:val="21"/>
        </w:rPr>
        <w:t>.</w:t>
      </w:r>
    </w:p>
    <w:p>
      <w:pPr>
        <w:spacing w:before="240" w:after="240"/>
        <w:ind w:firstLine="0" w:left="0" w:right="0"/>
      </w:pPr>
      <w:r>
        <w:rPr>
          <w:rFonts w:ascii="Aptos" w:hAnsi="Aptos"/>
          <w:sz w:val="21"/>
        </w:rPr>
        <w:t>Microsoft's current Sentinel documentation recommends using roles with the fewest permissions necessary and notes that cumulative role assignments can result in more permissions than intended.</w:t>
      </w:r>
    </w:p>
    <w:p>
      <w:pPr>
        <w:spacing w:before="240" w:after="240"/>
        <w:ind w:firstLine="0" w:left="0" w:right="0"/>
      </w:pPr>
      <w:r>
        <w:rPr>
          <w:rFonts w:ascii="Aptos" w:hAnsi="Aptos"/>
          <w:sz w:val="21"/>
        </w:rPr>
        <w:t>From an internal-pentest perspective, this makes service identities worth examining.</w:t>
      </w:r>
    </w:p>
    <w:p>
      <w:pPr>
        <w:spacing w:before="0" w:after="0"/>
        <w:ind w:firstLine="0" w:left="0" w:right="0"/>
        <w:outlineLvl w:val="9"/>
      </w:pPr>
      <w:r>
        <w:rPr>
          <w:rFonts w:ascii="Aptos" w:hAnsi="Aptos"/>
          <w:sz w:val="21"/>
        </w:rPr>
        <w:pict>
          <v:rect xmlns:o="urn:schemas-microsoft-com:office:office" id="5"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4. Aurelia Systems: The Trusted Security Platform</w:t>
      </w:r>
    </w:p>
    <w:p>
      <w:pPr>
        <w:spacing w:before="240" w:after="240"/>
        <w:ind w:firstLine="0" w:left="0" w:right="0"/>
      </w:pPr>
      <w:r>
        <w:rPr>
          <w:rFonts w:ascii="Aptos" w:hAnsi="Aptos"/>
          <w:sz w:val="21"/>
        </w:rPr>
        <w:t xml:space="preserve">To understand the issue, consider a fictional company called </w:t>
      </w:r>
      <w:r>
        <w:rPr>
          <w:rFonts w:ascii="Aptos" w:hAnsi="Aptos"/>
          <w:b w:val="1"/>
          <w:bCs w:val="1"/>
          <w:sz w:val="21"/>
        </w:rPr>
        <w:t>Aurelia Systems</w:t>
      </w:r>
      <w:r>
        <w:rPr>
          <w:rFonts w:ascii="Aptos" w:hAnsi="Aptos"/>
          <w:sz w:val="21"/>
        </w:rPr>
        <w:t>.</w:t>
      </w:r>
    </w:p>
    <w:p>
      <w:pPr>
        <w:spacing w:before="240" w:after="240"/>
        <w:ind w:firstLine="0" w:left="0" w:right="0"/>
      </w:pPr>
      <w:r>
        <w:rPr>
          <w:rFonts w:ascii="Aptos" w:hAnsi="Aptos"/>
          <w:sz w:val="21"/>
        </w:rPr>
        <w:t>Aurelia has approximately 700 employees and uses a hybrid infrastructure.</w:t>
      </w:r>
    </w:p>
    <w:p>
      <w:pPr>
        <w:spacing w:before="240" w:after="240"/>
        <w:ind w:firstLine="0" w:left="0" w:right="0"/>
      </w:pPr>
      <w:r>
        <w:rPr>
          <w:rFonts w:ascii="Aptos" w:hAnsi="Aptos"/>
          <w:sz w:val="21"/>
        </w:rPr>
        <w:t>Its environment contains:</w:t>
      </w:r>
    </w:p>
    <w:p>
      <w:pPr>
        <w:numPr>
          <w:ilvl w:val="0"/>
          <w:numId w:val="2"/>
        </w:numPr>
        <w:spacing w:before="240" w:after="240"/>
        <w:ind w:hanging="360" w:left="720" w:right="0"/>
      </w:pPr>
      <w:r>
        <w:rPr>
          <w:rFonts w:ascii="Aptos" w:hAnsi="Aptos"/>
          <w:sz w:val="21"/>
        </w:rPr>
        <w:t>Central identity management</w:t>
      </w:r>
    </w:p>
    <w:p>
      <w:pPr>
        <w:numPr>
          <w:ilvl w:val="0"/>
          <w:numId w:val="2"/>
        </w:numPr>
        <w:spacing w:before="240" w:after="240"/>
        <w:ind w:hanging="360" w:left="720" w:right="0"/>
      </w:pPr>
      <w:r>
        <w:rPr>
          <w:rFonts w:ascii="Aptos" w:hAnsi="Aptos"/>
          <w:sz w:val="21"/>
        </w:rPr>
        <w:t>Windows and Linux servers</w:t>
      </w:r>
    </w:p>
    <w:p>
      <w:pPr>
        <w:numPr>
          <w:ilvl w:val="0"/>
          <w:numId w:val="2"/>
        </w:numPr>
        <w:spacing w:before="240" w:after="240"/>
        <w:ind w:hanging="360" w:left="720" w:right="0"/>
      </w:pPr>
      <w:r>
        <w:rPr>
          <w:rFonts w:ascii="Aptos" w:hAnsi="Aptos"/>
          <w:sz w:val="21"/>
        </w:rPr>
        <w:t>Employee endpoints</w:t>
      </w:r>
    </w:p>
    <w:p>
      <w:pPr>
        <w:numPr>
          <w:ilvl w:val="0"/>
          <w:numId w:val="2"/>
        </w:numPr>
        <w:spacing w:before="240" w:after="240"/>
        <w:ind w:hanging="360" w:left="720" w:right="0"/>
      </w:pPr>
      <w:r>
        <w:rPr>
          <w:rFonts w:ascii="Aptos" w:hAnsi="Aptos"/>
          <w:sz w:val="21"/>
        </w:rPr>
        <w:t>Cloud workloads</w:t>
      </w:r>
    </w:p>
    <w:p>
      <w:pPr>
        <w:numPr>
          <w:ilvl w:val="0"/>
          <w:numId w:val="2"/>
        </w:numPr>
        <w:spacing w:before="240" w:after="240"/>
        <w:ind w:hanging="360" w:left="720" w:right="0"/>
      </w:pPr>
      <w:r>
        <w:rPr>
          <w:rFonts w:ascii="Aptos" w:hAnsi="Aptos"/>
          <w:sz w:val="21"/>
        </w:rPr>
        <w:t>Network monitoring</w:t>
      </w:r>
    </w:p>
    <w:p>
      <w:pPr>
        <w:numPr>
          <w:ilvl w:val="0"/>
          <w:numId w:val="2"/>
        </w:numPr>
        <w:spacing w:before="240" w:after="240"/>
        <w:ind w:hanging="360" w:left="720" w:right="0"/>
      </w:pPr>
      <w:r>
        <w:rPr>
          <w:rFonts w:ascii="Aptos" w:hAnsi="Aptos"/>
          <w:sz w:val="21"/>
        </w:rPr>
        <w:t>SIEM</w:t>
      </w:r>
    </w:p>
    <w:p>
      <w:pPr>
        <w:numPr>
          <w:ilvl w:val="0"/>
          <w:numId w:val="2"/>
        </w:numPr>
        <w:spacing w:before="240" w:after="240"/>
        <w:ind w:hanging="360" w:left="720" w:right="0"/>
      </w:pPr>
      <w:r>
        <w:rPr>
          <w:rFonts w:ascii="Aptos" w:hAnsi="Aptos"/>
          <w:sz w:val="21"/>
        </w:rPr>
        <w:t>AI/UEBA-based security analytics</w:t>
      </w:r>
    </w:p>
    <w:p>
      <w:pPr>
        <w:numPr>
          <w:ilvl w:val="0"/>
          <w:numId w:val="2"/>
        </w:numPr>
        <w:spacing w:before="240" w:after="240"/>
        <w:ind w:hanging="360" w:left="720" w:right="0"/>
      </w:pPr>
      <w:r>
        <w:rPr>
          <w:rFonts w:ascii="Aptos" w:hAnsi="Aptos"/>
          <w:sz w:val="21"/>
        </w:rPr>
        <w:t>SOAR automation</w:t>
      </w:r>
    </w:p>
    <w:p>
      <w:pPr>
        <w:numPr>
          <w:ilvl w:val="0"/>
          <w:numId w:val="2"/>
        </w:numPr>
        <w:spacing w:before="240" w:after="240"/>
        <w:ind w:hanging="360" w:left="720" w:right="0"/>
      </w:pPr>
      <w:r>
        <w:rPr>
          <w:rFonts w:ascii="Aptos" w:hAnsi="Aptos"/>
          <w:sz w:val="21"/>
        </w:rPr>
        <w:t>Security service identities</w:t>
      </w:r>
    </w:p>
    <w:p>
      <w:pPr>
        <w:spacing w:before="240" w:after="240"/>
        <w:ind w:firstLine="0" w:left="0" w:right="0"/>
      </w:pPr>
      <w:r>
        <w:rPr>
          <w:rFonts w:ascii="Aptos" w:hAnsi="Aptos"/>
          <w:sz w:val="21"/>
        </w:rPr>
        <w:t>The security team has connected these systems so that the AI platform can analyze activity across the environment.</w:t>
      </w:r>
    </w:p>
    <w:p>
      <w:pPr>
        <w:spacing w:before="240" w:after="240"/>
        <w:ind w:firstLine="0" w:left="0" w:right="0"/>
      </w:pPr>
      <w:r>
        <w:rPr>
          <w:rFonts w:ascii="Aptos" w:hAnsi="Aptos"/>
          <w:sz w:val="21"/>
        </w:rPr>
        <w:t>A simplified architecture 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Aurelia Systems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IAM              Endpoints            Cloud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Security Telemetry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AI / UEBA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SIEM             SOAR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Investigation     Response Actions</w:t>
      </w:r>
    </w:p>
    <w:p>
      <w:pPr>
        <w:spacing w:before="240" w:after="240"/>
        <w:ind w:firstLine="0" w:left="0" w:right="0"/>
      </w:pPr>
      <w:r>
        <w:rPr>
          <w:rFonts w:ascii="Aptos" w:hAnsi="Aptos"/>
          <w:sz w:val="21"/>
        </w:rPr>
        <w:t>The organization believes that this architecture improves security because the AI platform can see activity from several layers.</w:t>
      </w:r>
    </w:p>
    <w:p>
      <w:pPr>
        <w:spacing w:before="240" w:after="240"/>
        <w:ind w:firstLine="0" w:left="0" w:right="0"/>
      </w:pPr>
      <w:r>
        <w:rPr>
          <w:rFonts w:ascii="Aptos" w:hAnsi="Aptos"/>
          <w:sz w:val="21"/>
        </w:rPr>
        <w:t>The internal pentester asks a different question:</w:t>
      </w:r>
    </w:p>
    <w:p>
      <w:pPr>
        <w:spacing w:before="240" w:after="240"/>
        <w:ind w:firstLine="0" w:left="600" w:right="600"/>
        <w:outlineLvl w:val="9"/>
      </w:pPr>
      <w:r>
        <w:rPr>
          <w:rFonts w:ascii="Aptos" w:hAnsi="Aptos"/>
          <w:b w:val="1"/>
          <w:bCs w:val="1"/>
          <w:sz w:val="21"/>
        </w:rPr>
        <w:t>How much trust has been placed in the identities and integrations connecting these systems?</w:t>
      </w:r>
    </w:p>
    <w:p>
      <w:pPr>
        <w:spacing w:before="0" w:after="0"/>
        <w:ind w:firstLine="0" w:left="0" w:right="0"/>
        <w:outlineLvl w:val="9"/>
      </w:pPr>
      <w:r>
        <w:rPr>
          <w:rFonts w:ascii="Aptos" w:hAnsi="Aptos"/>
          <w:sz w:val="21"/>
        </w:rPr>
        <w:pict>
          <v:rect xmlns:o="urn:schemas-microsoft-com:office:office" id="6"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5. What Would an Internal Pentester Look For?</w:t>
      </w:r>
    </w:p>
    <w:p>
      <w:pPr>
        <w:spacing w:before="240" w:after="240"/>
        <w:ind w:firstLine="0" w:left="0" w:right="0"/>
      </w:pPr>
      <w:r>
        <w:rPr>
          <w:rFonts w:ascii="Aptos" w:hAnsi="Aptos"/>
          <w:sz w:val="21"/>
        </w:rPr>
        <w:t>An internal pentest does not have to focus only on finding a traditional software vulnerability.</w:t>
      </w:r>
    </w:p>
    <w:p>
      <w:pPr>
        <w:spacing w:before="240" w:after="240"/>
        <w:ind w:firstLine="0" w:left="0" w:right="0"/>
      </w:pPr>
      <w:r>
        <w:rPr>
          <w:rFonts w:ascii="Aptos" w:hAnsi="Aptos"/>
          <w:sz w:val="21"/>
        </w:rPr>
        <w:t>The tester can also evaluate whether security architecture is behaving according to its intended design.</w:t>
      </w:r>
    </w:p>
    <w:p>
      <w:pPr>
        <w:spacing w:before="240" w:after="240"/>
        <w:ind w:firstLine="0" w:left="0" w:right="0"/>
      </w:pPr>
      <w:r>
        <w:rPr>
          <w:rFonts w:ascii="Aptos" w:hAnsi="Aptos"/>
          <w:sz w:val="21"/>
        </w:rPr>
        <w:t>The assessment can be divided into five areas.</w:t>
      </w:r>
    </w:p>
    <w:p>
      <w:pPr>
        <w:spacing w:before="240" w:after="240"/>
        <w:ind w:firstLine="0" w:left="0" w:right="0"/>
        <w:outlineLvl w:val="1"/>
        <w:rPr>
          <w:b w:val="1"/>
          <w:sz w:val="36"/>
        </w:rPr>
      </w:pPr>
      <w:r>
        <w:rPr>
          <w:rFonts w:ascii="Aptos" w:hAnsi="Aptos"/>
          <w:b w:val="1"/>
          <w:sz w:val="21"/>
          <w:szCs w:val="36"/>
        </w:rPr>
        <w:t>5.1 Identity Discovery</w:t>
      </w:r>
    </w:p>
    <w:p>
      <w:pPr>
        <w:spacing w:before="240" w:after="240"/>
        <w:ind w:firstLine="0" w:left="0" w:right="0"/>
      </w:pPr>
      <w:r>
        <w:rPr>
          <w:rFonts w:ascii="Aptos" w:hAnsi="Aptos"/>
          <w:sz w:val="21"/>
        </w:rPr>
        <w:t>The first question is:</w:t>
      </w:r>
    </w:p>
    <w:p>
      <w:pPr>
        <w:spacing w:before="240" w:after="240"/>
        <w:ind w:firstLine="0" w:left="600" w:right="600"/>
        <w:outlineLvl w:val="9"/>
      </w:pPr>
      <w:r>
        <w:rPr>
          <w:rFonts w:ascii="Aptos" w:hAnsi="Aptos"/>
          <w:sz w:val="21"/>
        </w:rPr>
        <w:t>Which identities are responsible for security integrations?</w:t>
      </w:r>
    </w:p>
    <w:p>
      <w:pPr>
        <w:spacing w:before="240" w:after="240"/>
        <w:ind w:firstLine="0" w:left="0" w:right="0"/>
      </w:pPr>
      <w:r>
        <w:rPr>
          <w:rFonts w:ascii="Aptos" w:hAnsi="Aptos"/>
          <w:sz w:val="21"/>
        </w:rPr>
        <w:t>The organization may have multiple service accounts or application identities.</w:t>
      </w:r>
    </w:p>
    <w:p>
      <w:pPr>
        <w:spacing w:before="240" w:after="240"/>
        <w:ind w:firstLine="0" w:left="0" w:right="0"/>
      </w:pPr>
      <w:r>
        <w:rPr>
          <w:rFonts w:ascii="Aptos" w:hAnsi="Aptos"/>
          <w:sz w:val="21"/>
        </w:rPr>
        <w:t>The pentester should determine which identities exist and what systems they are associated with during an authorized assessment.</w:t>
      </w:r>
    </w:p>
    <w:p>
      <w:pPr>
        <w:spacing w:before="240" w:after="240"/>
        <w:ind w:firstLine="0" w:left="0" w:right="0"/>
      </w:pPr>
      <w:r>
        <w:rPr>
          <w:rFonts w:ascii="Aptos" w:hAnsi="Aptos"/>
          <w:sz w:val="21"/>
        </w:rPr>
        <w:t>MITRE ATT&amp;CK identifies account discovery as an important behavior because information about valid accounts can help an adversary understand the environment and identify possible follow-on opportunities.</w:t>
      </w:r>
    </w:p>
    <w:p>
      <w:pPr>
        <w:spacing w:before="0" w:after="0"/>
        <w:ind w:firstLine="0" w:left="0" w:right="0"/>
        <w:outlineLvl w:val="9"/>
      </w:pPr>
      <w:r>
        <w:rPr>
          <w:rFonts w:ascii="Aptos" w:hAnsi="Aptos"/>
          <w:sz w:val="21"/>
        </w:rPr>
        <w:pict>
          <v:rect xmlns:o="urn:schemas-microsoft-com:office:office" id="7" style="width:0pt;height:1pt" o:hrpct="1000" o:hralign="center" o:hr="t" fillcolor="#000000" stroked="f"/>
        </w:pict>
      </w:r>
    </w:p>
    <w:p>
      <w:pPr>
        <w:spacing w:before="240" w:after="240"/>
        <w:ind w:firstLine="0" w:left="0" w:right="0"/>
        <w:outlineLvl w:val="1"/>
        <w:rPr>
          <w:b w:val="1"/>
          <w:sz w:val="36"/>
          <w:szCs w:val="36"/>
        </w:rPr>
      </w:pPr>
    </w:p>
    <w:p>
      <w:pPr>
        <w:spacing w:before="240" w:after="240"/>
        <w:ind w:firstLine="0" w:left="0" w:right="0"/>
        <w:outlineLvl w:val="1"/>
        <w:rPr>
          <w:b w:val="1"/>
          <w:sz w:val="36"/>
        </w:rPr>
      </w:pPr>
      <w:r>
        <w:rPr>
          <w:rFonts w:ascii="Aptos" w:hAnsi="Aptos"/>
          <w:b w:val="1"/>
          <w:sz w:val="21"/>
          <w:szCs w:val="36"/>
        </w:rPr>
        <w:t>5.2 Permission Analysis</w:t>
      </w:r>
    </w:p>
    <w:p>
      <w:pPr>
        <w:spacing w:before="240" w:after="240"/>
        <w:ind w:firstLine="0" w:left="0" w:right="0"/>
      </w:pPr>
      <w:r>
        <w:rPr>
          <w:rFonts w:ascii="Aptos" w:hAnsi="Aptos"/>
          <w:sz w:val="21"/>
        </w:rPr>
        <w:t>After identifying an integration identity, the next question is:</w:t>
      </w:r>
    </w:p>
    <w:p>
      <w:pPr>
        <w:spacing w:before="240" w:after="240"/>
        <w:ind w:firstLine="0" w:left="600" w:right="600"/>
        <w:outlineLvl w:val="9"/>
      </w:pPr>
      <w:r>
        <w:rPr>
          <w:rFonts w:ascii="Aptos" w:hAnsi="Aptos"/>
          <w:sz w:val="21"/>
        </w:rPr>
        <w:t>What is this identity actually allowed to do?</w:t>
      </w:r>
    </w:p>
    <w:p>
      <w:pPr>
        <w:spacing w:before="240" w:after="240"/>
        <w:ind w:firstLine="0" w:left="0" w:right="0"/>
      </w:pPr>
      <w:r>
        <w:rPr>
          <w:rFonts w:ascii="Aptos" w:hAnsi="Aptos"/>
          <w:sz w:val="21"/>
        </w:rPr>
        <w:t>The intended purpose should be compared with the assigned permissions.</w:t>
      </w:r>
    </w:p>
    <w:p>
      <w:pPr>
        <w:spacing w:before="240" w:after="240"/>
        <w:ind w:firstLine="0" w:left="0" w:right="0"/>
      </w:pPr>
      <w:r>
        <w:rPr>
          <w:rFonts w:ascii="Aptos" w:hAnsi="Aptos"/>
          <w:sz w:val="21"/>
        </w:rPr>
        <w:t>For example: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Required function: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Read security logs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Actual permission: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Read security logs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Modify unrelated resources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Access additional systems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Perform unnecessary administrative actions</w:t>
      </w:r>
    </w:p>
    <w:p>
      <w:pPr>
        <w:spacing w:before="240" w:after="240"/>
        <w:ind w:firstLine="0" w:left="0" w:right="0"/>
      </w:pPr>
      <w:r>
        <w:rPr>
          <w:rFonts w:ascii="Aptos" w:hAnsi="Aptos"/>
          <w:sz w:val="21"/>
        </w:rPr>
        <w:t>The difference between required access and actual access is where unnecessary privilege can appear.</w:t>
      </w:r>
    </w:p>
    <w:p>
      <w:pPr>
        <w:spacing w:before="0" w:after="0"/>
        <w:ind w:firstLine="0" w:left="0" w:right="0"/>
        <w:outlineLvl w:val="9"/>
      </w:pPr>
      <w:r>
        <w:rPr>
          <w:rFonts w:ascii="Aptos" w:hAnsi="Aptos"/>
          <w:sz w:val="21"/>
        </w:rPr>
        <w:pict>
          <v:rect xmlns:o="urn:schemas-microsoft-com:office:office" id="8"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5.3 Trust Relationships</w:t>
      </w:r>
    </w:p>
    <w:p>
      <w:pPr>
        <w:spacing w:before="240" w:after="240"/>
        <w:ind w:firstLine="0" w:left="0" w:right="0"/>
      </w:pPr>
      <w:r>
        <w:rPr>
          <w:rFonts w:ascii="Aptos" w:hAnsi="Aptos"/>
          <w:sz w:val="21"/>
        </w:rPr>
        <w:t>The next question is:</w:t>
      </w:r>
    </w:p>
    <w:p>
      <w:pPr>
        <w:spacing w:before="240" w:after="240"/>
        <w:ind w:firstLine="0" w:left="600" w:right="600"/>
        <w:outlineLvl w:val="9"/>
      </w:pPr>
      <w:r>
        <w:rPr>
          <w:rFonts w:ascii="Aptos" w:hAnsi="Aptos"/>
          <w:sz w:val="21"/>
        </w:rPr>
        <w:t>Which systems trust this identity?</w:t>
      </w:r>
    </w:p>
    <w:p>
      <w:pPr>
        <w:spacing w:before="240" w:after="240"/>
        <w:ind w:firstLine="0" w:left="0" w:right="0"/>
      </w:pPr>
      <w:r>
        <w:rPr>
          <w:rFonts w:ascii="Aptos" w:hAnsi="Aptos"/>
          <w:sz w:val="21"/>
        </w:rPr>
        <w:t>A security identity may communicate with several platforms.</w:t>
      </w:r>
    </w:p>
    <w:p>
      <w:pPr>
        <w:spacing w:before="240" w:after="240"/>
        <w:ind w:firstLine="0" w:left="0" w:right="0"/>
      </w:pPr>
      <w:r>
        <w:rPr>
          <w:rFonts w:ascii="Aptos" w:hAnsi="Aptos"/>
          <w:sz w:val="21"/>
        </w:rPr>
        <w:t>For example: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Security Identity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Identity System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SIEM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Cloud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Endpoint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+------&gt; SOAR</w:t>
      </w:r>
    </w:p>
    <w:p>
      <w:pPr>
        <w:spacing w:before="240" w:after="240"/>
        <w:ind w:firstLine="0" w:left="0" w:right="0"/>
      </w:pPr>
      <w:r>
        <w:rPr>
          <w:rFonts w:ascii="Aptos" w:hAnsi="Aptos"/>
          <w:sz w:val="21"/>
        </w:rPr>
        <w:t>The more connections an identity has, the more important it becomes to understand why each connection exists.</w:t>
      </w:r>
    </w:p>
    <w:p>
      <w:pPr>
        <w:spacing w:before="0" w:after="0"/>
        <w:ind w:firstLine="0" w:left="0" w:right="0"/>
        <w:outlineLvl w:val="9"/>
      </w:pPr>
      <w:r>
        <w:rPr>
          <w:rFonts w:ascii="Aptos" w:hAnsi="Aptos"/>
          <w:sz w:val="21"/>
        </w:rPr>
        <w:t>This does not mean that every connection is insecure. It means that every connection should have a clear purpose and appropriate access restrictions.</w:t>
      </w:r>
      <w:r>
        <w:rPr>
          <w:rFonts w:ascii="Aptos" w:hAnsi="Aptos"/>
          <w:sz w:val="21"/>
        </w:rPr>
        <w:pict>
          <v:rect xmlns:o="urn:schemas-microsoft-com:office:office" id="9" style="width:0pt;height:1pt" o:hrpct="1000" o:hralign="center" o:hr="t" fillcolor="#000000" stroked="f"/>
        </w:pict>
      </w:r>
    </w:p>
    <w:p>
      <w:pPr>
        <w:spacing w:before="240" w:after="240"/>
        <w:ind w:firstLine="0" w:left="0" w:right="0"/>
        <w:rPr>
          <w:b w:val="1"/>
          <w:sz w:val="36"/>
          <w:szCs w:val="36"/>
        </w:rPr>
      </w:pPr>
    </w:p>
    <w:p>
      <w:pPr>
        <w:spacing w:before="240" w:after="240"/>
        <w:ind w:firstLine="0" w:left="0" w:right="0"/>
        <w:rPr>
          <w:b w:val="1"/>
          <w:sz w:val="36"/>
        </w:rPr>
      </w:pPr>
      <w:r>
        <w:rPr>
          <w:rFonts w:ascii="Aptos" w:hAnsi="Aptos"/>
          <w:b w:val="1"/>
          <w:sz w:val="21"/>
          <w:szCs w:val="36"/>
        </w:rPr>
        <w:t>5.4 Data Access</w:t>
      </w:r>
    </w:p>
    <w:p>
      <w:pPr>
        <w:spacing w:before="240" w:after="240"/>
        <w:ind w:firstLine="0" w:left="0" w:right="0"/>
      </w:pPr>
      <w:r>
        <w:rPr>
          <w:rFonts w:ascii="Aptos" w:hAnsi="Aptos"/>
          <w:sz w:val="21"/>
        </w:rPr>
        <w:t>The tester can also examine what information is available through each integration.</w:t>
      </w:r>
    </w:p>
    <w:p>
      <w:pPr>
        <w:spacing w:before="240" w:after="240"/>
        <w:ind w:firstLine="0" w:left="0" w:right="0"/>
      </w:pPr>
      <w:r>
        <w:rPr>
          <w:rFonts w:ascii="Aptos" w:hAnsi="Aptos"/>
          <w:sz w:val="21"/>
        </w:rPr>
        <w:t>Security telemetry can contain sensitive information about:</w:t>
      </w:r>
    </w:p>
    <w:p>
      <w:pPr>
        <w:numPr>
          <w:ilvl w:val="0"/>
          <w:numId w:val="3"/>
        </w:numPr>
        <w:spacing w:before="240" w:after="240"/>
        <w:ind w:hanging="360" w:left="720" w:right="0"/>
      </w:pPr>
      <w:r>
        <w:rPr>
          <w:rFonts w:ascii="Aptos" w:hAnsi="Aptos"/>
          <w:sz w:val="21"/>
        </w:rPr>
        <w:t>Users</w:t>
      </w:r>
    </w:p>
    <w:p>
      <w:pPr>
        <w:numPr>
          <w:ilvl w:val="0"/>
          <w:numId w:val="3"/>
        </w:numPr>
        <w:spacing w:before="240" w:after="240"/>
        <w:ind w:hanging="360" w:left="720" w:right="0"/>
      </w:pPr>
      <w:r>
        <w:rPr>
          <w:rFonts w:ascii="Aptos" w:hAnsi="Aptos"/>
          <w:sz w:val="21"/>
        </w:rPr>
        <w:t>Devices</w:t>
      </w:r>
    </w:p>
    <w:p>
      <w:pPr>
        <w:numPr>
          <w:ilvl w:val="0"/>
          <w:numId w:val="3"/>
        </w:numPr>
        <w:spacing w:before="240" w:after="240"/>
        <w:ind w:hanging="360" w:left="720" w:right="0"/>
      </w:pPr>
      <w:r>
        <w:rPr>
          <w:rFonts w:ascii="Aptos" w:hAnsi="Aptos"/>
          <w:sz w:val="21"/>
        </w:rPr>
        <w:t>Internal systems</w:t>
      </w:r>
    </w:p>
    <w:p>
      <w:pPr>
        <w:numPr>
          <w:ilvl w:val="0"/>
          <w:numId w:val="3"/>
        </w:numPr>
        <w:spacing w:before="240" w:after="240"/>
        <w:ind w:hanging="360" w:left="720" w:right="0"/>
      </w:pPr>
      <w:r>
        <w:rPr>
          <w:rFonts w:ascii="Aptos" w:hAnsi="Aptos"/>
          <w:sz w:val="21"/>
        </w:rPr>
        <w:t>Authentication</w:t>
      </w:r>
    </w:p>
    <w:p>
      <w:pPr>
        <w:numPr>
          <w:ilvl w:val="0"/>
          <w:numId w:val="3"/>
        </w:numPr>
        <w:spacing w:before="240" w:after="240"/>
        <w:ind w:hanging="360" w:left="720" w:right="0"/>
      </w:pPr>
      <w:r>
        <w:rPr>
          <w:rFonts w:ascii="Aptos" w:hAnsi="Aptos"/>
          <w:sz w:val="21"/>
        </w:rPr>
        <w:t>Applications</w:t>
      </w:r>
    </w:p>
    <w:p>
      <w:pPr>
        <w:numPr>
          <w:ilvl w:val="0"/>
          <w:numId w:val="3"/>
        </w:numPr>
        <w:spacing w:before="240" w:after="240"/>
        <w:ind w:hanging="360" w:left="720" w:right="0"/>
      </w:pPr>
      <w:r>
        <w:rPr>
          <w:rFonts w:ascii="Aptos" w:hAnsi="Aptos"/>
          <w:sz w:val="21"/>
        </w:rPr>
        <w:t>Network activity</w:t>
      </w:r>
    </w:p>
    <w:p>
      <w:pPr>
        <w:numPr>
          <w:ilvl w:val="0"/>
          <w:numId w:val="3"/>
        </w:numPr>
        <w:spacing w:before="240" w:after="240"/>
        <w:ind w:hanging="360" w:left="720" w:right="0"/>
      </w:pPr>
      <w:r>
        <w:rPr>
          <w:rFonts w:ascii="Aptos" w:hAnsi="Aptos"/>
          <w:sz w:val="21"/>
        </w:rPr>
        <w:t>Security incidents</w:t>
      </w:r>
    </w:p>
    <w:p>
      <w:pPr>
        <w:spacing w:before="240" w:after="240"/>
        <w:ind w:firstLine="0" w:left="0" w:right="0"/>
      </w:pPr>
      <w:r>
        <w:rPr>
          <w:rFonts w:ascii="Aptos" w:hAnsi="Aptos"/>
          <w:sz w:val="21"/>
        </w:rPr>
        <w:t>Therefore, security data itself needs appropriate access control.</w:t>
      </w:r>
    </w:p>
    <w:p>
      <w:pPr>
        <w:spacing w:before="0" w:after="0"/>
        <w:ind w:firstLine="0" w:left="0" w:right="0"/>
        <w:outlineLvl w:val="9"/>
      </w:pPr>
      <w:r>
        <w:rPr>
          <w:rFonts w:ascii="Aptos" w:hAnsi="Aptos"/>
          <w:sz w:val="21"/>
        </w:rPr>
        <w:pict>
          <v:rect xmlns:o="urn:schemas-microsoft-com:office:office" id="10"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5.5 Automated Response</w:t>
      </w:r>
    </w:p>
    <w:p>
      <w:pPr>
        <w:spacing w:before="240" w:after="240"/>
        <w:ind w:firstLine="0" w:left="0" w:right="0"/>
      </w:pPr>
      <w:r>
        <w:rPr>
          <w:rFonts w:ascii="Aptos" w:hAnsi="Aptos"/>
          <w:sz w:val="21"/>
        </w:rPr>
        <w:t>The final area is automated response.</w:t>
      </w:r>
    </w:p>
    <w:p>
      <w:pPr>
        <w:spacing w:before="240" w:after="240"/>
        <w:ind w:firstLine="0" w:left="0" w:right="0"/>
      </w:pPr>
      <w:r>
        <w:rPr>
          <w:rFonts w:ascii="Aptos" w:hAnsi="Aptos"/>
          <w:sz w:val="21"/>
        </w:rPr>
        <w:t>A SOAR system can perform predefined actions after security events.</w:t>
      </w:r>
    </w:p>
    <w:p>
      <w:pPr>
        <w:spacing w:before="240" w:after="240"/>
        <w:ind w:firstLine="0" w:left="0" w:right="0"/>
      </w:pPr>
      <w:r>
        <w:rPr>
          <w:rFonts w:ascii="Aptos" w:hAnsi="Aptos"/>
          <w:sz w:val="21"/>
        </w:rPr>
        <w:t>This can improve response speed, but it also means that response integrations can have significant permissions.</w:t>
      </w:r>
    </w:p>
    <w:p>
      <w:pPr>
        <w:spacing w:before="240" w:after="240"/>
        <w:ind w:firstLine="0" w:left="0" w:right="0"/>
      </w:pPr>
      <w:r>
        <w:rPr>
          <w:rFonts w:ascii="Aptos" w:hAnsi="Aptos"/>
          <w:sz w:val="21"/>
        </w:rPr>
        <w:t>The pentest question becomes:</w:t>
      </w:r>
    </w:p>
    <w:p>
      <w:pPr>
        <w:spacing w:before="240" w:after="240"/>
        <w:ind w:firstLine="0" w:left="600" w:right="600"/>
        <w:outlineLvl w:val="9"/>
      </w:pPr>
      <w:r>
        <w:rPr>
          <w:rFonts w:ascii="Aptos" w:hAnsi="Aptos"/>
          <w:b w:val="1"/>
          <w:bCs w:val="1"/>
          <w:sz w:val="21"/>
        </w:rPr>
        <w:t>Can the automated response identity perform only the actions it is supposed to perform?</w:t>
      </w:r>
    </w:p>
    <w:p>
      <w:pPr>
        <w:spacing w:before="240" w:after="240"/>
        <w:ind w:firstLine="0" w:left="0" w:right="0"/>
      </w:pPr>
      <w:r>
        <w:rPr>
          <w:rFonts w:ascii="Aptos" w:hAnsi="Aptos"/>
          <w:sz w:val="21"/>
        </w:rPr>
        <w:t>This is particularly important when automated actions affect accounts, endpoints or infrastructure.</w:t>
      </w:r>
    </w:p>
    <w:p>
      <w:pPr>
        <w:spacing w:before="0" w:after="0"/>
        <w:ind w:firstLine="0" w:left="0" w:right="0"/>
        <w:outlineLvl w:val="9"/>
      </w:pPr>
      <w:r>
        <w:rPr>
          <w:rFonts w:ascii="Aptos" w:hAnsi="Aptos"/>
          <w:sz w:val="21"/>
        </w:rPr>
        <w:pict>
          <v:rect xmlns:o="urn:schemas-microsoft-com:office:office" id="11" style="width:0pt;height:1pt" o:hrpct="1000" o:hralign="center" o:hr="t" fillcolor="#000000" stroked="f"/>
        </w:pict>
      </w:r>
    </w:p>
    <w:p>
      <w:pPr>
        <w:spacing w:before="240" w:after="240"/>
        <w:ind w:firstLine="0" w:left="0" w:right="0"/>
        <w:outlineLvl w:val="0"/>
        <w:rPr>
          <w:b w:val="1"/>
          <w:sz w:val="48"/>
          <w:szCs w:val="48"/>
        </w:rPr>
      </w:pPr>
    </w:p>
    <w:p>
      <w:pPr>
        <w:spacing w:before="240" w:after="240"/>
        <w:ind w:firstLine="0" w:left="0" w:right="0"/>
        <w:outlineLvl w:val="0"/>
        <w:rPr>
          <w:b w:val="1"/>
          <w:sz w:val="48"/>
          <w:szCs w:val="48"/>
        </w:rPr>
      </w:pPr>
    </w:p>
    <w:p>
      <w:pPr>
        <w:spacing w:before="240" w:after="240"/>
        <w:ind w:firstLine="0" w:left="0" w:right="0"/>
        <w:outlineLvl w:val="0"/>
        <w:rPr>
          <w:b w:val="1"/>
          <w:sz w:val="48"/>
        </w:rPr>
      </w:pPr>
      <w:r>
        <w:rPr>
          <w:rFonts w:ascii="Aptos" w:hAnsi="Aptos"/>
          <w:b/>
          <w:sz w:val="30"/>
          <w:szCs w:val="48"/>
        </w:rPr>
        <w:t>6. When Visibility Becomes Privilege</w:t>
      </w:r>
    </w:p>
    <w:p>
      <w:pPr>
        <w:spacing w:before="240" w:after="240"/>
        <w:ind w:firstLine="0" w:left="0" w:right="0"/>
      </w:pPr>
      <w:r>
        <w:rPr>
          <w:rFonts w:ascii="Aptos" w:hAnsi="Aptos"/>
          <w:sz w:val="21"/>
        </w:rPr>
        <w:t xml:space="preserve">One of the most interesting problems is the difference between </w:t>
      </w:r>
      <w:r>
        <w:rPr>
          <w:rFonts w:ascii="Aptos" w:hAnsi="Aptos"/>
          <w:b w:val="1"/>
          <w:bCs w:val="1"/>
          <w:sz w:val="21"/>
        </w:rPr>
        <w:t>visibility</w:t>
      </w:r>
      <w:r>
        <w:rPr>
          <w:rFonts w:ascii="Aptos" w:hAnsi="Aptos"/>
          <w:sz w:val="21"/>
        </w:rPr>
        <w:t xml:space="preserve"> and </w:t>
      </w:r>
      <w:r>
        <w:rPr>
          <w:rFonts w:ascii="Aptos" w:hAnsi="Aptos"/>
          <w:b w:val="1"/>
          <w:bCs w:val="1"/>
          <w:sz w:val="21"/>
        </w:rPr>
        <w:t>control</w:t>
      </w:r>
      <w:r>
        <w:rPr>
          <w:rFonts w:ascii="Aptos" w:hAnsi="Aptos"/>
          <w:sz w:val="21"/>
        </w:rPr>
        <w:t>.</w:t>
      </w:r>
    </w:p>
    <w:p>
      <w:pPr>
        <w:spacing w:before="240" w:after="240"/>
        <w:ind w:firstLine="0" w:left="0" w:right="0"/>
      </w:pPr>
      <w:r>
        <w:rPr>
          <w:rFonts w:ascii="Aptos" w:hAnsi="Aptos"/>
          <w:sz w:val="21"/>
        </w:rPr>
        <w:t>A security platform may need to see an event without needing permission to change the system that produced the event.</w:t>
      </w:r>
    </w:p>
    <w:p>
      <w:pPr>
        <w:spacing w:before="240" w:after="240"/>
        <w:ind w:firstLine="0" w:left="0" w:right="0"/>
      </w:pPr>
      <w:r>
        <w:rPr>
          <w:rFonts w:ascii="Aptos" w:hAnsi="Aptos"/>
          <w:sz w:val="21"/>
        </w:rPr>
        <w:t>For example: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SECURITY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Read Telemetry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"Server is behaving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unusually"</w:t>
      </w:r>
    </w:p>
    <w:p>
      <w:pPr>
        <w:spacing w:before="240" w:after="240"/>
        <w:ind w:firstLine="0" w:left="0" w:right="0"/>
      </w:pPr>
      <w:r>
        <w:rPr>
          <w:rFonts w:ascii="Aptos" w:hAnsi="Aptos"/>
          <w:sz w:val="21"/>
        </w:rPr>
        <w:t>This does not automatically mean: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SECURITY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Modify Server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Change Configuration</w:t>
      </w:r>
    </w:p>
    <w:p>
      <w:pPr>
        <w:spacing w:before="240" w:after="240"/>
        <w:ind w:firstLine="0" w:left="0" w:right="0"/>
      </w:pPr>
      <w:r>
        <w:rPr>
          <w:rFonts w:ascii="Aptos" w:hAnsi="Aptos"/>
          <w:sz w:val="21"/>
        </w:rPr>
        <w:t>Read access and modification access have very different security consequences.</w:t>
      </w:r>
    </w:p>
    <w:p>
      <w:pPr>
        <w:spacing w:before="240" w:after="240"/>
        <w:ind w:firstLine="0" w:left="0" w:right="0"/>
      </w:pPr>
      <w:r>
        <w:rPr>
          <w:rFonts w:ascii="Aptos" w:hAnsi="Aptos"/>
          <w:sz w:val="21"/>
        </w:rPr>
        <w:t>A good architecture should therefore ask:</w:t>
      </w:r>
    </w:p>
    <w:p>
      <w:pPr>
        <w:spacing w:before="240" w:after="240"/>
        <w:ind w:firstLine="0" w:left="600" w:right="600"/>
        <w:outlineLvl w:val="9"/>
      </w:pPr>
      <w:r>
        <w:rPr>
          <w:rFonts w:ascii="Aptos" w:hAnsi="Aptos"/>
          <w:sz w:val="21"/>
        </w:rPr>
        <w:t>Does this integration need to read, write, execute or administer?</w:t>
      </w:r>
    </w:p>
    <w:p>
      <w:pPr>
        <w:spacing w:before="240" w:after="240"/>
        <w:ind w:firstLine="0" w:left="0" w:right="0"/>
      </w:pPr>
      <w:r>
        <w:rPr>
          <w:rFonts w:ascii="Aptos" w:hAnsi="Aptos"/>
          <w:sz w:val="21"/>
        </w:rPr>
        <w:t>The answer should be based on the actual function of the integration.</w:t>
      </w:r>
    </w:p>
    <w:p>
      <w:pPr>
        <w:spacing w:before="240" w:after="240"/>
        <w:ind w:firstLine="0" w:left="0" w:right="0"/>
      </w:pPr>
      <w:r>
        <w:rPr>
          <w:rFonts w:ascii="Aptos" w:hAnsi="Aptos"/>
          <w:sz w:val="21"/>
        </w:rPr>
        <w:t>This is where least privilege becomes more than a theoretical security principle. It becomes something that an internal pentest can verify.</w:t>
      </w:r>
    </w:p>
    <w:p>
      <w:pPr>
        <w:spacing w:before="0" w:after="0"/>
        <w:ind w:firstLine="0" w:left="0" w:right="0"/>
        <w:outlineLvl w:val="9"/>
      </w:pPr>
      <w:r>
        <w:rPr>
          <w:rFonts w:ascii="Aptos" w:hAnsi="Aptos"/>
          <w:sz w:val="21"/>
        </w:rPr>
        <w:pict>
          <v:rect xmlns:o="urn:schemas-microsoft-com:office:office" id="12"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7. The Security Trust Chain</w:t>
      </w:r>
    </w:p>
    <w:p>
      <w:pPr>
        <w:spacing w:before="240" w:after="240"/>
        <w:ind w:firstLine="0" w:left="0" w:right="0"/>
      </w:pPr>
      <w:r>
        <w:rPr>
          <w:rFonts w:ascii="Aptos" w:hAnsi="Aptos"/>
          <w:sz w:val="21"/>
        </w:rPr>
        <w:t>The following model represents the main concern of this analysis: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Internal Foothold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Identity Discovery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Security Integration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Permission Analysis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Trust Relationships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Potential Security Impact</w:t>
      </w:r>
    </w:p>
    <w:p>
      <w:pPr>
        <w:spacing w:before="240" w:after="240"/>
        <w:ind w:firstLine="0" w:left="0" w:right="0"/>
      </w:pPr>
      <w:r>
        <w:rPr>
          <w:rFonts w:ascii="Aptos" w:hAnsi="Aptos"/>
          <w:sz w:val="21"/>
        </w:rPr>
        <w:t>The pentester is not trying to attack the AI model.</w:t>
      </w:r>
    </w:p>
    <w:p>
      <w:pPr>
        <w:spacing w:before="240" w:after="240"/>
        <w:ind w:firstLine="0" w:left="0" w:right="0"/>
      </w:pPr>
      <w:r>
        <w:rPr>
          <w:rFonts w:ascii="Aptos" w:hAnsi="Aptos"/>
          <w:sz w:val="21"/>
        </w:rPr>
        <w:t>Instead, the tester is asking whether the infrastructure surrounding the AI platform has unnecessary trust.</w:t>
      </w:r>
    </w:p>
    <w:p>
      <w:pPr>
        <w:spacing w:before="240" w:after="240"/>
        <w:ind w:firstLine="0" w:left="0" w:right="0"/>
      </w:pPr>
      <w:r>
        <w:rPr>
          <w:rFonts w:ascii="Aptos" w:hAnsi="Aptos"/>
          <w:sz w:val="21"/>
        </w:rPr>
        <w:t>This distinction is important because AI model attacks such as prompt injection or adversarial examples are outside the scope of this article.</w:t>
      </w:r>
    </w:p>
    <w:p>
      <w:pPr>
        <w:spacing w:before="240" w:after="240"/>
        <w:ind w:firstLine="0" w:left="0" w:right="0"/>
      </w:pPr>
      <w:r>
        <w:rPr>
          <w:rFonts w:ascii="Aptos" w:hAnsi="Aptos"/>
          <w:sz w:val="21"/>
        </w:rPr>
        <w:t>The focus here is infrastructure security.</w:t>
      </w:r>
    </w:p>
    <w:p>
      <w:pPr>
        <w:spacing w:before="0" w:after="0"/>
        <w:ind w:firstLine="0" w:left="0" w:right="0"/>
        <w:outlineLvl w:val="9"/>
      </w:pPr>
      <w:r>
        <w:rPr>
          <w:rFonts w:ascii="Aptos" w:hAnsi="Aptos"/>
          <w:sz w:val="21"/>
        </w:rPr>
        <w:pict>
          <v:rect xmlns:o="urn:schemas-microsoft-com:office:office" id="13"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8. Who Watches the Watcher?</w:t>
      </w:r>
    </w:p>
    <w:p>
      <w:pPr>
        <w:spacing w:before="240" w:after="240"/>
        <w:ind w:firstLine="0" w:left="0" w:right="0"/>
      </w:pPr>
      <w:r>
        <w:rPr>
          <w:rFonts w:ascii="Aptos" w:hAnsi="Aptos"/>
          <w:sz w:val="21"/>
        </w:rPr>
        <w:t>Security teams naturally monitor employees, servers, endpoints and network traffic.</w:t>
      </w:r>
    </w:p>
    <w:p>
      <w:pPr>
        <w:spacing w:before="240" w:after="240"/>
        <w:ind w:firstLine="0" w:left="0" w:right="0"/>
      </w:pPr>
      <w:r>
        <w:rPr>
          <w:rFonts w:ascii="Aptos" w:hAnsi="Aptos"/>
          <w:sz w:val="21"/>
        </w:rPr>
        <w:t>But another question deserves attention:</w:t>
      </w:r>
    </w:p>
    <w:p>
      <w:pPr>
        <w:spacing w:before="240" w:after="240"/>
        <w:ind w:firstLine="0" w:left="600" w:right="600"/>
        <w:outlineLvl w:val="9"/>
      </w:pPr>
      <w:r>
        <w:rPr>
          <w:rFonts w:ascii="Aptos" w:hAnsi="Aptos"/>
          <w:b w:val="1"/>
          <w:bCs w:val="1"/>
          <w:sz w:val="21"/>
        </w:rPr>
        <w:t>Is the security infrastructure itself being monitored?</w:t>
      </w:r>
    </w:p>
    <w:p>
      <w:pPr>
        <w:spacing w:before="240" w:after="240"/>
        <w:ind w:firstLine="0" w:left="0" w:right="0"/>
      </w:pPr>
      <w:r>
        <w:rPr>
          <w:rFonts w:ascii="Aptos" w:hAnsi="Aptos"/>
          <w:sz w:val="21"/>
        </w:rPr>
        <w:t>A service identity used by a security platform should not automatically be considered trustworthy simply because its purpose is defensive.</w:t>
      </w:r>
    </w:p>
    <w:p>
      <w:pPr>
        <w:spacing w:before="240" w:after="240"/>
        <w:ind w:firstLine="0" w:left="0" w:right="0"/>
      </w:pPr>
      <w:r>
        <w:rPr>
          <w:rFonts w:ascii="Aptos" w:hAnsi="Aptos"/>
          <w:sz w:val="21"/>
        </w:rPr>
        <w:t>For example, if a service identity normally performs automated security operations, unusual activity involving that identity should still be visible to security monitoring.</w:t>
      </w:r>
    </w:p>
    <w:p>
      <w:pPr>
        <w:spacing w:before="240" w:after="240"/>
        <w:ind w:firstLine="0" w:left="0" w:right="0"/>
      </w:pPr>
      <w:r>
        <w:rPr>
          <w:rFonts w:ascii="Aptos" w:hAnsi="Aptos"/>
          <w:sz w:val="21"/>
        </w:rPr>
        <w:t>MITRE ATT&amp;CK detection guidance includes monitoring suspicious behavior involving service accounts and unusual use of valid accounts across systems.</w:t>
      </w:r>
    </w:p>
    <w:p>
      <w:pPr>
        <w:spacing w:before="240" w:after="240"/>
        <w:ind w:firstLine="0" w:left="0" w:right="0"/>
      </w:pPr>
      <w:r>
        <w:rPr>
          <w:rFonts w:ascii="Aptos" w:hAnsi="Aptos"/>
          <w:sz w:val="21"/>
        </w:rPr>
        <w:t>This creates an important principle:</w:t>
      </w:r>
    </w:p>
    <w:p>
      <w:pPr>
        <w:spacing w:before="240" w:after="240"/>
        <w:ind w:firstLine="0" w:left="600" w:right="600"/>
        <w:outlineLvl w:val="9"/>
      </w:pPr>
      <w:r>
        <w:rPr>
          <w:rFonts w:ascii="Aptos" w:hAnsi="Aptos"/>
          <w:b w:val="1"/>
          <w:bCs w:val="1"/>
          <w:sz w:val="21"/>
        </w:rPr>
        <w:t>A security identity is still an identity.</w:t>
      </w:r>
    </w:p>
    <w:p>
      <w:pPr>
        <w:spacing w:before="240" w:after="240"/>
        <w:ind w:firstLine="0" w:left="0" w:right="0"/>
      </w:pPr>
      <w:r>
        <w:rPr>
          <w:rFonts w:ascii="Aptos" w:hAnsi="Aptos"/>
          <w:sz w:val="21"/>
        </w:rPr>
        <w:t>It should have:</w:t>
      </w:r>
    </w:p>
    <w:p>
      <w:pPr>
        <w:numPr>
          <w:ilvl w:val="0"/>
          <w:numId w:val="4"/>
        </w:numPr>
        <w:spacing w:before="240" w:after="240"/>
        <w:ind w:hanging="360" w:left="720" w:right="0"/>
      </w:pPr>
      <w:r>
        <w:rPr>
          <w:rFonts w:ascii="Aptos" w:hAnsi="Aptos"/>
          <w:sz w:val="21"/>
        </w:rPr>
        <w:t>Defined ownership</w:t>
      </w:r>
    </w:p>
    <w:p>
      <w:pPr>
        <w:numPr>
          <w:ilvl w:val="0"/>
          <w:numId w:val="4"/>
        </w:numPr>
        <w:spacing w:before="240" w:after="240"/>
        <w:ind w:hanging="360" w:left="720" w:right="0"/>
      </w:pPr>
      <w:r>
        <w:rPr>
          <w:rFonts w:ascii="Aptos" w:hAnsi="Aptos"/>
          <w:sz w:val="21"/>
        </w:rPr>
        <w:t>Defined purpose</w:t>
      </w:r>
    </w:p>
    <w:p>
      <w:pPr>
        <w:numPr>
          <w:ilvl w:val="0"/>
          <w:numId w:val="4"/>
        </w:numPr>
        <w:spacing w:before="240" w:after="240"/>
        <w:ind w:hanging="360" w:left="720" w:right="0"/>
      </w:pPr>
      <w:r>
        <w:rPr>
          <w:rFonts w:ascii="Aptos" w:hAnsi="Aptos"/>
          <w:sz w:val="21"/>
        </w:rPr>
        <w:t>Controlled permissions</w:t>
      </w:r>
    </w:p>
    <w:p>
      <w:pPr>
        <w:numPr>
          <w:ilvl w:val="0"/>
          <w:numId w:val="4"/>
        </w:numPr>
        <w:spacing w:before="240" w:after="240"/>
        <w:ind w:hanging="360" w:left="720" w:right="0"/>
      </w:pPr>
      <w:r>
        <w:rPr>
          <w:rFonts w:ascii="Aptos" w:hAnsi="Aptos"/>
          <w:sz w:val="21"/>
        </w:rPr>
        <w:t>Appropriate monitoring</w:t>
      </w:r>
    </w:p>
    <w:p>
      <w:pPr>
        <w:numPr>
          <w:ilvl w:val="0"/>
          <w:numId w:val="4"/>
        </w:numPr>
        <w:spacing w:before="240" w:after="240"/>
        <w:ind w:hanging="360" w:left="720" w:right="0"/>
      </w:pPr>
      <w:r>
        <w:rPr>
          <w:rFonts w:ascii="Aptos" w:hAnsi="Aptos"/>
          <w:sz w:val="21"/>
        </w:rPr>
        <w:t>A documented lifecycle</w:t>
      </w:r>
    </w:p>
    <w:p>
      <w:pPr>
        <w:numPr>
          <w:ilvl w:val="0"/>
          <w:numId w:val="4"/>
        </w:numPr>
        <w:spacing w:before="240" w:after="240"/>
        <w:ind w:hanging="360" w:left="720" w:right="0"/>
      </w:pPr>
      <w:r>
        <w:rPr>
          <w:rFonts w:ascii="Aptos" w:hAnsi="Aptos"/>
          <w:sz w:val="21"/>
        </w:rPr>
        <w:t>Regular access review</w:t>
      </w:r>
    </w:p>
    <w:p>
      <w:pPr>
        <w:spacing w:before="0" w:after="0"/>
        <w:ind w:firstLine="0" w:left="0" w:right="0"/>
        <w:outlineLvl w:val="9"/>
      </w:pPr>
      <w:r>
        <w:rPr>
          <w:rFonts w:ascii="Aptos" w:hAnsi="Aptos"/>
          <w:sz w:val="21"/>
        </w:rPr>
        <w:pict>
          <v:rect xmlns:o="urn:schemas-microsoft-com:office:office" id="14"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9. Where the Design Can Fail</w:t>
      </w:r>
    </w:p>
    <w:p>
      <w:pPr>
        <w:spacing w:before="240" w:after="240"/>
        <w:ind w:firstLine="0" w:left="0" w:right="0"/>
      </w:pPr>
      <w:r>
        <w:rPr>
          <w:rFonts w:ascii="Aptos" w:hAnsi="Aptos"/>
          <w:sz w:val="21"/>
        </w:rPr>
        <w:t>AI-based security can provide excellent visibility, but the surrounding infrastructure can still create weaknesses.</w:t>
      </w:r>
    </w:p>
    <w:p>
      <w:pPr>
        <w:spacing w:before="240" w:after="240"/>
        <w:ind w:firstLine="0" w:left="0" w:right="0"/>
        <w:outlineLvl w:val="1"/>
        <w:rPr>
          <w:b w:val="1"/>
          <w:sz w:val="36"/>
        </w:rPr>
      </w:pPr>
      <w:r>
        <w:rPr>
          <w:rFonts w:ascii="Aptos" w:hAnsi="Aptos"/>
          <w:b w:val="1"/>
          <w:sz w:val="21"/>
          <w:szCs w:val="36"/>
        </w:rPr>
        <w:t>9.1 Excessive Permissions</w:t>
      </w:r>
    </w:p>
    <w:p>
      <w:pPr>
        <w:spacing w:before="240" w:after="240"/>
        <w:ind w:firstLine="0" w:left="0" w:right="0"/>
      </w:pPr>
      <w:r>
        <w:rPr>
          <w:rFonts w:ascii="Aptos" w:hAnsi="Aptos"/>
          <w:sz w:val="21"/>
        </w:rPr>
        <w:t>A service identity may receive broad permissions because they are easier to configure.</w:t>
      </w:r>
    </w:p>
    <w:p>
      <w:pPr>
        <w:spacing w:before="240" w:after="240"/>
        <w:ind w:firstLine="0" w:left="0" w:right="0"/>
      </w:pPr>
      <w:r>
        <w:rPr>
          <w:rFonts w:ascii="Aptos" w:hAnsi="Aptos"/>
          <w:sz w:val="21"/>
        </w:rPr>
        <w:t>The problem is that convenience can create unnecessary privilege.</w:t>
      </w:r>
    </w:p>
    <w:p>
      <w:pPr>
        <w:spacing w:before="0" w:after="0"/>
        <w:ind w:firstLine="0" w:left="0" w:right="0"/>
        <w:outlineLvl w:val="9"/>
      </w:pPr>
      <w:r>
        <w:rPr>
          <w:rFonts w:ascii="Aptos" w:hAnsi="Aptos"/>
          <w:sz w:val="21"/>
        </w:rPr>
        <w:pict>
          <v:rect xmlns:o="urn:schemas-microsoft-com:office:office" id="15"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9.2 Shared Identities</w:t>
      </w:r>
    </w:p>
    <w:p>
      <w:pPr>
        <w:spacing w:before="240" w:after="240"/>
        <w:ind w:firstLine="0" w:left="0" w:right="0"/>
      </w:pPr>
      <w:r>
        <w:rPr>
          <w:rFonts w:ascii="Aptos" w:hAnsi="Aptos"/>
          <w:sz w:val="21"/>
        </w:rPr>
        <w:t>If several integrations use the same identity, it can become difficult to determine which system performed an action.</w:t>
      </w:r>
    </w:p>
    <w:p>
      <w:pPr>
        <w:spacing w:before="240" w:after="240"/>
        <w:ind w:firstLine="0" w:left="0" w:right="0"/>
      </w:pPr>
      <w:r>
        <w:rPr>
          <w:rFonts w:ascii="Aptos" w:hAnsi="Aptos"/>
          <w:sz w:val="21"/>
        </w:rPr>
        <w:t>Separating identities can improve accountability and make investigations easier.</w:t>
      </w:r>
    </w:p>
    <w:p>
      <w:pPr>
        <w:spacing w:before="0" w:after="0"/>
        <w:ind w:firstLine="0" w:left="0" w:right="0"/>
        <w:outlineLvl w:val="9"/>
      </w:pPr>
      <w:r>
        <w:rPr>
          <w:rFonts w:ascii="Aptos" w:hAnsi="Aptos"/>
          <w:sz w:val="21"/>
        </w:rPr>
        <w:pict>
          <v:rect xmlns:o="urn:schemas-microsoft-com:office:office" id="16"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9.3 Weak Credential Lifecycle</w:t>
      </w:r>
    </w:p>
    <w:p>
      <w:pPr>
        <w:spacing w:before="240" w:after="240"/>
        <w:ind w:firstLine="0" w:left="0" w:right="0"/>
      </w:pPr>
      <w:r>
        <w:rPr>
          <w:rFonts w:ascii="Aptos" w:hAnsi="Aptos"/>
          <w:sz w:val="21"/>
        </w:rPr>
        <w:t>Unused or old credentials can remain active if there is no clear ownership or review process.</w:t>
      </w:r>
    </w:p>
    <w:p>
      <w:pPr>
        <w:spacing w:before="240" w:after="240"/>
        <w:ind w:firstLine="0" w:left="0" w:right="0"/>
      </w:pPr>
      <w:r>
        <w:rPr>
          <w:rFonts w:ascii="Aptos" w:hAnsi="Aptos"/>
          <w:sz w:val="21"/>
        </w:rPr>
        <w:t>A security identity should have a defined lifecycle from creation to retirement.</w:t>
      </w:r>
    </w:p>
    <w:p>
      <w:pPr>
        <w:spacing w:before="0" w:after="0"/>
        <w:ind w:firstLine="0" w:left="0" w:right="0"/>
        <w:outlineLvl w:val="9"/>
      </w:pPr>
      <w:r>
        <w:rPr>
          <w:rFonts w:ascii="Aptos" w:hAnsi="Aptos"/>
          <w:sz w:val="21"/>
        </w:rPr>
        <w:pict>
          <v:rect xmlns:o="urn:schemas-microsoft-com:office:office" id="17"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9.4 Poor Segmentation</w:t>
      </w:r>
    </w:p>
    <w:p>
      <w:pPr>
        <w:spacing w:before="240" w:after="240"/>
        <w:ind w:firstLine="0" w:left="0" w:right="0"/>
      </w:pPr>
      <w:r>
        <w:rPr>
          <w:rFonts w:ascii="Aptos" w:hAnsi="Aptos"/>
          <w:sz w:val="21"/>
        </w:rPr>
        <w:t>A security platform may connect systems that would otherwise have limited communication.</w:t>
      </w:r>
    </w:p>
    <w:p>
      <w:pPr>
        <w:spacing w:before="240" w:after="240"/>
        <w:ind w:firstLine="0" w:left="0" w:right="0"/>
      </w:pPr>
      <w:r>
        <w:rPr>
          <w:rFonts w:ascii="Aptos" w:hAnsi="Aptos"/>
          <w:sz w:val="21"/>
        </w:rPr>
        <w:t>If these connections are not carefully controlled, they can weaken intended boundaries between environments.</w:t>
      </w:r>
    </w:p>
    <w:p>
      <w:pPr>
        <w:spacing w:before="0" w:after="0"/>
        <w:ind w:firstLine="0" w:left="0" w:right="0"/>
        <w:outlineLvl w:val="9"/>
      </w:pPr>
      <w:r>
        <w:rPr>
          <w:rFonts w:ascii="Aptos" w:hAnsi="Aptos"/>
          <w:sz w:val="21"/>
        </w:rPr>
        <w:pict>
          <v:rect xmlns:o="urn:schemas-microsoft-com:office:office" id="18"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9.5 Excessive Automated Response</w:t>
      </w:r>
    </w:p>
    <w:p>
      <w:pPr>
        <w:spacing w:before="240" w:after="240"/>
        <w:ind w:firstLine="0" w:left="0" w:right="0"/>
      </w:pPr>
      <w:r>
        <w:rPr>
          <w:rFonts w:ascii="Aptos" w:hAnsi="Aptos"/>
          <w:sz w:val="21"/>
        </w:rPr>
        <w:t>Automation can reduce response time, but highly privileged automation can also increase the impact of an incorrect decision.</w:t>
      </w:r>
    </w:p>
    <w:p>
      <w:pPr>
        <w:spacing w:before="240" w:after="240"/>
        <w:ind w:firstLine="0" w:left="0" w:right="0"/>
      </w:pPr>
      <w:r>
        <w:rPr>
          <w:rFonts w:ascii="Aptos" w:hAnsi="Aptos"/>
          <w:sz w:val="21"/>
        </w:rPr>
        <w:t>The organization therefore needs appropriate limits around automated actions.</w:t>
      </w:r>
    </w:p>
    <w:p>
      <w:pPr>
        <w:spacing w:before="0" w:after="0"/>
        <w:ind w:firstLine="0" w:left="0" w:right="0"/>
        <w:outlineLvl w:val="9"/>
      </w:pPr>
      <w:r>
        <w:rPr>
          <w:rFonts w:ascii="Aptos" w:hAnsi="Aptos"/>
          <w:sz w:val="21"/>
        </w:rPr>
        <w:pict>
          <v:rect xmlns:o="urn:schemas-microsoft-com:office:office" id="19"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9.6 Configuration Drift</w:t>
      </w:r>
    </w:p>
    <w:p>
      <w:pPr>
        <w:spacing w:before="240" w:after="240"/>
        <w:ind w:firstLine="0" w:left="0" w:right="0"/>
      </w:pPr>
      <w:r>
        <w:rPr>
          <w:rFonts w:ascii="Aptos" w:hAnsi="Aptos"/>
          <w:sz w:val="21"/>
        </w:rPr>
        <w:t>A service account may begin with limited access.</w:t>
      </w:r>
    </w:p>
    <w:p>
      <w:pPr>
        <w:spacing w:before="240" w:after="240"/>
        <w:ind w:firstLine="0" w:left="0" w:right="0"/>
      </w:pPr>
      <w:r>
        <w:rPr>
          <w:rFonts w:ascii="Aptos" w:hAnsi="Aptos"/>
          <w:sz w:val="21"/>
        </w:rPr>
        <w:t>Later, new integrations may be added and additional permissions may be granted.</w:t>
      </w:r>
    </w:p>
    <w:p>
      <w:pPr>
        <w:spacing w:before="240" w:after="240"/>
        <w:ind w:firstLine="0" w:left="0" w:right="0"/>
      </w:pPr>
      <w:r>
        <w:rPr>
          <w:rFonts w:ascii="Aptos" w:hAnsi="Aptos"/>
          <w:sz w:val="21"/>
        </w:rPr>
        <w:t>Over time, the identity can become much more privileged than originally intended.</w:t>
      </w:r>
    </w:p>
    <w:p>
      <w:pPr>
        <w:spacing w:before="240" w:after="240"/>
        <w:ind w:firstLine="0" w:left="0" w:right="0"/>
      </w:pPr>
      <w:r>
        <w:rPr>
          <w:rFonts w:ascii="Aptos" w:hAnsi="Aptos"/>
          <w:sz w:val="21"/>
        </w:rPr>
        <w:t>This is why permissions should be reviewed periodically rather than only when the system is first deployed.</w:t>
      </w:r>
    </w:p>
    <w:p>
      <w:pPr>
        <w:spacing w:before="0" w:after="0"/>
        <w:ind w:firstLine="0" w:left="0" w:right="0"/>
        <w:outlineLvl w:val="9"/>
      </w:pPr>
      <w:r>
        <w:rPr>
          <w:rFonts w:ascii="Aptos" w:hAnsi="Aptos"/>
          <w:sz w:val="21"/>
        </w:rPr>
        <w:pict>
          <v:rect xmlns:o="urn:schemas-microsoft-com:office:office" id="20"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10. What an Internal Pentest Can Validate</w:t>
      </w:r>
    </w:p>
    <w:p>
      <w:pPr>
        <w:spacing w:before="240" w:after="240"/>
        <w:ind w:firstLine="0" w:left="0" w:right="0"/>
      </w:pPr>
      <w:r>
        <w:rPr>
          <w:rFonts w:ascii="Aptos" w:hAnsi="Aptos"/>
          <w:sz w:val="21"/>
        </w:rPr>
        <w:t>An internal pentest can turn these theoretical concerns into measurable findings.</w:t>
      </w:r>
    </w:p>
    <w:tbl>
      <w:tblPr>
        <w:tblW w:w="0" w:type="auto"/>
        <w:tblCellSpacing w:w="15" w:type="dxa"/>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Layout w:type="autofit"/>
        <w:tblCellMar>
          <w:top w:w="15" w:type="dxa"/>
          <w:left w:w="15" w:type="dxa"/>
          <w:bottom w:w="15" w:type="dxa"/>
          <w:right w:w="15" w:type="dxa"/>
        </w:tblCellMar>
      </w:tblPr>
      <w:tblGrid>
        <w:gridCol w:w="1632"/>
        <w:gridCol w:w="2516"/>
        <w:gridCol w:w="5036"/>
      </w:tblGrid>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jc w:val="center"/>
              <w:rPr>
                <w:b w:val="1"/>
              </w:rPr>
            </w:pPr>
            <w:r>
              <w:rPr>
                <w:b w:val="1"/>
              </w:rPr>
              <w:t>Assessment Area</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jc w:val="center"/>
              <w:rPr>
                <w:b w:val="1"/>
              </w:rPr>
            </w:pPr>
            <w:r>
              <w:rPr>
                <w:b w:val="1"/>
              </w:rPr>
              <w:t>What the Pentester Checks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jc w:val="center"/>
              <w:rPr>
                <w:b w:val="1"/>
              </w:rPr>
            </w:pPr>
            <w:r>
              <w:rPr>
                <w:b w:val="1"/>
              </w:rPr>
              <w:t>Security Question</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Identity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Security service identities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Are all identities known and owned?</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Permissions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Assigned roles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Does each identity have only required access?</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Integration</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Connected platforms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Is every connection necessary?</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Data</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Accessible telemetry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Is sensitive security information properly protected?</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Segmentation</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System boundaries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Do integrations create unexpected trust paths?</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Monitoring</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Identity activity</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Are security identities themselves monitored?</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Automation</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Response permissions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Can automated actions exceed their intended purpose?</w:t>
            </w:r>
          </w:p>
        </w:tc>
      </w:tr>
      <w:tr>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Lifecycle</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Old or unused identities</w:t>
            </w:r>
          </w:p>
        </w:tc>
        <w:tc>
          <w:tcPr>
            <w:tcW w:w="0" w:type="auto"/>
            <w:vAlign w:val="center"/>
            <w:hideMark/>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ind w:left="0" w:right="0"/>
            </w:pPr>
            <w:r>
              <w:t>Are inactive identities removed or disabled?</w:t>
            </w:r>
          </w:p>
        </w:tc>
      </w:tr>
    </w:tbl>
    <w:p>
      <w:pPr>
        <w:spacing w:before="240" w:after="240"/>
        <w:ind w:firstLine="0" w:left="0" w:right="0"/>
      </w:pPr>
      <w:r>
        <w:rPr>
          <w:rFonts w:ascii="Aptos" w:hAnsi="Aptos"/>
          <w:sz w:val="21"/>
        </w:rPr>
        <w:t>The value of the pentest is not simply finding that an account exists.</w:t>
      </w:r>
    </w:p>
    <w:p>
      <w:pPr>
        <w:spacing w:before="240" w:after="240"/>
        <w:ind w:firstLine="0" w:left="0" w:right="0"/>
      </w:pPr>
      <w:r>
        <w:rPr>
          <w:rFonts w:ascii="Aptos" w:hAnsi="Aptos"/>
          <w:sz w:val="21"/>
        </w:rPr>
        <w:t xml:space="preserve">The value is determining whether the account's </w:t>
      </w:r>
      <w:r>
        <w:rPr>
          <w:rFonts w:ascii="Aptos" w:hAnsi="Aptos"/>
          <w:b w:val="1"/>
          <w:bCs w:val="1"/>
          <w:sz w:val="21"/>
        </w:rPr>
        <w:t>actual privileges match its intended role</w:t>
      </w:r>
      <w:r>
        <w:rPr>
          <w:rFonts w:ascii="Aptos" w:hAnsi="Aptos"/>
          <w:sz w:val="21"/>
        </w:rPr>
        <w:t>.</w:t>
      </w:r>
    </w:p>
    <w:p>
      <w:pPr>
        <w:spacing w:before="0" w:after="0"/>
        <w:ind w:firstLine="0" w:left="0" w:right="0"/>
        <w:outlineLvl w:val="9"/>
      </w:pPr>
      <w:r>
        <w:rPr>
          <w:rFonts w:ascii="Aptos" w:hAnsi="Aptos"/>
          <w:sz w:val="21"/>
        </w:rPr>
        <w:pict>
          <v:rect xmlns:o="urn:schemas-microsoft-com:office:office" id="21"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11. AI Detection and the Internal Pentest</w:t>
      </w:r>
    </w:p>
    <w:p>
      <w:pPr>
        <w:spacing w:before="240" w:after="240"/>
        <w:ind w:firstLine="0" w:left="0" w:right="0"/>
      </w:pPr>
      <w:r>
        <w:rPr>
          <w:rFonts w:ascii="Aptos" w:hAnsi="Aptos"/>
          <w:sz w:val="21"/>
        </w:rPr>
        <w:t>AI-based security platforms can also help detect suspicious activity involving identities.</w:t>
      </w:r>
    </w:p>
    <w:p>
      <w:pPr>
        <w:spacing w:before="240" w:after="240"/>
        <w:ind w:firstLine="0" w:left="0" w:right="0"/>
      </w:pPr>
      <w:r>
        <w:rPr>
          <w:rFonts w:ascii="Aptos" w:hAnsi="Aptos"/>
          <w:sz w:val="21"/>
        </w:rPr>
        <w:t>UEBA systems can create behavioral profiles and use information from multiple sources to identify unusual behavior.</w:t>
      </w:r>
    </w:p>
    <w:p>
      <w:pPr>
        <w:spacing w:before="240" w:after="240"/>
        <w:ind w:firstLine="0" w:left="0" w:right="0"/>
      </w:pPr>
      <w:r>
        <w:rPr>
          <w:rFonts w:ascii="Aptos" w:hAnsi="Aptos"/>
          <w:sz w:val="21"/>
        </w:rPr>
        <w:t>For example: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Normal: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Security Identity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SIEM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Log Storage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Approved Security API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Potentially unusual: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Security Identity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New System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Unexpected Location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+--&gt; Unusual Time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+--&gt; Unexpected Resource</w:t>
      </w:r>
    </w:p>
    <w:p>
      <w:pPr>
        <w:spacing w:before="240" w:after="240"/>
        <w:ind w:firstLine="0" w:left="0" w:right="0"/>
      </w:pPr>
      <w:r>
        <w:rPr>
          <w:rFonts w:ascii="Aptos" w:hAnsi="Aptos"/>
          <w:sz w:val="21"/>
        </w:rPr>
        <w:t>MITRE's detection guidance also includes analytics for unusual service-account activity and unexpected use of valid accounts.</w:t>
      </w:r>
    </w:p>
    <w:p>
      <w:pPr>
        <w:spacing w:before="240" w:after="240"/>
        <w:ind w:firstLine="0" w:left="0" w:right="0"/>
      </w:pPr>
      <w:r>
        <w:rPr>
          <w:rFonts w:ascii="Aptos" w:hAnsi="Aptos"/>
          <w:sz w:val="21"/>
        </w:rPr>
        <w:t>However, detection still depends on available telemetry.</w:t>
      </w:r>
    </w:p>
    <w:p>
      <w:pPr>
        <w:spacing w:before="240" w:after="240"/>
        <w:ind w:firstLine="0" w:left="0" w:right="0"/>
      </w:pPr>
      <w:r>
        <w:rPr>
          <w:rFonts w:ascii="Aptos" w:hAnsi="Aptos"/>
          <w:sz w:val="21"/>
        </w:rPr>
        <w:t>If an activity is not logged, the AI system cannot analyze it.</w:t>
      </w:r>
    </w:p>
    <w:p>
      <w:pPr>
        <w:spacing w:before="240" w:after="240"/>
        <w:ind w:firstLine="0" w:left="0" w:right="0"/>
      </w:pPr>
      <w:r>
        <w:rPr>
          <w:rFonts w:ascii="Aptos" w:hAnsi="Aptos"/>
          <w:sz w:val="21"/>
        </w:rPr>
        <w:t>If the wrong data is collected, the behavioral picture may be incomplete.</w:t>
      </w:r>
    </w:p>
    <w:p>
      <w:pPr>
        <w:spacing w:before="240" w:after="240"/>
        <w:ind w:firstLine="0" w:left="0" w:right="0"/>
      </w:pPr>
      <w:r>
        <w:rPr>
          <w:rFonts w:ascii="Aptos" w:hAnsi="Aptos"/>
          <w:sz w:val="21"/>
        </w:rPr>
        <w:t>Therefore:</w:t>
      </w:r>
    </w:p>
    <w:p>
      <w:pPr>
        <w:spacing w:before="240" w:after="240"/>
        <w:ind w:firstLine="0" w:left="600" w:right="600"/>
        <w:outlineLvl w:val="9"/>
      </w:pPr>
      <w:r>
        <w:rPr>
          <w:rFonts w:ascii="Aptos" w:hAnsi="Aptos"/>
          <w:b w:val="1"/>
          <w:bCs w:val="1"/>
          <w:sz w:val="21"/>
        </w:rPr>
        <w:t>AI detection is only as useful as the visibility and context available to it.</w:t>
      </w:r>
    </w:p>
    <w:p>
      <w:pPr>
        <w:spacing w:before="0" w:after="0"/>
        <w:ind w:firstLine="0" w:left="0" w:right="0"/>
        <w:outlineLvl w:val="9"/>
      </w:pPr>
      <w:r>
        <w:rPr>
          <w:rFonts w:ascii="Aptos" w:hAnsi="Aptos"/>
          <w:sz w:val="21"/>
        </w:rPr>
        <w:pict>
          <v:rect xmlns:o="urn:schemas-microsoft-com:office:office" id="22"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12. Improving the Security Architecture</w:t>
      </w:r>
    </w:p>
    <w:p>
      <w:pPr>
        <w:spacing w:before="240" w:after="240"/>
        <w:ind w:firstLine="0" w:left="0" w:right="0"/>
      </w:pPr>
      <w:r>
        <w:rPr>
          <w:rFonts w:ascii="Aptos" w:hAnsi="Aptos"/>
          <w:sz w:val="21"/>
        </w:rPr>
        <w:t>Aurelia Systems can reduce the risks identified by the internal pentest through several controls.</w:t>
      </w:r>
    </w:p>
    <w:p>
      <w:pPr>
        <w:spacing w:before="240" w:after="240"/>
        <w:ind w:firstLine="0" w:left="0" w:right="0"/>
        <w:outlineLvl w:val="1"/>
        <w:rPr>
          <w:b w:val="1"/>
          <w:sz w:val="36"/>
        </w:rPr>
      </w:pPr>
      <w:r>
        <w:rPr>
          <w:rFonts w:ascii="Aptos" w:hAnsi="Aptos"/>
          <w:b w:val="1"/>
          <w:sz w:val="21"/>
          <w:szCs w:val="36"/>
        </w:rPr>
        <w:t>12.1 Apply Least Privilege</w:t>
      </w:r>
    </w:p>
    <w:p>
      <w:pPr>
        <w:spacing w:before="240" w:after="240"/>
        <w:ind w:firstLine="0" w:left="0" w:right="0"/>
      </w:pPr>
      <w:r>
        <w:rPr>
          <w:rFonts w:ascii="Aptos" w:hAnsi="Aptos"/>
          <w:sz w:val="21"/>
        </w:rPr>
        <w:t>Each service identity should receive only the permissions necessary for its function.</w:t>
      </w:r>
    </w:p>
    <w:p>
      <w:pPr>
        <w:spacing w:before="240" w:after="240"/>
        <w:ind w:firstLine="0" w:left="0" w:right="0"/>
      </w:pPr>
      <w:r>
        <w:rPr>
          <w:rFonts w:ascii="Aptos" w:hAnsi="Aptos"/>
          <w:sz w:val="21"/>
        </w:rPr>
        <w:t>For example: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Need: Read logs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Give: Read log permission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Not: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Give: Broad administrator access</w:t>
      </w:r>
    </w:p>
    <w:p>
      <w:pPr>
        <w:spacing w:before="0" w:after="0"/>
        <w:ind w:firstLine="0" w:left="0" w:right="0"/>
        <w:outlineLvl w:val="9"/>
      </w:pPr>
      <w:r>
        <w:rPr>
          <w:rFonts w:ascii="Aptos" w:hAnsi="Aptos"/>
          <w:sz w:val="21"/>
        </w:rPr>
        <w:pict>
          <v:rect xmlns:o="urn:schemas-microsoft-com:office:office" id="23"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12.2 Separate Identities</w:t>
      </w:r>
    </w:p>
    <w:p>
      <w:pPr>
        <w:spacing w:before="240" w:after="240"/>
        <w:ind w:firstLine="0" w:left="0" w:right="0"/>
      </w:pPr>
      <w:r>
        <w:rPr>
          <w:rFonts w:ascii="Aptos" w:hAnsi="Aptos"/>
          <w:sz w:val="21"/>
        </w:rPr>
        <w:t>Different integrations should use separate identities when practical.</w:t>
      </w:r>
    </w:p>
    <w:p>
      <w:pPr>
        <w:spacing w:before="240" w:after="240"/>
        <w:ind w:firstLine="0" w:left="0" w:right="0"/>
      </w:pPr>
      <w:r>
        <w:rPr>
          <w:rFonts w:ascii="Aptos" w:hAnsi="Aptos"/>
          <w:sz w:val="21"/>
        </w:rPr>
        <w:t>This improves:</w:t>
      </w:r>
    </w:p>
    <w:p>
      <w:pPr>
        <w:numPr>
          <w:ilvl w:val="0"/>
          <w:numId w:val="5"/>
        </w:numPr>
        <w:spacing w:before="240" w:after="240"/>
        <w:ind w:hanging="360" w:left="720" w:right="0"/>
      </w:pPr>
      <w:r>
        <w:rPr>
          <w:rFonts w:ascii="Aptos" w:hAnsi="Aptos"/>
          <w:sz w:val="21"/>
        </w:rPr>
        <w:t>Accountability</w:t>
      </w:r>
    </w:p>
    <w:p>
      <w:pPr>
        <w:numPr>
          <w:ilvl w:val="0"/>
          <w:numId w:val="5"/>
        </w:numPr>
        <w:spacing w:before="240" w:after="240"/>
        <w:ind w:hanging="360" w:left="720" w:right="0"/>
      </w:pPr>
      <w:r>
        <w:rPr>
          <w:rFonts w:ascii="Aptos" w:hAnsi="Aptos"/>
          <w:sz w:val="21"/>
        </w:rPr>
        <w:t>Monitoring</w:t>
      </w:r>
    </w:p>
    <w:p>
      <w:pPr>
        <w:numPr>
          <w:ilvl w:val="0"/>
          <w:numId w:val="5"/>
        </w:numPr>
        <w:spacing w:before="240" w:after="240"/>
        <w:ind w:hanging="360" w:left="720" w:right="0"/>
      </w:pPr>
      <w:r>
        <w:rPr>
          <w:rFonts w:ascii="Aptos" w:hAnsi="Aptos"/>
          <w:sz w:val="21"/>
        </w:rPr>
        <w:t>Permission control</w:t>
      </w:r>
    </w:p>
    <w:p>
      <w:pPr>
        <w:numPr>
          <w:ilvl w:val="0"/>
          <w:numId w:val="5"/>
        </w:numPr>
        <w:spacing w:before="240" w:after="240"/>
        <w:ind w:hanging="360" w:left="720" w:right="0"/>
      </w:pPr>
      <w:r>
        <w:rPr>
          <w:rFonts w:ascii="Aptos" w:hAnsi="Aptos"/>
          <w:sz w:val="21"/>
        </w:rPr>
        <w:t>Incident investigation</w:t>
      </w:r>
    </w:p>
    <w:p>
      <w:pPr>
        <w:spacing w:before="0" w:after="0"/>
        <w:ind w:firstLine="0" w:left="0" w:right="0"/>
        <w:outlineLvl w:val="9"/>
      </w:pPr>
      <w:r>
        <w:rPr>
          <w:rFonts w:ascii="Aptos" w:hAnsi="Aptos"/>
          <w:sz w:val="21"/>
        </w:rPr>
        <w:pict>
          <v:rect xmlns:o="urn:schemas-microsoft-com:office:office" id="24"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12.3 Review Permissions Regularly</w:t>
      </w:r>
    </w:p>
    <w:p>
      <w:pPr>
        <w:spacing w:before="240" w:after="240"/>
        <w:ind w:firstLine="0" w:left="0" w:right="0"/>
      </w:pPr>
      <w:r>
        <w:rPr>
          <w:rFonts w:ascii="Aptos" w:hAnsi="Aptos"/>
          <w:sz w:val="21"/>
        </w:rPr>
        <w:t>Security identities should be included in periodic access reviews.</w:t>
      </w:r>
    </w:p>
    <w:p>
      <w:pPr>
        <w:spacing w:before="240" w:after="240"/>
        <w:ind w:firstLine="0" w:left="0" w:right="0"/>
      </w:pPr>
      <w:r>
        <w:rPr>
          <w:rFonts w:ascii="Aptos" w:hAnsi="Aptos"/>
          <w:sz w:val="21"/>
        </w:rPr>
        <w:t>The organization should ask:</w:t>
      </w:r>
    </w:p>
    <w:p>
      <w:pPr>
        <w:numPr>
          <w:ilvl w:val="0"/>
          <w:numId w:val="6"/>
        </w:numPr>
        <w:spacing w:before="240" w:after="240"/>
        <w:ind w:hanging="360" w:left="720" w:right="0"/>
      </w:pPr>
      <w:r>
        <w:rPr>
          <w:rFonts w:ascii="Aptos" w:hAnsi="Aptos"/>
          <w:sz w:val="21"/>
        </w:rPr>
        <w:t>Is the identity still required?</w:t>
      </w:r>
    </w:p>
    <w:p>
      <w:pPr>
        <w:numPr>
          <w:ilvl w:val="0"/>
          <w:numId w:val="6"/>
        </w:numPr>
        <w:spacing w:before="240" w:after="240"/>
        <w:ind w:hanging="360" w:left="720" w:right="0"/>
      </w:pPr>
      <w:r>
        <w:rPr>
          <w:rFonts w:ascii="Aptos" w:hAnsi="Aptos"/>
          <w:sz w:val="21"/>
        </w:rPr>
        <w:t>Is its owner known?</w:t>
      </w:r>
    </w:p>
    <w:p>
      <w:pPr>
        <w:numPr>
          <w:ilvl w:val="0"/>
          <w:numId w:val="6"/>
        </w:numPr>
        <w:spacing w:before="240" w:after="240"/>
        <w:ind w:hanging="360" w:left="720" w:right="0"/>
      </w:pPr>
      <w:r>
        <w:rPr>
          <w:rFonts w:ascii="Aptos" w:hAnsi="Aptos"/>
          <w:sz w:val="21"/>
        </w:rPr>
        <w:t>Are all permissions still required?</w:t>
      </w:r>
    </w:p>
    <w:p>
      <w:pPr>
        <w:numPr>
          <w:ilvl w:val="0"/>
          <w:numId w:val="6"/>
        </w:numPr>
        <w:spacing w:before="240" w:after="240"/>
        <w:ind w:hanging="360" w:left="720" w:right="0"/>
      </w:pPr>
      <w:r>
        <w:rPr>
          <w:rFonts w:ascii="Aptos" w:hAnsi="Aptos"/>
          <w:sz w:val="21"/>
        </w:rPr>
        <w:t>Has its purpose changed?</w:t>
      </w:r>
    </w:p>
    <w:p>
      <w:pPr>
        <w:numPr>
          <w:ilvl w:val="0"/>
          <w:numId w:val="6"/>
        </w:numPr>
        <w:spacing w:before="240" w:after="240"/>
        <w:ind w:hanging="360" w:left="720" w:right="0"/>
      </w:pPr>
      <w:r>
        <w:rPr>
          <w:rFonts w:ascii="Aptos" w:hAnsi="Aptos"/>
          <w:sz w:val="21"/>
        </w:rPr>
        <w:t>Are there unused privileges?</w:t>
      </w:r>
    </w:p>
    <w:p>
      <w:pPr>
        <w:spacing w:before="0" w:after="0"/>
        <w:ind w:firstLine="0" w:left="0" w:right="0"/>
        <w:outlineLvl w:val="9"/>
      </w:pPr>
      <w:r>
        <w:rPr>
          <w:rFonts w:ascii="Aptos" w:hAnsi="Aptos"/>
          <w:sz w:val="21"/>
        </w:rPr>
        <w:pict>
          <v:rect xmlns:o="urn:schemas-microsoft-com:office:office" id="25"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12.4 Monitor Service Identities</w:t>
      </w:r>
    </w:p>
    <w:p>
      <w:pPr>
        <w:spacing w:before="240" w:after="240"/>
        <w:ind w:firstLine="0" w:left="0" w:right="0"/>
      </w:pPr>
      <w:r>
        <w:rPr>
          <w:rFonts w:ascii="Aptos" w:hAnsi="Aptos"/>
          <w:sz w:val="21"/>
        </w:rPr>
        <w:t>Service-account activity should be included in security monitoring.</w:t>
      </w:r>
    </w:p>
    <w:p>
      <w:pPr>
        <w:spacing w:before="240" w:after="240"/>
        <w:ind w:firstLine="0" w:left="0" w:right="0"/>
      </w:pPr>
      <w:r>
        <w:rPr>
          <w:rFonts w:ascii="Aptos" w:hAnsi="Aptos"/>
          <w:sz w:val="21"/>
        </w:rPr>
        <w:t>Unusual activity can then become another signal for UEBA or other detection systems.</w:t>
      </w:r>
    </w:p>
    <w:p>
      <w:pPr>
        <w:spacing w:before="0" w:after="0"/>
        <w:ind w:firstLine="0" w:left="0" w:right="0"/>
        <w:outlineLvl w:val="9"/>
      </w:pPr>
      <w:r>
        <w:rPr>
          <w:rFonts w:ascii="Aptos" w:hAnsi="Aptos"/>
          <w:sz w:val="21"/>
        </w:rPr>
        <w:pict>
          <v:rect xmlns:o="urn:schemas-microsoft-com:office:office" id="26"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12.5 Restrict Automated Response</w:t>
      </w:r>
    </w:p>
    <w:p>
      <w:pPr>
        <w:spacing w:before="240" w:after="240"/>
        <w:ind w:firstLine="0" w:left="0" w:right="0"/>
      </w:pPr>
      <w:r>
        <w:rPr>
          <w:rFonts w:ascii="Aptos" w:hAnsi="Aptos"/>
          <w:sz w:val="21"/>
        </w:rPr>
        <w:t>Automated response should be limited to clearly defined actions.</w:t>
      </w:r>
    </w:p>
    <w:p>
      <w:pPr>
        <w:spacing w:before="240" w:after="240"/>
        <w:ind w:firstLine="0" w:left="0" w:right="0"/>
      </w:pPr>
      <w:r>
        <w:rPr>
          <w:rFonts w:ascii="Aptos" w:hAnsi="Aptos"/>
          <w:sz w:val="21"/>
        </w:rPr>
        <w:t>Higher-impact actions should have appropriate safeguards and, where necessary, human review.</w:t>
      </w:r>
    </w:p>
    <w:p>
      <w:pPr>
        <w:spacing w:before="0" w:after="0"/>
        <w:ind w:firstLine="0" w:left="0" w:right="0"/>
        <w:outlineLvl w:val="9"/>
      </w:pPr>
      <w:r>
        <w:rPr>
          <w:rFonts w:ascii="Aptos" w:hAnsi="Aptos"/>
          <w:sz w:val="21"/>
        </w:rPr>
        <w:pict>
          <v:rect xmlns:o="urn:schemas-microsoft-com:office:office" id="27" style="width:0pt;height:1pt" o:hrpct="1000" o:hralign="center" o:hr="t" fillcolor="#000000" stroked="f"/>
        </w:pict>
      </w:r>
    </w:p>
    <w:p>
      <w:pPr>
        <w:spacing w:before="240" w:after="240"/>
        <w:ind w:firstLine="0" w:left="0" w:right="0"/>
        <w:outlineLvl w:val="1"/>
        <w:rPr>
          <w:b w:val="1"/>
          <w:sz w:val="36"/>
        </w:rPr>
      </w:pPr>
      <w:r>
        <w:rPr>
          <w:rFonts w:ascii="Aptos" w:hAnsi="Aptos"/>
          <w:b w:val="1"/>
          <w:sz w:val="21"/>
          <w:szCs w:val="36"/>
        </w:rPr>
        <w:t>12.6 Validate After Changes</w:t>
      </w:r>
    </w:p>
    <w:p>
      <w:pPr>
        <w:spacing w:before="240" w:after="240"/>
        <w:ind w:firstLine="0" w:left="0" w:right="0"/>
      </w:pPr>
      <w:r>
        <w:rPr>
          <w:rFonts w:ascii="Aptos" w:hAnsi="Aptos"/>
          <w:sz w:val="21"/>
        </w:rPr>
        <w:t>Security architecture changes over time.</w:t>
      </w:r>
    </w:p>
    <w:p>
      <w:pPr>
        <w:spacing w:before="240" w:after="240"/>
        <w:ind w:firstLine="0" w:left="0" w:right="0"/>
      </w:pPr>
      <w:r>
        <w:rPr>
          <w:rFonts w:ascii="Aptos" w:hAnsi="Aptos"/>
          <w:sz w:val="21"/>
        </w:rPr>
        <w:t>Therefore, an organization should periodically retest: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Deploy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Configure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Monitor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Internal Pentest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Find Weakness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Fix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Retest</w:t>
      </w:r>
    </w:p>
    <w:p>
      <w:pPr>
        <w:spacing w:before="240" w:after="240"/>
        <w:ind w:firstLine="0" w:left="0" w:right="0"/>
      </w:pPr>
      <w:r>
        <w:rPr>
          <w:rFonts w:ascii="Aptos" w:hAnsi="Aptos"/>
          <w:sz w:val="21"/>
        </w:rPr>
        <w:t>This makes security validation a continuous process rather than a one-time activity.</w:t>
      </w:r>
    </w:p>
    <w:p>
      <w:pPr>
        <w:spacing w:before="0" w:after="0"/>
        <w:ind w:firstLine="0" w:left="0" w:right="0"/>
        <w:outlineLvl w:val="9"/>
      </w:pPr>
      <w:r>
        <w:rPr>
          <w:rFonts w:ascii="Aptos" w:hAnsi="Aptos"/>
          <w:sz w:val="21"/>
        </w:rPr>
        <w:pict>
          <v:rect xmlns:o="urn:schemas-microsoft-com:office:office" id="28"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13. Critical Analysis</w:t>
      </w:r>
    </w:p>
    <w:p>
      <w:pPr>
        <w:spacing w:before="240" w:after="240"/>
        <w:ind w:firstLine="0" w:left="0" w:right="0"/>
      </w:pPr>
      <w:r>
        <w:rPr>
          <w:rFonts w:ascii="Aptos" w:hAnsi="Aptos"/>
          <w:sz w:val="21"/>
        </w:rPr>
        <w:t>AI-based security provides an important advantage: it can process and correlate large amounts of security information faster than a human can manually review every event.</w:t>
      </w:r>
    </w:p>
    <w:p>
      <w:pPr>
        <w:spacing w:before="240" w:after="240"/>
        <w:ind w:firstLine="0" w:left="0" w:right="0"/>
      </w:pPr>
      <w:r>
        <w:rPr>
          <w:rFonts w:ascii="Aptos" w:hAnsi="Aptos"/>
          <w:sz w:val="21"/>
        </w:rPr>
        <w:t>However, AI does not remove the need for secure infrastructure design.</w:t>
      </w:r>
    </w:p>
    <w:p>
      <w:pPr>
        <w:spacing w:before="240" w:after="240"/>
        <w:ind w:firstLine="0" w:left="0" w:right="0"/>
      </w:pPr>
      <w:r>
        <w:rPr>
          <w:rFonts w:ascii="Aptos" w:hAnsi="Aptos"/>
          <w:sz w:val="21"/>
        </w:rPr>
        <w:t>In fact, the opposite can happen.</w:t>
      </w:r>
    </w:p>
    <w:p>
      <w:pPr>
        <w:spacing w:before="240" w:after="240"/>
        <w:ind w:firstLine="0" w:left="0" w:right="0"/>
      </w:pPr>
      <w:r>
        <w:rPr>
          <w:rFonts w:ascii="Aptos" w:hAnsi="Aptos"/>
          <w:sz w:val="21"/>
        </w:rPr>
        <w:t>The more systems connected to a security platform, the more important the supporting identities and permissions become.</w:t>
      </w:r>
    </w:p>
    <w:p>
      <w:pPr>
        <w:spacing w:before="240" w:after="240"/>
        <w:ind w:firstLine="0" w:left="0" w:right="0"/>
      </w:pPr>
      <w:r>
        <w:rPr>
          <w:rFonts w:ascii="Aptos" w:hAnsi="Aptos"/>
          <w:sz w:val="21"/>
        </w:rPr>
        <w:t>The security platform may have access to:</w:t>
      </w:r>
    </w:p>
    <w:p>
      <w:pPr>
        <w:numPr>
          <w:ilvl w:val="0"/>
          <w:numId w:val="7"/>
        </w:numPr>
        <w:spacing w:before="240" w:after="240"/>
        <w:ind w:hanging="360" w:left="720" w:right="0"/>
      </w:pPr>
      <w:r>
        <w:rPr>
          <w:rFonts w:ascii="Aptos" w:hAnsi="Aptos"/>
          <w:sz w:val="21"/>
        </w:rPr>
        <w:t>Identity information</w:t>
      </w:r>
    </w:p>
    <w:p>
      <w:pPr>
        <w:numPr>
          <w:ilvl w:val="0"/>
          <w:numId w:val="7"/>
        </w:numPr>
        <w:spacing w:before="240" w:after="240"/>
        <w:ind w:hanging="360" w:left="720" w:right="0"/>
      </w:pPr>
      <w:r>
        <w:rPr>
          <w:rFonts w:ascii="Aptos" w:hAnsi="Aptos"/>
          <w:sz w:val="21"/>
        </w:rPr>
        <w:t>Endpoint information</w:t>
      </w:r>
    </w:p>
    <w:p>
      <w:pPr>
        <w:numPr>
          <w:ilvl w:val="0"/>
          <w:numId w:val="7"/>
        </w:numPr>
        <w:spacing w:before="240" w:after="240"/>
        <w:ind w:hanging="360" w:left="720" w:right="0"/>
      </w:pPr>
      <w:r>
        <w:rPr>
          <w:rFonts w:ascii="Aptos" w:hAnsi="Aptos"/>
          <w:sz w:val="21"/>
        </w:rPr>
        <w:t>Network information</w:t>
      </w:r>
    </w:p>
    <w:p>
      <w:pPr>
        <w:numPr>
          <w:ilvl w:val="0"/>
          <w:numId w:val="7"/>
        </w:numPr>
        <w:spacing w:before="240" w:after="240"/>
        <w:ind w:hanging="360" w:left="720" w:right="0"/>
      </w:pPr>
      <w:r>
        <w:rPr>
          <w:rFonts w:ascii="Aptos" w:hAnsi="Aptos"/>
          <w:sz w:val="21"/>
        </w:rPr>
        <w:t>Cloud information</w:t>
      </w:r>
    </w:p>
    <w:p>
      <w:pPr>
        <w:numPr>
          <w:ilvl w:val="0"/>
          <w:numId w:val="7"/>
        </w:numPr>
        <w:spacing w:before="240" w:after="240"/>
        <w:ind w:hanging="360" w:left="720" w:right="0"/>
      </w:pPr>
      <w:r>
        <w:rPr>
          <w:rFonts w:ascii="Aptos" w:hAnsi="Aptos"/>
          <w:sz w:val="21"/>
        </w:rPr>
        <w:t>Security logs</w:t>
      </w:r>
    </w:p>
    <w:p>
      <w:pPr>
        <w:numPr>
          <w:ilvl w:val="0"/>
          <w:numId w:val="7"/>
        </w:numPr>
        <w:spacing w:before="240" w:after="240"/>
        <w:ind w:hanging="360" w:left="720" w:right="0"/>
      </w:pPr>
      <w:r>
        <w:rPr>
          <w:rFonts w:ascii="Aptos" w:hAnsi="Aptos"/>
          <w:sz w:val="21"/>
        </w:rPr>
        <w:t>Incident information</w:t>
      </w:r>
    </w:p>
    <w:p>
      <w:pPr>
        <w:numPr>
          <w:ilvl w:val="0"/>
          <w:numId w:val="7"/>
        </w:numPr>
        <w:spacing w:before="240" w:after="240"/>
        <w:ind w:hanging="360" w:left="720" w:right="0"/>
      </w:pPr>
      <w:r>
        <w:rPr>
          <w:rFonts w:ascii="Aptos" w:hAnsi="Aptos"/>
          <w:sz w:val="21"/>
        </w:rPr>
        <w:t>Automated response functions</w:t>
      </w:r>
    </w:p>
    <w:p>
      <w:pPr>
        <w:spacing w:before="240" w:after="240"/>
        <w:ind w:firstLine="0" w:left="0" w:right="0"/>
      </w:pPr>
      <w:r>
        <w:rPr>
          <w:rFonts w:ascii="Aptos" w:hAnsi="Aptos"/>
          <w:sz w:val="21"/>
        </w:rPr>
        <w:t>This makes the supporting service identities important security assets.</w:t>
      </w:r>
    </w:p>
    <w:p>
      <w:pPr>
        <w:spacing w:before="240" w:after="240"/>
        <w:ind w:firstLine="0" w:left="0" w:right="0"/>
      </w:pPr>
      <w:r>
        <w:rPr>
          <w:rFonts w:ascii="Aptos" w:hAnsi="Aptos"/>
          <w:sz w:val="21"/>
        </w:rPr>
        <w:t>The internal pentester therefore needs to ask two separate questions:</w:t>
      </w:r>
    </w:p>
    <w:p>
      <w:pPr>
        <w:spacing w:before="240" w:after="240"/>
        <w:ind w:firstLine="0" w:left="0" w:right="0"/>
      </w:pPr>
      <w:r>
        <w:rPr>
          <w:rFonts w:ascii="Aptos" w:hAnsi="Aptos"/>
          <w:b w:val="1"/>
          <w:bCs w:val="1"/>
          <w:sz w:val="21"/>
        </w:rPr>
        <w:t>Question 1:</w:t>
      </w:r>
    </w:p>
    <w:p>
      <w:pPr>
        <w:spacing w:before="240" w:after="240"/>
        <w:ind w:firstLine="0" w:left="600" w:right="600"/>
        <w:outlineLvl w:val="9"/>
      </w:pPr>
      <w:r>
        <w:rPr>
          <w:rFonts w:ascii="Aptos" w:hAnsi="Aptos"/>
          <w:sz w:val="21"/>
        </w:rPr>
        <w:t>Can the AI security platform detect suspicious behavior?</w:t>
      </w:r>
    </w:p>
    <w:p>
      <w:pPr>
        <w:spacing w:before="240" w:after="240"/>
        <w:ind w:firstLine="0" w:left="0" w:right="0"/>
      </w:pPr>
      <w:r>
        <w:rPr>
          <w:rFonts w:ascii="Aptos" w:hAnsi="Aptos"/>
          <w:b w:val="1"/>
          <w:bCs w:val="1"/>
          <w:sz w:val="21"/>
        </w:rPr>
        <w:t>Question 2:</w:t>
      </w:r>
    </w:p>
    <w:p>
      <w:pPr>
        <w:spacing w:before="240" w:after="240"/>
        <w:ind w:firstLine="0" w:left="600" w:right="600"/>
        <w:outlineLvl w:val="9"/>
      </w:pPr>
      <w:r>
        <w:rPr>
          <w:rFonts w:ascii="Aptos" w:hAnsi="Aptos"/>
          <w:sz w:val="21"/>
        </w:rPr>
        <w:t>Are the identities and integrations supporting the platform themselves properly protected?</w:t>
      </w:r>
    </w:p>
    <w:p>
      <w:pPr>
        <w:spacing w:before="240" w:after="240"/>
        <w:ind w:firstLine="0" w:left="0" w:right="0"/>
      </w:pPr>
      <w:r>
        <w:rPr>
          <w:rFonts w:ascii="Aptos" w:hAnsi="Aptos"/>
          <w:sz w:val="21"/>
        </w:rPr>
        <w:t>The first question tests detection capability.</w:t>
      </w:r>
    </w:p>
    <w:p>
      <w:pPr>
        <w:spacing w:before="240" w:after="240"/>
        <w:ind w:firstLine="0" w:left="0" w:right="0"/>
      </w:pPr>
      <w:r>
        <w:rPr>
          <w:rFonts w:ascii="Aptos" w:hAnsi="Aptos"/>
          <w:sz w:val="21"/>
        </w:rPr>
        <w:t>The second tests infrastructure security.</w:t>
      </w:r>
    </w:p>
    <w:p>
      <w:pPr>
        <w:spacing w:before="240" w:after="240"/>
        <w:ind w:firstLine="0" w:left="0" w:right="0"/>
      </w:pPr>
      <w:r>
        <w:rPr>
          <w:rFonts w:ascii="Aptos" w:hAnsi="Aptos"/>
          <w:sz w:val="21"/>
        </w:rPr>
        <w:t>Both are important.</w:t>
      </w:r>
    </w:p>
    <w:p>
      <w:pPr>
        <w:spacing w:before="240" w:after="240"/>
        <w:ind w:firstLine="0" w:left="0" w:right="0"/>
      </w:pPr>
      <w:r>
        <w:rPr>
          <w:rFonts w:ascii="Aptos" w:hAnsi="Aptos"/>
          <w:sz w:val="21"/>
        </w:rPr>
        <w:t>A security platform can have excellent detection technology while still being deployed with unnecessary privileges.</w:t>
      </w:r>
    </w:p>
    <w:p>
      <w:pPr>
        <w:spacing w:before="240" w:after="240"/>
        <w:ind w:firstLine="0" w:left="0" w:right="0"/>
      </w:pPr>
      <w:r>
        <w:rPr>
          <w:rFonts w:ascii="Aptos" w:hAnsi="Aptos"/>
          <w:sz w:val="21"/>
        </w:rPr>
        <w:t>Similarly, a perfectly restricted security platform may not provide useful detection if it cannot receive the telemetry it needs.</w:t>
      </w:r>
    </w:p>
    <w:p>
      <w:pPr>
        <w:spacing w:before="240" w:after="240"/>
        <w:ind w:firstLine="0" w:left="0" w:right="0"/>
      </w:pPr>
      <w:r>
        <w:rPr>
          <w:rFonts w:ascii="Aptos" w:hAnsi="Aptos"/>
          <w:sz w:val="21"/>
        </w:rPr>
        <w:t>The strongest architecture therefore needs both:</w:t>
      </w:r>
    </w:p>
    <w:p>
      <w:pPr>
        <w:spacing w:before="240" w:after="240"/>
        <w:ind w:firstLine="0" w:left="0" w:right="0"/>
      </w:pPr>
      <w:r>
        <w:rPr>
          <w:rFonts w:ascii="Aptos" w:hAnsi="Aptos"/>
          <w:b w:val="1"/>
          <w:bCs w:val="1"/>
          <w:sz w:val="21"/>
        </w:rPr>
        <w:t>Good detection + secure integration design.</w:t>
      </w:r>
    </w:p>
    <w:p>
      <w:pPr>
        <w:spacing w:before="0" w:after="0"/>
        <w:ind w:firstLine="0" w:left="0" w:right="0"/>
        <w:outlineLvl w:val="9"/>
      </w:pPr>
      <w:r>
        <w:rPr>
          <w:rFonts w:ascii="Aptos" w:hAnsi="Aptos"/>
          <w:sz w:val="21"/>
        </w:rPr>
        <w:pict>
          <v:rect xmlns:o="urn:schemas-microsoft-com:office:office" id="29"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14. Conclusion</w:t>
      </w:r>
    </w:p>
    <w:p>
      <w:pPr>
        <w:spacing w:before="240" w:after="240"/>
        <w:ind w:firstLine="0" w:left="0" w:right="0"/>
      </w:pPr>
      <w:r>
        <w:rPr>
          <w:rFonts w:ascii="Aptos" w:hAnsi="Aptos"/>
          <w:sz w:val="21"/>
        </w:rPr>
        <w:t>AI-based security platforms are becoming an important part of modern infrastructure security. They can process large amounts of telemetry, identify unusual behavior and help security teams investigate threats more efficiently.</w:t>
      </w:r>
    </w:p>
    <w:p>
      <w:pPr>
        <w:spacing w:before="240" w:after="240"/>
        <w:ind w:firstLine="0" w:left="0" w:right="0"/>
      </w:pPr>
      <w:r>
        <w:rPr>
          <w:rFonts w:ascii="Aptos" w:hAnsi="Aptos"/>
          <w:sz w:val="21"/>
        </w:rPr>
        <w:t>However, these capabilities depend on trusted connections to other infrastructure.</w:t>
      </w:r>
    </w:p>
    <w:p>
      <w:pPr>
        <w:spacing w:before="240" w:after="240"/>
        <w:ind w:firstLine="0" w:left="0" w:right="0"/>
      </w:pPr>
      <w:r>
        <w:rPr>
          <w:rFonts w:ascii="Aptos" w:hAnsi="Aptos"/>
          <w:sz w:val="21"/>
        </w:rPr>
        <w:t>From an internal penetration-testing perspective, these connections should be treated as part of the organization's security architecture and reviewed accordingly.</w:t>
      </w:r>
    </w:p>
    <w:p>
      <w:pPr>
        <w:spacing w:before="240" w:after="240"/>
        <w:ind w:firstLine="0" w:left="0" w:right="0"/>
      </w:pPr>
      <w:r>
        <w:rPr>
          <w:rFonts w:ascii="Aptos" w:hAnsi="Aptos"/>
          <w:sz w:val="21"/>
        </w:rPr>
        <w:t>The main lesson from the Aurelia Systems scenario is simple:</w:t>
      </w:r>
    </w:p>
    <w:p>
      <w:pPr>
        <w:spacing w:before="240" w:after="240"/>
        <w:ind w:firstLine="0" w:left="600" w:right="600"/>
        <w:outlineLvl w:val="9"/>
      </w:pPr>
      <w:r>
        <w:rPr>
          <w:rFonts w:ascii="Aptos" w:hAnsi="Aptos"/>
          <w:b w:val="1"/>
          <w:bCs w:val="1"/>
          <w:sz w:val="21"/>
        </w:rPr>
        <w:t>A security tool should not automatically be considered outside the attack surface just because it is designed to defend the organization.</w:t>
      </w:r>
    </w:p>
    <w:p>
      <w:pPr>
        <w:spacing w:before="240" w:after="240"/>
        <w:ind w:firstLine="0" w:left="0" w:right="0"/>
      </w:pPr>
      <w:r>
        <w:rPr>
          <w:rFonts w:ascii="Aptos" w:hAnsi="Aptos"/>
          <w:sz w:val="21"/>
        </w:rPr>
        <w:t>Its service identities, permissions, APIs, integrations and automated response capabilities can all affect the security of the environment.</w:t>
      </w:r>
    </w:p>
    <w:p>
      <w:pPr>
        <w:spacing w:before="240" w:after="240"/>
        <w:ind w:firstLine="0" w:left="0" w:right="0"/>
      </w:pPr>
      <w:r>
        <w:rPr>
          <w:rFonts w:ascii="Aptos" w:hAnsi="Aptos"/>
          <w:sz w:val="21"/>
        </w:rPr>
        <w:t>An internal pentest can help answer whether those relationships are actually as restricted as the organization believes.</w:t>
      </w:r>
    </w:p>
    <w:p>
      <w:pPr>
        <w:spacing w:before="240" w:after="240"/>
        <w:ind w:firstLine="0" w:left="0" w:right="0"/>
      </w:pPr>
      <w:r>
        <w:rPr>
          <w:rFonts w:ascii="Aptos" w:hAnsi="Aptos"/>
          <w:sz w:val="21"/>
        </w:rPr>
        <w:t>AI can provide the visibility.</w:t>
      </w:r>
    </w:p>
    <w:p>
      <w:pPr>
        <w:spacing w:before="240" w:after="240"/>
        <w:ind w:firstLine="0" w:left="0" w:right="0"/>
      </w:pPr>
      <w:r>
        <w:rPr>
          <w:rFonts w:ascii="Aptos" w:hAnsi="Aptos"/>
          <w:sz w:val="21"/>
        </w:rPr>
        <w:t>IAM can control the access.</w:t>
      </w:r>
    </w:p>
    <w:p>
      <w:pPr>
        <w:spacing w:before="240" w:after="240"/>
        <w:ind w:firstLine="0" w:left="0" w:right="0"/>
      </w:pPr>
      <w:r>
        <w:rPr>
          <w:rFonts w:ascii="Aptos" w:hAnsi="Aptos"/>
          <w:sz w:val="21"/>
        </w:rPr>
        <w:t>Monitoring can provide accountability.</w:t>
      </w:r>
    </w:p>
    <w:p>
      <w:pPr>
        <w:spacing w:before="240" w:after="240"/>
        <w:ind w:firstLine="0" w:left="0" w:right="0"/>
      </w:pPr>
      <w:r>
        <w:rPr>
          <w:rFonts w:ascii="Aptos" w:hAnsi="Aptos"/>
          <w:sz w:val="21"/>
        </w:rPr>
        <w:t>And internal pentesting can test whether the complete design works as intended.</w:t>
      </w:r>
    </w:p>
    <w:p>
      <w:pPr>
        <w:spacing w:before="240" w:after="240"/>
        <w:ind w:firstLine="0" w:left="0" w:right="0"/>
      </w:pPr>
      <w:r>
        <w:rPr>
          <w:rFonts w:ascii="Aptos" w:hAnsi="Aptos"/>
          <w:sz w:val="21"/>
        </w:rPr>
        <w:t>The goal is therefore not to reduce the capabilities of AI-based security platforms. The goal is to make sure that the trust required to operate those platforms does not become an unnecessary source of risk.</w:t>
      </w:r>
    </w:p>
    <w:p>
      <w:pPr>
        <w:spacing w:before="0" w:after="0"/>
        <w:ind w:firstLine="0" w:left="0" w:right="0"/>
        <w:outlineLvl w:val="9"/>
      </w:pPr>
      <w:r>
        <w:rPr>
          <w:rFonts w:ascii="Aptos" w:hAnsi="Aptos"/>
          <w:sz w:val="21"/>
        </w:rPr>
        <w:pict>
          <v:rect xmlns:o="urn:schemas-microsoft-com:office:office" id="30"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Appendix A – Methodology Notes</w:t>
      </w:r>
    </w:p>
    <w:p>
      <w:pPr>
        <w:spacing w:before="240" w:after="240"/>
        <w:ind w:firstLine="0" w:left="0" w:right="0"/>
      </w:pPr>
      <w:r>
        <w:rPr>
          <w:rFonts w:ascii="Aptos" w:hAnsi="Aptos"/>
          <w:sz w:val="21"/>
        </w:rPr>
        <w:t>This analysis was developed around the following question:</w:t>
      </w:r>
    </w:p>
    <w:p>
      <w:pPr>
        <w:spacing w:before="240" w:after="240"/>
        <w:ind w:firstLine="0" w:left="600" w:right="600"/>
        <w:outlineLvl w:val="9"/>
      </w:pPr>
      <w:r>
        <w:rPr>
          <w:rFonts w:ascii="Aptos" w:hAnsi="Aptos"/>
          <w:b w:val="1"/>
          <w:bCs w:val="1"/>
          <w:sz w:val="21"/>
        </w:rPr>
        <w:t>Can the trusted identities and integrations supporting an AI-based security platform become an internal infrastructure risk when their permissions are broader than required?</w:t>
      </w:r>
    </w:p>
    <w:p>
      <w:pPr>
        <w:spacing w:before="240" w:after="240"/>
        <w:ind w:firstLine="0" w:left="0" w:right="0"/>
      </w:pPr>
      <w:r>
        <w:rPr>
          <w:rFonts w:ascii="Aptos" w:hAnsi="Aptos"/>
          <w:sz w:val="21"/>
        </w:rPr>
        <w:t>The methodology followed these stages:</w:t>
      </w:r>
    </w:p>
    <w:p>
      <w:pPr>
        <w:spacing w:before="240" w:after="240"/>
        <w:ind w:firstLine="0" w:left="0" w:right="0"/>
        <w:outlineLvl w:val="2"/>
        <w:rPr>
          <w:b w:val="1"/>
          <w:sz w:val="27"/>
        </w:rPr>
      </w:pPr>
      <w:r>
        <w:rPr>
          <w:rFonts w:ascii="Aptos" w:hAnsi="Aptos"/>
          <w:b/>
          <w:sz w:val="30"/>
          <w:szCs w:val="27"/>
        </w:rPr>
        <w:t>1. Define the Internal Pentest Perspective</w:t>
      </w:r>
    </w:p>
    <w:p>
      <w:pPr>
        <w:spacing w:before="240" w:after="240"/>
        <w:ind w:firstLine="0" w:left="0" w:right="0"/>
      </w:pPr>
      <w:r>
        <w:rPr>
          <w:rFonts w:ascii="Aptos" w:hAnsi="Aptos"/>
          <w:sz w:val="21"/>
        </w:rPr>
        <w:t>The analysis assumes that an authorized internal penetration tester already has limited access to the organization's environment.</w:t>
      </w:r>
    </w:p>
    <w:p>
      <w:pPr>
        <w:spacing w:before="240" w:after="240"/>
        <w:ind w:firstLine="0" w:left="0" w:right="0"/>
      </w:pPr>
      <w:r>
        <w:rPr>
          <w:rFonts w:ascii="Aptos" w:hAnsi="Aptos"/>
          <w:sz w:val="21"/>
        </w:rPr>
        <w:t>The objective is to examine internal security relationships rather than perform destructive exploitation.</w:t>
      </w:r>
    </w:p>
    <w:p>
      <w:pPr>
        <w:spacing w:before="240" w:after="240"/>
        <w:ind w:firstLine="0" w:left="0" w:right="0"/>
        <w:outlineLvl w:val="2"/>
        <w:rPr>
          <w:b w:val="1"/>
          <w:sz w:val="27"/>
        </w:rPr>
      </w:pPr>
      <w:r>
        <w:rPr>
          <w:rFonts w:ascii="Aptos" w:hAnsi="Aptos"/>
          <w:b/>
          <w:sz w:val="30"/>
          <w:szCs w:val="27"/>
        </w:rPr>
        <w:t>2. Define a Fictional Hybrid Organization</w:t>
      </w:r>
    </w:p>
    <w:p>
      <w:pPr>
        <w:spacing w:before="240" w:after="240"/>
        <w:ind w:firstLine="0" w:left="0" w:right="0"/>
      </w:pPr>
      <w:r>
        <w:rPr>
          <w:rFonts w:ascii="Aptos" w:hAnsi="Aptos"/>
          <w:sz w:val="21"/>
        </w:rPr>
        <w:t>A fictional company, Aurelia Systems, was created to represent a modern hybrid environment containing identity services, endpoints, cloud infrastructure, security monitoring, AI/UEBA and SOAR.</w:t>
      </w:r>
    </w:p>
    <w:p>
      <w:pPr>
        <w:spacing w:before="240" w:after="240"/>
        <w:ind w:firstLine="0" w:left="0" w:right="0"/>
        <w:outlineLvl w:val="2"/>
        <w:rPr>
          <w:b w:val="1"/>
          <w:sz w:val="27"/>
        </w:rPr>
      </w:pPr>
      <w:r>
        <w:rPr>
          <w:rFonts w:ascii="Aptos" w:hAnsi="Aptos"/>
          <w:b/>
          <w:sz w:val="30"/>
          <w:szCs w:val="27"/>
        </w:rPr>
        <w:t>3. Identify AI Security Dependencies</w:t>
      </w:r>
    </w:p>
    <w:p>
      <w:pPr>
        <w:spacing w:before="240" w:after="240"/>
        <w:ind w:firstLine="0" w:left="0" w:right="0"/>
      </w:pPr>
      <w:r>
        <w:rPr>
          <w:rFonts w:ascii="Aptos" w:hAnsi="Aptos"/>
          <w:sz w:val="21"/>
        </w:rPr>
        <w:t>The analysis considered the infrastructure that allows an AI-based security platform to function, including telemetry sources, identity integrations, APIs, SIEM and automated response.</w:t>
      </w:r>
    </w:p>
    <w:p>
      <w:pPr>
        <w:spacing w:before="240" w:after="240"/>
        <w:ind w:firstLine="0" w:left="0" w:right="0"/>
        <w:outlineLvl w:val="2"/>
        <w:rPr>
          <w:b w:val="1"/>
          <w:sz w:val="27"/>
        </w:rPr>
      </w:pPr>
      <w:r>
        <w:rPr>
          <w:rFonts w:ascii="Aptos" w:hAnsi="Aptos"/>
          <w:b/>
          <w:sz w:val="30"/>
          <w:szCs w:val="27"/>
        </w:rPr>
        <w:t>4. Examine Service Identities</w:t>
      </w:r>
    </w:p>
    <w:p>
      <w:pPr>
        <w:spacing w:before="240" w:after="240"/>
        <w:ind w:firstLine="0" w:left="0" w:right="0"/>
      </w:pPr>
      <w:r>
        <w:rPr>
          <w:rFonts w:ascii="Aptos" w:hAnsi="Aptos"/>
          <w:sz w:val="21"/>
        </w:rPr>
        <w:t>The analysis considered the purpose of service accounts, service principals and other non-human identities used by security integrations.</w:t>
      </w:r>
    </w:p>
    <w:p>
      <w:pPr>
        <w:spacing w:before="240" w:after="240"/>
        <w:ind w:firstLine="0" w:left="0" w:right="0"/>
        <w:outlineLvl w:val="2"/>
        <w:rPr>
          <w:b w:val="1"/>
          <w:sz w:val="27"/>
        </w:rPr>
      </w:pPr>
      <w:r>
        <w:rPr>
          <w:rFonts w:ascii="Aptos" w:hAnsi="Aptos"/>
          <w:b/>
          <w:sz w:val="30"/>
          <w:szCs w:val="27"/>
        </w:rPr>
        <w:t>5. Evaluate Permissions</w:t>
      </w:r>
    </w:p>
    <w:p>
      <w:pPr>
        <w:spacing w:before="240" w:after="240"/>
        <w:ind w:firstLine="0" w:left="0" w:right="0"/>
      </w:pPr>
      <w:r>
        <w:rPr>
          <w:rFonts w:ascii="Aptos" w:hAnsi="Aptos"/>
          <w:sz w:val="21"/>
        </w:rPr>
        <w:t>The internal-pentest perspective was used to compare an identity's intended function with the permissions required to perform that function.</w:t>
      </w:r>
    </w:p>
    <w:p>
      <w:pPr>
        <w:spacing w:before="240" w:after="240"/>
        <w:ind w:firstLine="0" w:left="0" w:right="0"/>
        <w:outlineLvl w:val="2"/>
        <w:rPr>
          <w:b w:val="1"/>
          <w:sz w:val="27"/>
        </w:rPr>
      </w:pPr>
      <w:r>
        <w:rPr>
          <w:rFonts w:ascii="Aptos" w:hAnsi="Aptos"/>
          <w:b/>
          <w:sz w:val="30"/>
          <w:szCs w:val="27"/>
        </w:rPr>
        <w:t>6. Examine Trust Relationships</w:t>
      </w:r>
    </w:p>
    <w:p>
      <w:pPr>
        <w:spacing w:before="240" w:after="240"/>
        <w:ind w:firstLine="0" w:left="0" w:right="0"/>
      </w:pPr>
      <w:r>
        <w:rPr>
          <w:rFonts w:ascii="Aptos" w:hAnsi="Aptos"/>
          <w:sz w:val="21"/>
        </w:rPr>
        <w:t>The analysis considered how connections between security systems and other infrastructure could create additional trust relationships.</w:t>
      </w:r>
    </w:p>
    <w:p>
      <w:pPr>
        <w:spacing w:before="240" w:after="240"/>
        <w:ind w:firstLine="0" w:left="0" w:right="0"/>
        <w:outlineLvl w:val="2"/>
        <w:rPr>
          <w:b w:val="1"/>
          <w:sz w:val="27"/>
        </w:rPr>
      </w:pPr>
      <w:r>
        <w:rPr>
          <w:rFonts w:ascii="Aptos" w:hAnsi="Aptos"/>
          <w:b/>
          <w:sz w:val="30"/>
          <w:szCs w:val="27"/>
        </w:rPr>
        <w:t>7. Identify Potential Weaknesses</w:t>
      </w:r>
    </w:p>
    <w:p>
      <w:pPr>
        <w:spacing w:before="240" w:after="240"/>
        <w:ind w:firstLine="0" w:left="0" w:right="0"/>
      </w:pPr>
      <w:r>
        <w:rPr>
          <w:rFonts w:ascii="Aptos" w:hAnsi="Aptos"/>
          <w:sz w:val="21"/>
        </w:rPr>
        <w:t>The main areas considered were excessive permissions, shared identities, weak credential lifecycle, poor segmentation, excessive automation and configuration drift.</w:t>
      </w:r>
    </w:p>
    <w:p>
      <w:pPr>
        <w:spacing w:before="240" w:after="240"/>
        <w:ind w:firstLine="0" w:left="0" w:right="0"/>
        <w:outlineLvl w:val="2"/>
        <w:rPr>
          <w:b w:val="1"/>
          <w:sz w:val="27"/>
        </w:rPr>
      </w:pPr>
      <w:r>
        <w:rPr>
          <w:rFonts w:ascii="Aptos" w:hAnsi="Aptos"/>
          <w:b/>
          <w:sz w:val="30"/>
          <w:szCs w:val="27"/>
        </w:rPr>
        <w:t>8. Consider Detection</w:t>
      </w:r>
    </w:p>
    <w:p>
      <w:pPr>
        <w:spacing w:before="240" w:after="240"/>
        <w:ind w:firstLine="0" w:left="0" w:right="0"/>
      </w:pPr>
      <w:r>
        <w:rPr>
          <w:rFonts w:ascii="Aptos" w:hAnsi="Aptos"/>
          <w:sz w:val="21"/>
        </w:rPr>
        <w:t>The analysis also considered whether AI/UEBA capabilities could provide visibility into unusual service-account or identity activity.</w:t>
      </w:r>
    </w:p>
    <w:p>
      <w:pPr>
        <w:spacing w:before="240" w:after="240"/>
        <w:ind w:firstLine="0" w:left="0" w:right="0"/>
        <w:outlineLvl w:val="2"/>
        <w:rPr>
          <w:b w:val="1"/>
          <w:sz w:val="27"/>
        </w:rPr>
      </w:pPr>
      <w:r>
        <w:rPr>
          <w:rFonts w:ascii="Aptos" w:hAnsi="Aptos"/>
          <w:b/>
          <w:sz w:val="30"/>
          <w:szCs w:val="27"/>
        </w:rPr>
        <w:t>9. Develop Recommendations</w:t>
      </w:r>
    </w:p>
    <w:p>
      <w:pPr>
        <w:spacing w:before="240" w:after="240"/>
        <w:ind w:firstLine="0" w:left="0" w:right="0"/>
      </w:pPr>
      <w:r>
        <w:rPr>
          <w:rFonts w:ascii="Aptos" w:hAnsi="Aptos"/>
          <w:sz w:val="21"/>
        </w:rPr>
        <w:t>Recommendations were based on least privilege, identity separation, access reviews, monitoring, controlled automation and recurring internal validation.</w:t>
      </w:r>
    </w:p>
    <w:p>
      <w:pPr>
        <w:spacing w:before="240" w:after="240"/>
        <w:ind w:firstLine="0" w:left="0" w:right="0"/>
        <w:outlineLvl w:val="2"/>
        <w:rPr>
          <w:b w:val="1"/>
          <w:sz w:val="27"/>
        </w:rPr>
      </w:pPr>
      <w:r>
        <w:rPr>
          <w:rFonts w:ascii="Aptos" w:hAnsi="Aptos"/>
          <w:b/>
          <w:sz w:val="30"/>
          <w:szCs w:val="27"/>
        </w:rPr>
        <w:t>10. Form the Conclusion</w:t>
      </w:r>
    </w:p>
    <w:p>
      <w:pPr>
        <w:spacing w:before="240" w:after="240"/>
        <w:ind w:firstLine="0" w:left="0" w:right="0"/>
      </w:pPr>
      <w:r>
        <w:rPr>
          <w:rFonts w:ascii="Aptos" w:hAnsi="Aptos"/>
          <w:sz w:val="21"/>
        </w:rPr>
        <w:t>The final conclusion compares the benefits of AI-based security visibility with the infrastructure risks created by the identities and integrations required to provide that visibility.</w:t>
      </w:r>
    </w:p>
    <w:p>
      <w:pPr>
        <w:spacing w:before="0" w:after="0"/>
        <w:ind w:firstLine="0" w:left="0" w:right="0"/>
        <w:outlineLvl w:val="9"/>
      </w:pPr>
      <w:r>
        <w:rPr>
          <w:rFonts w:ascii="Aptos" w:hAnsi="Aptos"/>
          <w:sz w:val="21"/>
        </w:rPr>
        <w:pict>
          <v:rect xmlns:o="urn:schemas-microsoft-com:office:office" id="31" style="width:0pt;height:1pt" o:hrpct="1000" o:hralign="center" o:hr="t" fillcolor="#000000" stroked="f"/>
        </w:pict>
      </w:r>
    </w:p>
    <w:p>
      <w:pPr>
        <w:spacing w:before="240" w:after="240"/>
        <w:ind w:firstLine="0" w:left="0" w:right="0"/>
        <w:outlineLvl w:val="0"/>
        <w:rPr>
          <w:b w:val="1"/>
          <w:sz w:val="48"/>
          <w:szCs w:val="48"/>
        </w:rPr>
      </w:pPr>
    </w:p>
    <w:p>
      <w:pPr>
        <w:spacing w:before="240" w:after="240"/>
        <w:ind w:firstLine="0" w:left="0" w:right="0"/>
        <w:outlineLvl w:val="0"/>
        <w:rPr>
          <w:b w:val="1"/>
          <w:sz w:val="48"/>
        </w:rPr>
      </w:pPr>
      <w:r>
        <w:rPr>
          <w:rFonts w:ascii="Aptos" w:hAnsi="Aptos"/>
          <w:b/>
          <w:sz w:val="30"/>
          <w:szCs w:val="48"/>
        </w:rPr>
        <w:t>Appendix B – References</w:t>
      </w:r>
    </w:p>
    <w:p>
      <w:pPr>
        <w:numPr>
          <w:ilvl w:val="0"/>
          <w:numId w:val="8"/>
        </w:numPr>
        <w:spacing w:before="240" w:after="240"/>
        <w:ind w:hanging="360" w:left="720" w:right="0"/>
      </w:pPr>
      <w:r>
        <w:rPr>
          <w:rFonts w:ascii="Aptos" w:hAnsi="Aptos"/>
          <w:b w:val="1"/>
          <w:bCs w:val="1"/>
          <w:sz w:val="21"/>
        </w:rPr>
        <w:t>Microsoft Learn – Advanced threat detection with User and Entity Behavior Analytics (UEBA) in Microsoft Sentinel</w:t>
      </w:r>
      <w:r>
        <w:rPr>
          <w:rFonts w:ascii="Aptos" w:hAnsi="Aptos"/>
          <w:sz w:val="21"/>
        </w:rPr>
        <w:br w:type="textWrapping"/>
      </w:r>
      <w:r>
        <w:rPr>
          <w:rFonts w:ascii="Aptos" w:hAnsi="Aptos"/>
          <w:sz w:val="21"/>
        </w:rPr>
        <w:t>Microsoft explains that UEBA creates behavioral profiles and uses connected data sources to identify anomalous activity.</w:t>
      </w:r>
      <w:r>
        <w:rPr>
          <w:sz w:val="18"/>
        </w:rPr>
        <w:br/>
        <w:t>URL: https://learn.microsoft.com/en-us/azure/sentinel/ueba-reference</w:t>
      </w:r>
    </w:p>
    <w:p>
      <w:pPr>
        <w:numPr>
          <w:ilvl w:val="0"/>
          <w:numId w:val="8"/>
        </w:numPr>
        <w:spacing w:before="240" w:after="240"/>
        <w:ind w:hanging="360" w:left="720" w:right="0"/>
      </w:pPr>
      <w:r>
        <w:rPr>
          <w:rFonts w:ascii="Aptos" w:hAnsi="Aptos"/>
          <w:b w:val="1"/>
          <w:bCs w:val="1"/>
          <w:sz w:val="21"/>
        </w:rPr>
        <w:t>Microsoft Learn – Enable User and Entity Behavior Analytics in Microsoft Sentinel</w:t>
      </w:r>
      <w:r>
        <w:rPr>
          <w:rFonts w:ascii="Aptos" w:hAnsi="Aptos"/>
          <w:sz w:val="21"/>
        </w:rPr>
        <w:br w:type="textWrapping"/>
      </w:r>
      <w:r>
        <w:rPr>
          <w:rFonts w:ascii="Aptos" w:hAnsi="Aptos"/>
          <w:sz w:val="21"/>
        </w:rPr>
        <w:t>This documentation describes supported data sources and the identity, network and cloud signals used by UEBA.</w:t>
      </w:r>
      <w:r>
        <w:rPr>
          <w:sz w:val="18"/>
        </w:rPr>
        <w:br/>
        <w:t>URL: https://learn.microsoft.com/en-us/azure/sentinel/enable-ueba</w:t>
      </w:r>
    </w:p>
    <w:p>
      <w:pPr>
        <w:numPr>
          <w:ilvl w:val="0"/>
          <w:numId w:val="8"/>
        </w:numPr>
        <w:spacing w:before="240" w:after="240"/>
        <w:ind w:hanging="360" w:left="720" w:right="0"/>
      </w:pPr>
      <w:r>
        <w:rPr>
          <w:rFonts w:ascii="Aptos" w:hAnsi="Aptos"/>
          <w:b w:val="1"/>
          <w:bCs w:val="1"/>
          <w:sz w:val="21"/>
        </w:rPr>
        <w:t>Microsoft Learn – Roles and permissions in Microsoft Sentinel</w:t>
      </w:r>
      <w:r>
        <w:rPr>
          <w:rFonts w:ascii="Aptos" w:hAnsi="Aptos"/>
          <w:sz w:val="21"/>
        </w:rPr>
        <w:br w:type="textWrapping"/>
      </w:r>
      <w:r>
        <w:rPr>
          <w:rFonts w:ascii="Aptos" w:hAnsi="Aptos"/>
          <w:sz w:val="21"/>
        </w:rPr>
        <w:t>This source explains role-based access control and recommends using roles with the fewest permissions necessary.</w:t>
      </w:r>
      <w:r>
        <w:rPr>
          <w:sz w:val="18"/>
        </w:rPr>
        <w:br/>
        <w:t>URL: https://learn.microsoft.com/en-us/azure/sentinel/roles</w:t>
      </w:r>
    </w:p>
    <w:p>
      <w:pPr>
        <w:numPr>
          <w:ilvl w:val="0"/>
          <w:numId w:val="8"/>
        </w:numPr>
        <w:spacing w:before="240" w:after="240"/>
        <w:ind w:hanging="360" w:left="720" w:right="0"/>
      </w:pPr>
      <w:r>
        <w:rPr>
          <w:rFonts w:ascii="Aptos" w:hAnsi="Aptos"/>
          <w:b w:val="1"/>
          <w:bCs w:val="1"/>
          <w:sz w:val="21"/>
        </w:rPr>
        <w:t>MITRE ATT&amp;CK – Valid Accounts (T1078)</w:t>
      </w:r>
      <w:r>
        <w:rPr>
          <w:rFonts w:ascii="Aptos" w:hAnsi="Aptos"/>
          <w:sz w:val="21"/>
        </w:rPr>
        <w:br w:type="textWrapping"/>
      </w:r>
      <w:r>
        <w:rPr>
          <w:rFonts w:ascii="Aptos" w:hAnsi="Aptos"/>
          <w:sz w:val="21"/>
        </w:rPr>
        <w:t>MITRE provides detection guidance for suspicious use of valid accounts, including unusual service-account activity.</w:t>
      </w:r>
      <w:r>
        <w:rPr>
          <w:sz w:val="18"/>
        </w:rPr>
        <w:br/>
        <w:t>URL: https://attack.mitre.org/techniques/T1078/</w:t>
      </w:r>
    </w:p>
    <w:p>
      <w:pPr>
        <w:numPr>
          <w:ilvl w:val="0"/>
          <w:numId w:val="8"/>
        </w:numPr>
        <w:spacing w:before="240" w:after="240"/>
        <w:ind w:hanging="360" w:left="720" w:right="0"/>
      </w:pPr>
      <w:r>
        <w:rPr>
          <w:rFonts w:ascii="Aptos" w:hAnsi="Aptos"/>
          <w:b w:val="1"/>
          <w:bCs w:val="1"/>
          <w:sz w:val="21"/>
        </w:rPr>
        <w:t>MITRE ATT&amp;CK – Account Discovery (T1087)</w:t>
      </w:r>
      <w:r>
        <w:rPr>
          <w:rFonts w:ascii="Aptos" w:hAnsi="Aptos"/>
          <w:sz w:val="21"/>
        </w:rPr>
        <w:br w:type="textWrapping"/>
      </w:r>
      <w:r>
        <w:rPr>
          <w:rFonts w:ascii="Aptos" w:hAnsi="Aptos"/>
          <w:sz w:val="21"/>
        </w:rPr>
        <w:t>This source explains the security significance of discovering valid accounts in an environment.</w:t>
      </w:r>
      <w:r>
        <w:rPr>
          <w:sz w:val="18"/>
        </w:rPr>
        <w:br/>
        <w:t>URL: https://attack.mitre.org/techniques/T1087/</w:t>
      </w:r>
    </w:p>
    <w:p>
      <w:pPr>
        <w:numPr>
          <w:ilvl w:val="0"/>
          <w:numId w:val="8"/>
        </w:numPr>
        <w:spacing w:before="240" w:after="240"/>
        <w:ind w:hanging="360" w:left="720" w:right="0"/>
      </w:pPr>
      <w:r>
        <w:rPr>
          <w:rFonts w:ascii="Aptos" w:hAnsi="Aptos"/>
          <w:b w:val="1"/>
          <w:bCs w:val="1"/>
          <w:sz w:val="21"/>
        </w:rPr>
        <w:t>MITRE ATT&amp;CK – Detection of Valid Accounts</w:t>
      </w:r>
      <w:r>
        <w:rPr>
          <w:rFonts w:ascii="Aptos" w:hAnsi="Aptos"/>
          <w:sz w:val="21"/>
        </w:rPr>
        <w:br w:type="textWrapping"/>
      </w:r>
      <w:r>
        <w:rPr>
          <w:rFonts w:ascii="Aptos" w:hAnsi="Aptos"/>
          <w:sz w:val="21"/>
        </w:rPr>
        <w:t>MITRE provides examples of monitoring suspicious behavior involving user, administrator and service accounts.</w:t>
      </w:r>
      <w:r>
        <w:rPr>
          <w:sz w:val="18"/>
        </w:rPr>
        <w:br/>
        <w:t>URL: https://attack.mitre.org/techniques/T1078/#detection</w:t>
      </w:r>
    </w:p>
    <w:p>
      <w:pPr>
        <w:spacing w:before="0" w:after="0"/>
        <w:ind w:firstLine="0" w:left="0" w:right="0"/>
        <w:outlineLvl w:val="9"/>
      </w:pPr>
      <w:r>
        <w:rPr>
          <w:rFonts w:ascii="Aptos" w:hAnsi="Aptos"/>
          <w:sz w:val="21"/>
        </w:rPr>
        <w:pict>
          <v:rect xmlns:o="urn:schemas-microsoft-com:office:office" id="32" style="width:0pt;height:1pt" o:hrpct="1000" o:hralign="center" o:hr="t" fillcolor="#000000" stroked="f"/>
        </w:pict>
      </w:r>
    </w:p>
    <w:p>
      <w:pPr>
        <w:spacing w:before="240" w:after="240"/>
        <w:ind w:firstLine="0" w:left="0" w:right="0"/>
        <w:outlineLvl w:val="0"/>
        <w:rPr>
          <w:b w:val="1"/>
          <w:sz w:val="48"/>
        </w:rPr>
      </w:pPr>
      <w:r>
        <w:rPr>
          <w:rFonts w:ascii="Aptos" w:hAnsi="Aptos"/>
          <w:b/>
          <w:sz w:val="30"/>
          <w:szCs w:val="48"/>
        </w:rPr>
        <w:t>Appendix C – Visual Index</w:t>
      </w:r>
    </w:p>
    <w:p>
      <w:pPr>
        <w:spacing w:before="240" w:after="240"/>
        <w:ind w:firstLine="0" w:left="0" w:right="0"/>
        <w:outlineLvl w:val="2"/>
        <w:rPr>
          <w:b w:val="1"/>
          <w:sz w:val="27"/>
        </w:rPr>
      </w:pPr>
      <w:r>
        <w:rPr>
          <w:rFonts w:ascii="Aptos" w:hAnsi="Aptos"/>
          <w:b w:val="1"/>
          <w:sz w:val="21"/>
          <w:szCs w:val="27"/>
        </w:rPr>
        <w:t>Visual 1: AI-Based Security Integration Architecture</w:t>
      </w:r>
    </w:p>
    <w:p>
      <w:pPr>
        <w:spacing w:before="240" w:after="240"/>
        <w:ind w:firstLine="0" w:left="0" w:right="0"/>
      </w:pPr>
      <w:r>
        <w:rPr>
          <w:rFonts w:ascii="Aptos" w:hAnsi="Aptos"/>
          <w:b w:val="1"/>
          <w:bCs w:val="1"/>
          <w:sz w:val="21"/>
        </w:rPr>
        <w:t>Placement:</w:t>
      </w:r>
      <w:r>
        <w:rPr>
          <w:rFonts w:ascii="Aptos" w:hAnsi="Aptos"/>
          <w:sz w:val="21"/>
        </w:rPr>
        <w:t xml:space="preserve"> After Section 2.</w:t>
      </w:r>
    </w:p>
    <w:p>
      <w:pPr>
        <w:spacing w:before="240" w:after="240"/>
        <w:ind w:firstLine="0" w:left="0" w:right="0"/>
      </w:pPr>
      <w:r>
        <w:rPr>
          <w:rFonts w:ascii="Aptos" w:hAnsi="Aptos"/>
          <w:b w:val="1"/>
          <w:bCs w:val="1"/>
          <w:sz w:val="21"/>
        </w:rPr>
        <w:t>Caption:</w:t>
      </w:r>
      <w:r>
        <w:rPr>
          <w:rFonts w:ascii="Aptos" w:hAnsi="Aptos"/>
          <w:sz w:val="21"/>
        </w:rPr>
        <w:br w:type="textWrapping"/>
      </w:r>
      <w:r>
        <w:rPr>
          <w:rFonts w:ascii="Aptos" w:hAnsi="Aptos"/>
          <w:sz w:val="21"/>
        </w:rPr>
        <w:t>AI-based security platforms depend on telemetry from identity, endpoint, network and cloud infrastructure before generating security insights and supporting investigation or response.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IAM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Endpoints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Network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Cloud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Security Telemetry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AI / UEBA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SIEM        SOAR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Investigation   Response</w:t>
      </w:r>
    </w:p>
    <w:p>
      <w:pPr>
        <w:spacing w:before="0" w:after="0"/>
        <w:ind w:firstLine="0" w:left="0" w:right="0"/>
        <w:outlineLvl w:val="9"/>
      </w:pPr>
      <w:r>
        <w:rPr>
          <w:rFonts w:ascii="Aptos" w:hAnsi="Aptos"/>
          <w:sz w:val="21"/>
        </w:rPr>
        <w:pict>
          <v:rect xmlns:o="urn:schemas-microsoft-com:office:office" id="33" style="width:0pt;height:1pt" o:hrpct="1000" o:hralign="center" o:hr="t" fillcolor="#000000" stroked="f"/>
        </w:pict>
      </w:r>
    </w:p>
    <w:p>
      <w:pPr>
        <w:spacing w:before="240" w:after="240"/>
        <w:ind w:firstLine="0" w:left="0" w:right="0"/>
        <w:outlineLvl w:val="2"/>
        <w:rPr>
          <w:b w:val="1"/>
          <w:sz w:val="27"/>
        </w:rPr>
      </w:pPr>
      <w:r>
        <w:rPr>
          <w:rFonts w:ascii="Aptos" w:hAnsi="Aptos"/>
          <w:b w:val="1"/>
          <w:sz w:val="21"/>
          <w:szCs w:val="27"/>
        </w:rPr>
        <w:t>Visual 2: Internal Pentester Trust-Relationship View</w:t>
      </w:r>
    </w:p>
    <w:p>
      <w:pPr>
        <w:spacing w:before="240" w:after="240"/>
        <w:ind w:firstLine="0" w:left="0" w:right="0"/>
      </w:pPr>
      <w:r>
        <w:rPr>
          <w:rFonts w:ascii="Aptos" w:hAnsi="Aptos"/>
          <w:b w:val="1"/>
          <w:bCs w:val="1"/>
          <w:sz w:val="21"/>
        </w:rPr>
        <w:t>Placement:</w:t>
      </w:r>
      <w:r>
        <w:rPr>
          <w:rFonts w:ascii="Aptos" w:hAnsi="Aptos"/>
          <w:sz w:val="21"/>
        </w:rPr>
        <w:t xml:space="preserve"> Section 5.</w:t>
      </w:r>
    </w:p>
    <w:p>
      <w:pPr>
        <w:spacing w:before="240" w:after="240"/>
        <w:ind w:firstLine="0" w:left="0" w:right="0"/>
      </w:pPr>
      <w:r>
        <w:rPr>
          <w:rFonts w:ascii="Aptos" w:hAnsi="Aptos"/>
          <w:b w:val="1"/>
          <w:bCs w:val="1"/>
          <w:sz w:val="21"/>
        </w:rPr>
        <w:t>Caption:</w:t>
      </w:r>
      <w:r>
        <w:rPr>
          <w:rFonts w:ascii="Aptos" w:hAnsi="Aptos"/>
          <w:sz w:val="21"/>
        </w:rPr>
        <w:br w:type="textWrapping"/>
      </w:r>
      <w:r>
        <w:rPr>
          <w:rFonts w:ascii="Aptos" w:hAnsi="Aptos"/>
          <w:sz w:val="21"/>
        </w:rPr>
        <w:t>An internal pentester can examine the identities, permissions and trusted connections supporting an AI-based security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Internal Foothold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Identity Discovery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Security Integration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Permission Analysis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Trust Relationships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Potential Impact</w:t>
      </w:r>
    </w:p>
    <w:p>
      <w:pPr>
        <w:spacing w:before="0" w:after="0"/>
        <w:ind w:firstLine="0" w:left="0" w:right="0"/>
        <w:outlineLvl w:val="9"/>
      </w:pPr>
      <w:r>
        <w:rPr>
          <w:rFonts w:ascii="Aptos" w:hAnsi="Aptos"/>
          <w:sz w:val="21"/>
        </w:rPr>
        <w:pict>
          <v:rect xmlns:o="urn:schemas-microsoft-com:office:office" id="34" style="width:0pt;height:1pt" o:hrpct="1000" o:hralign="center" o:hr="t" fillcolor="#000000" stroked="f"/>
        </w:pict>
      </w:r>
    </w:p>
    <w:p>
      <w:pPr>
        <w:spacing w:before="240" w:after="240"/>
        <w:ind w:firstLine="0" w:left="0" w:right="0"/>
        <w:outlineLvl w:val="2"/>
        <w:rPr>
          <w:b w:val="1"/>
          <w:sz w:val="27"/>
        </w:rPr>
      </w:pPr>
      <w:r>
        <w:rPr>
          <w:rFonts w:ascii="Aptos" w:hAnsi="Aptos"/>
          <w:b w:val="1"/>
          <w:sz w:val="21"/>
          <w:szCs w:val="27"/>
        </w:rPr>
        <w:t>Visual 3: When Visibility Becomes Privilege</w:t>
      </w:r>
    </w:p>
    <w:p>
      <w:pPr>
        <w:spacing w:before="240" w:after="240"/>
        <w:ind w:firstLine="0" w:left="0" w:right="0"/>
      </w:pPr>
      <w:r>
        <w:rPr>
          <w:rFonts w:ascii="Aptos" w:hAnsi="Aptos"/>
          <w:b w:val="1"/>
          <w:bCs w:val="1"/>
          <w:sz w:val="21"/>
        </w:rPr>
        <w:t>Placement:</w:t>
      </w:r>
      <w:r>
        <w:rPr>
          <w:rFonts w:ascii="Aptos" w:hAnsi="Aptos"/>
          <w:sz w:val="21"/>
        </w:rPr>
        <w:t xml:space="preserve"> Section 6.</w:t>
      </w:r>
    </w:p>
    <w:p>
      <w:pPr>
        <w:spacing w:before="240" w:after="240"/>
        <w:ind w:firstLine="0" w:left="0" w:right="0"/>
      </w:pPr>
      <w:r>
        <w:rPr>
          <w:rFonts w:ascii="Aptos" w:hAnsi="Aptos"/>
          <w:b w:val="1"/>
          <w:bCs w:val="1"/>
          <w:sz w:val="21"/>
        </w:rPr>
        <w:t>Caption:</w:t>
      </w:r>
      <w:r>
        <w:rPr>
          <w:rFonts w:ascii="Aptos" w:hAnsi="Aptos"/>
          <w:sz w:val="21"/>
        </w:rPr>
        <w:br w:type="textWrapping"/>
      </w:r>
      <w:r>
        <w:rPr>
          <w:rFonts w:ascii="Aptos" w:hAnsi="Aptos"/>
          <w:sz w:val="21"/>
        </w:rPr>
        <w:t>Security monitoring may require visibility into infrastructure, but visibility should not automatically result in unnecessary modification or administrative privileges.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AI Security Platform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Read Telemetry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Security Insight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Required        Unnecessary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Access          Privilege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Monitor          Increased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 xml:space="preserve">         Activity           Risk</w:t>
      </w:r>
    </w:p>
    <w:p>
      <w:pPr>
        <w:spacing w:before="0" w:after="0"/>
        <w:ind w:firstLine="0" w:left="0" w:right="0"/>
        <w:outlineLvl w:val="9"/>
      </w:pPr>
      <w:r>
        <w:rPr>
          <w:rFonts w:ascii="Aptos" w:hAnsi="Aptos"/>
          <w:sz w:val="21"/>
        </w:rPr>
        <w:pict>
          <v:rect xmlns:o="urn:schemas-microsoft-com:office:office" id="35" style="width:0pt;height:1pt" o:hrpct="1000" o:hralign="center" o:hr="t" fillcolor="#000000" stroked="f"/>
        </w:pict>
      </w:r>
    </w:p>
    <w:p>
      <w:pPr>
        <w:spacing w:before="240" w:after="240"/>
        <w:ind w:firstLine="0" w:left="0" w:right="0"/>
        <w:outlineLvl w:val="2"/>
        <w:rPr>
          <w:b w:val="1"/>
          <w:sz w:val="27"/>
        </w:rPr>
      </w:pPr>
      <w:r>
        <w:rPr>
          <w:rFonts w:ascii="Aptos" w:hAnsi="Aptos"/>
          <w:b w:val="1"/>
          <w:sz w:val="21"/>
          <w:szCs w:val="27"/>
        </w:rPr>
        <w:t>Visual 4: Internal Pentest Validation Cycle</w:t>
      </w:r>
    </w:p>
    <w:p>
      <w:pPr>
        <w:spacing w:before="240" w:after="240"/>
        <w:ind w:firstLine="0" w:left="0" w:right="0"/>
      </w:pPr>
      <w:r>
        <w:rPr>
          <w:rFonts w:ascii="Aptos" w:hAnsi="Aptos"/>
          <w:b w:val="1"/>
          <w:bCs w:val="1"/>
          <w:sz w:val="21"/>
        </w:rPr>
        <w:t>Placement:</w:t>
      </w:r>
      <w:r>
        <w:rPr>
          <w:rFonts w:ascii="Aptos" w:hAnsi="Aptos"/>
          <w:sz w:val="21"/>
        </w:rPr>
        <w:t xml:space="preserve"> Section 12.</w:t>
      </w:r>
    </w:p>
    <w:p>
      <w:pPr>
        <w:spacing w:before="240" w:after="240"/>
        <w:ind w:firstLine="0" w:left="0" w:right="0"/>
      </w:pPr>
      <w:r>
        <w:rPr>
          <w:rFonts w:ascii="Aptos" w:hAnsi="Aptos"/>
          <w:b w:val="1"/>
          <w:bCs w:val="1"/>
          <w:sz w:val="21"/>
        </w:rPr>
        <w:t>Caption:</w:t>
      </w:r>
      <w:r>
        <w:rPr>
          <w:rFonts w:ascii="Aptos" w:hAnsi="Aptos"/>
          <w:sz w:val="21"/>
        </w:rPr>
        <w:br w:type="textWrapping"/>
      </w:r>
      <w:r>
        <w:rPr>
          <w:rFonts w:ascii="Aptos" w:hAnsi="Aptos"/>
          <w:sz w:val="21"/>
        </w:rPr>
        <w:t>Security integrations should be continuously validated because permissions and architecture can change over time.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Deploy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Configure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Monitor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Internal Pentest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Identify Finding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Remediate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Retest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Aptos" w:hAnsi="Aptos" w:cs="Courier New" w:eastAsia="Courier New"/>
          <w:sz w:val="21"/>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r>
        <w:rPr>
          <w:rFonts w:ascii="Aptos" w:hAnsi="Aptos" w:cs="Courier New" w:eastAsia="Courier New"/>
          <w:sz w:val="21"/>
          <w:szCs w:val="20"/>
        </w:rPr>
        <w:t>Improve</w:t>
      </w:r>
    </w:p>
    <w:p>
      <w:pPr>
        <w:spacing w:before="0" w:after="0"/>
        <w:ind w:firstLine="0" w:left="0" w:right="0"/>
        <w:outlineLvl w:val="9"/>
      </w:pPr>
      <w:r>
        <w:rPr>
          <w:rFonts w:ascii="Aptos" w:hAnsi="Aptos"/>
          <w:sz w:val="21"/>
        </w:rPr>
        <w:pict>
          <v:rect xmlns:o="urn:schemas-microsoft-com:office:office" id="36" style="width:0pt;height:1pt" o:hrpct="1000" o:hralign="center" o:hr="t" fillcolor="#000000" stroked="f"/>
        </w:pict>
      </w:r>
    </w:p>
    <w:p>
      <w:pPr>
        <w:sectPr>
          <w:footerReference w:type="default" r:id="rId1"/>
        </w:sectPr>
      </w:pPr>
    </w:p>
    <w:sectPr>
      <w:type w:val="continuous"/>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Page </w:t>
      <w:fldChar w:fldCharType="begin"/>
      <w:instrText xml:space="preserve"> PAGE </w:instrText>
      <w:fldChar w:fldCharType="separate"/>
      <w:t>1</w:t>
      <w:fldChar w:fldCharType="end"/>
    </w:r>
  </w:p>
</w:ftr>
</file>

<file path=word/numbering.xml><?xml version="1.0" encoding="utf-8"?>
<w:numbering xmlns:w="http://schemas.openxmlformats.org/wordprocessingml/2006/main">
  <w:abstractNum w:abstractNumId="0">
    <w:nsid w:val="179B4764"/>
    <w:multiLevelType w:val="hybridMultilevel"/>
    <w:lvl w:ilvl="0" w:tplc="0F5CCD9A">
      <w:start w:val="1"/>
      <w:numFmt w:val="bullet"/>
      <w:suff w:val="tab"/>
      <w:lvlText w:val="·"/>
      <w:lvlJc w:val="left"/>
      <w:pPr>
        <w:ind w:hanging="360" w:left="720"/>
      </w:pPr>
      <w:rPr>
        <w:rFonts w:ascii="Symbol" w:hAnsi="Symbol" w:cs="Symbol" w:eastAsia="Symbol"/>
      </w:rPr>
    </w:lvl>
    <w:lvl w:ilvl="1" w:tplc="5CA691C3">
      <w:start w:val="1"/>
      <w:numFmt w:val="bullet"/>
      <w:suff w:val="tab"/>
      <w:lvlText w:val="o"/>
      <w:lvlJc w:val="left"/>
      <w:pPr>
        <w:ind w:hanging="360" w:left="1440"/>
      </w:pPr>
      <w:rPr>
        <w:rFonts w:ascii="Symbol" w:hAnsi="Symbol"/>
      </w:rPr>
    </w:lvl>
    <w:lvl w:ilvl="2" w:tplc="1641453E">
      <w:start w:val="1"/>
      <w:numFmt w:val="bullet"/>
      <w:suff w:val="tab"/>
      <w:lvlText w:val="·"/>
      <w:lvlJc w:val="left"/>
      <w:pPr>
        <w:ind w:hanging="360" w:left="2160"/>
      </w:pPr>
      <w:rPr>
        <w:rFonts w:ascii="Symbol" w:hAnsi="Symbol"/>
      </w:rPr>
    </w:lvl>
    <w:lvl w:ilvl="3" w:tplc="45452AC5">
      <w:start w:val="1"/>
      <w:numFmt w:val="bullet"/>
      <w:suff w:val="tab"/>
      <w:lvlText w:val="o"/>
      <w:lvlJc w:val="left"/>
      <w:pPr>
        <w:ind w:hanging="360" w:left="2880"/>
      </w:pPr>
      <w:rPr>
        <w:rFonts w:ascii="Symbol" w:hAnsi="Symbol"/>
      </w:rPr>
    </w:lvl>
    <w:lvl w:ilvl="4" w:tplc="4FF69070">
      <w:start w:val="1"/>
      <w:numFmt w:val="bullet"/>
      <w:suff w:val="tab"/>
      <w:lvlText w:val="·"/>
      <w:lvlJc w:val="left"/>
      <w:pPr>
        <w:ind w:hanging="360" w:left="3600"/>
      </w:pPr>
      <w:rPr>
        <w:rFonts w:ascii="Symbol" w:hAnsi="Symbol"/>
      </w:rPr>
    </w:lvl>
    <w:lvl w:ilvl="5" w:tplc="3FD145A7">
      <w:start w:val="1"/>
      <w:numFmt w:val="bullet"/>
      <w:suff w:val="tab"/>
      <w:lvlText w:val="o"/>
      <w:lvlJc w:val="left"/>
      <w:pPr>
        <w:ind w:hanging="360" w:left="4320"/>
      </w:pPr>
      <w:rPr>
        <w:rFonts w:ascii="Symbol" w:hAnsi="Symbol"/>
      </w:rPr>
    </w:lvl>
    <w:lvl w:ilvl="6" w:tplc="4FD55E50">
      <w:start w:val="1"/>
      <w:numFmt w:val="bullet"/>
      <w:suff w:val="tab"/>
      <w:lvlText w:val="·"/>
      <w:lvlJc w:val="left"/>
      <w:pPr>
        <w:ind w:hanging="360" w:left="5040"/>
      </w:pPr>
      <w:rPr>
        <w:rFonts w:ascii="Symbol" w:hAnsi="Symbol"/>
      </w:rPr>
    </w:lvl>
    <w:lvl w:ilvl="7" w:tplc="407F5856">
      <w:start w:val="1"/>
      <w:numFmt w:val="bullet"/>
      <w:suff w:val="tab"/>
      <w:lvlText w:val="o"/>
      <w:lvlJc w:val="left"/>
      <w:pPr>
        <w:ind w:hanging="360" w:left="5760"/>
      </w:pPr>
      <w:rPr>
        <w:rFonts w:ascii="Symbol" w:hAnsi="Symbol"/>
      </w:rPr>
    </w:lvl>
    <w:lvl w:ilvl="8" w:tplc="0E8F9553">
      <w:start w:val="1"/>
      <w:numFmt w:val="bullet"/>
      <w:suff w:val="tab"/>
      <w:lvlText w:val="·"/>
      <w:lvlJc w:val="left"/>
      <w:pPr>
        <w:ind w:hanging="360" w:left="6480"/>
      </w:pPr>
      <w:rPr>
        <w:rFonts w:ascii="Symbol" w:hAnsi="Symbol"/>
      </w:rPr>
    </w:lvl>
  </w:abstractNum>
  <w:abstractNum w:abstractNumId="1">
    <w:nsid w:val="3F571CF6"/>
    <w:multiLevelType w:val="hybridMultilevel"/>
    <w:lvl w:ilvl="0" w:tplc="4F7B9106">
      <w:start w:val="1"/>
      <w:numFmt w:val="bullet"/>
      <w:suff w:val="tab"/>
      <w:lvlText w:val="·"/>
      <w:lvlJc w:val="left"/>
      <w:pPr>
        <w:ind w:hanging="360" w:left="720"/>
      </w:pPr>
      <w:rPr>
        <w:rFonts w:ascii="Symbol" w:hAnsi="Symbol" w:cs="Symbol" w:eastAsia="Symbol"/>
      </w:rPr>
    </w:lvl>
    <w:lvl w:ilvl="1" w:tplc="700C20A9">
      <w:start w:val="1"/>
      <w:numFmt w:val="bullet"/>
      <w:suff w:val="tab"/>
      <w:lvlText w:val="o"/>
      <w:lvlJc w:val="left"/>
      <w:pPr>
        <w:ind w:hanging="360" w:left="1440"/>
      </w:pPr>
      <w:rPr>
        <w:rFonts w:ascii="Symbol" w:hAnsi="Symbol"/>
      </w:rPr>
    </w:lvl>
    <w:lvl w:ilvl="2" w:tplc="7B35CD84">
      <w:start w:val="1"/>
      <w:numFmt w:val="bullet"/>
      <w:suff w:val="tab"/>
      <w:lvlText w:val="·"/>
      <w:lvlJc w:val="left"/>
      <w:pPr>
        <w:ind w:hanging="360" w:left="2160"/>
      </w:pPr>
      <w:rPr>
        <w:rFonts w:ascii="Symbol" w:hAnsi="Symbol"/>
      </w:rPr>
    </w:lvl>
    <w:lvl w:ilvl="3" w:tplc="58CFD1F4">
      <w:start w:val="1"/>
      <w:numFmt w:val="bullet"/>
      <w:suff w:val="tab"/>
      <w:lvlText w:val="o"/>
      <w:lvlJc w:val="left"/>
      <w:pPr>
        <w:ind w:hanging="360" w:left="2880"/>
      </w:pPr>
      <w:rPr>
        <w:rFonts w:ascii="Symbol" w:hAnsi="Symbol"/>
      </w:rPr>
    </w:lvl>
    <w:lvl w:ilvl="4" w:tplc="68D44850">
      <w:start w:val="1"/>
      <w:numFmt w:val="bullet"/>
      <w:suff w:val="tab"/>
      <w:lvlText w:val="·"/>
      <w:lvlJc w:val="left"/>
      <w:pPr>
        <w:ind w:hanging="360" w:left="3600"/>
      </w:pPr>
      <w:rPr>
        <w:rFonts w:ascii="Symbol" w:hAnsi="Symbol"/>
      </w:rPr>
    </w:lvl>
    <w:lvl w:ilvl="5" w:tplc="121F563B">
      <w:start w:val="1"/>
      <w:numFmt w:val="bullet"/>
      <w:suff w:val="tab"/>
      <w:lvlText w:val="o"/>
      <w:lvlJc w:val="left"/>
      <w:pPr>
        <w:ind w:hanging="360" w:left="4320"/>
      </w:pPr>
      <w:rPr>
        <w:rFonts w:ascii="Symbol" w:hAnsi="Symbol"/>
      </w:rPr>
    </w:lvl>
    <w:lvl w:ilvl="6" w:tplc="6E4F627F">
      <w:start w:val="1"/>
      <w:numFmt w:val="bullet"/>
      <w:suff w:val="tab"/>
      <w:lvlText w:val="·"/>
      <w:lvlJc w:val="left"/>
      <w:pPr>
        <w:ind w:hanging="360" w:left="5040"/>
      </w:pPr>
      <w:rPr>
        <w:rFonts w:ascii="Symbol" w:hAnsi="Symbol"/>
      </w:rPr>
    </w:lvl>
    <w:lvl w:ilvl="7" w:tplc="44783B20">
      <w:start w:val="1"/>
      <w:numFmt w:val="bullet"/>
      <w:suff w:val="tab"/>
      <w:lvlText w:val="o"/>
      <w:lvlJc w:val="left"/>
      <w:pPr>
        <w:ind w:hanging="360" w:left="5760"/>
      </w:pPr>
      <w:rPr>
        <w:rFonts w:ascii="Symbol" w:hAnsi="Symbol"/>
      </w:rPr>
    </w:lvl>
    <w:lvl w:ilvl="8" w:tplc="015F042E">
      <w:start w:val="1"/>
      <w:numFmt w:val="bullet"/>
      <w:suff w:val="tab"/>
      <w:lvlText w:val="·"/>
      <w:lvlJc w:val="left"/>
      <w:pPr>
        <w:ind w:hanging="360" w:left="6480"/>
      </w:pPr>
      <w:rPr>
        <w:rFonts w:ascii="Symbol" w:hAnsi="Symbol"/>
      </w:rPr>
    </w:lvl>
  </w:abstractNum>
  <w:abstractNum w:abstractNumId="2">
    <w:nsid w:val="68B9715E"/>
    <w:multiLevelType w:val="hybridMultilevel"/>
    <w:lvl w:ilvl="0" w:tplc="5D0053E8">
      <w:start w:val="1"/>
      <w:numFmt w:val="bullet"/>
      <w:suff w:val="tab"/>
      <w:lvlText w:val="·"/>
      <w:lvlJc w:val="left"/>
      <w:pPr>
        <w:ind w:hanging="360" w:left="720"/>
      </w:pPr>
      <w:rPr>
        <w:rFonts w:ascii="Symbol" w:hAnsi="Symbol" w:cs="Symbol" w:eastAsia="Symbol"/>
      </w:rPr>
    </w:lvl>
    <w:lvl w:ilvl="1" w:tplc="6B736DB3">
      <w:start w:val="1"/>
      <w:numFmt w:val="bullet"/>
      <w:suff w:val="tab"/>
      <w:lvlText w:val="o"/>
      <w:lvlJc w:val="left"/>
      <w:pPr>
        <w:ind w:hanging="360" w:left="1440"/>
      </w:pPr>
      <w:rPr>
        <w:rFonts w:ascii="Symbol" w:hAnsi="Symbol"/>
      </w:rPr>
    </w:lvl>
    <w:lvl w:ilvl="2" w:tplc="02825ECC">
      <w:start w:val="1"/>
      <w:numFmt w:val="bullet"/>
      <w:suff w:val="tab"/>
      <w:lvlText w:val="·"/>
      <w:lvlJc w:val="left"/>
      <w:pPr>
        <w:ind w:hanging="360" w:left="2160"/>
      </w:pPr>
      <w:rPr>
        <w:rFonts w:ascii="Symbol" w:hAnsi="Symbol"/>
      </w:rPr>
    </w:lvl>
    <w:lvl w:ilvl="3" w:tplc="1764232B">
      <w:start w:val="1"/>
      <w:numFmt w:val="bullet"/>
      <w:suff w:val="tab"/>
      <w:lvlText w:val="o"/>
      <w:lvlJc w:val="left"/>
      <w:pPr>
        <w:ind w:hanging="360" w:left="2880"/>
      </w:pPr>
      <w:rPr>
        <w:rFonts w:ascii="Symbol" w:hAnsi="Symbol"/>
      </w:rPr>
    </w:lvl>
    <w:lvl w:ilvl="4" w:tplc="76AB45F6">
      <w:start w:val="1"/>
      <w:numFmt w:val="bullet"/>
      <w:suff w:val="tab"/>
      <w:lvlText w:val="·"/>
      <w:lvlJc w:val="left"/>
      <w:pPr>
        <w:ind w:hanging="360" w:left="3600"/>
      </w:pPr>
      <w:rPr>
        <w:rFonts w:ascii="Symbol" w:hAnsi="Symbol"/>
      </w:rPr>
    </w:lvl>
    <w:lvl w:ilvl="5" w:tplc="3761DF67">
      <w:start w:val="1"/>
      <w:numFmt w:val="bullet"/>
      <w:suff w:val="tab"/>
      <w:lvlText w:val="o"/>
      <w:lvlJc w:val="left"/>
      <w:pPr>
        <w:ind w:hanging="360" w:left="4320"/>
      </w:pPr>
      <w:rPr>
        <w:rFonts w:ascii="Symbol" w:hAnsi="Symbol"/>
      </w:rPr>
    </w:lvl>
    <w:lvl w:ilvl="6" w:tplc="637FFDD1">
      <w:start w:val="1"/>
      <w:numFmt w:val="bullet"/>
      <w:suff w:val="tab"/>
      <w:lvlText w:val="·"/>
      <w:lvlJc w:val="left"/>
      <w:pPr>
        <w:ind w:hanging="360" w:left="5040"/>
      </w:pPr>
      <w:rPr>
        <w:rFonts w:ascii="Symbol" w:hAnsi="Symbol"/>
      </w:rPr>
    </w:lvl>
    <w:lvl w:ilvl="7" w:tplc="33325A06">
      <w:start w:val="1"/>
      <w:numFmt w:val="bullet"/>
      <w:suff w:val="tab"/>
      <w:lvlText w:val="o"/>
      <w:lvlJc w:val="left"/>
      <w:pPr>
        <w:ind w:hanging="360" w:left="5760"/>
      </w:pPr>
      <w:rPr>
        <w:rFonts w:ascii="Symbol" w:hAnsi="Symbol"/>
      </w:rPr>
    </w:lvl>
    <w:lvl w:ilvl="8" w:tplc="743CFA8D">
      <w:start w:val="1"/>
      <w:numFmt w:val="bullet"/>
      <w:suff w:val="tab"/>
      <w:lvlText w:val="·"/>
      <w:lvlJc w:val="left"/>
      <w:pPr>
        <w:ind w:hanging="360" w:left="6480"/>
      </w:pPr>
      <w:rPr>
        <w:rFonts w:ascii="Symbol" w:hAnsi="Symbol"/>
      </w:rPr>
    </w:lvl>
  </w:abstractNum>
  <w:abstractNum w:abstractNumId="3">
    <w:nsid w:val="29610D2A"/>
    <w:multiLevelType w:val="hybridMultilevel"/>
    <w:lvl w:ilvl="0" w:tplc="3EB2CA63">
      <w:start w:val="1"/>
      <w:numFmt w:val="bullet"/>
      <w:suff w:val="tab"/>
      <w:lvlText w:val="·"/>
      <w:lvlJc w:val="left"/>
      <w:pPr>
        <w:ind w:hanging="360" w:left="720"/>
      </w:pPr>
      <w:rPr>
        <w:rFonts w:ascii="Symbol" w:hAnsi="Symbol" w:cs="Symbol" w:eastAsia="Symbol"/>
      </w:rPr>
    </w:lvl>
    <w:lvl w:ilvl="1" w:tplc="3AC618C5">
      <w:start w:val="1"/>
      <w:numFmt w:val="bullet"/>
      <w:suff w:val="tab"/>
      <w:lvlText w:val="o"/>
      <w:lvlJc w:val="left"/>
      <w:pPr>
        <w:ind w:hanging="360" w:left="1440"/>
      </w:pPr>
      <w:rPr>
        <w:rFonts w:ascii="Symbol" w:hAnsi="Symbol"/>
      </w:rPr>
    </w:lvl>
    <w:lvl w:ilvl="2" w:tplc="646F55AA">
      <w:start w:val="1"/>
      <w:numFmt w:val="bullet"/>
      <w:suff w:val="tab"/>
      <w:lvlText w:val="·"/>
      <w:lvlJc w:val="left"/>
      <w:pPr>
        <w:ind w:hanging="360" w:left="2160"/>
      </w:pPr>
      <w:rPr>
        <w:rFonts w:ascii="Symbol" w:hAnsi="Symbol"/>
      </w:rPr>
    </w:lvl>
    <w:lvl w:ilvl="3" w:tplc="44B827C0">
      <w:start w:val="1"/>
      <w:numFmt w:val="bullet"/>
      <w:suff w:val="tab"/>
      <w:lvlText w:val="o"/>
      <w:lvlJc w:val="left"/>
      <w:pPr>
        <w:ind w:hanging="360" w:left="2880"/>
      </w:pPr>
      <w:rPr>
        <w:rFonts w:ascii="Symbol" w:hAnsi="Symbol"/>
      </w:rPr>
    </w:lvl>
    <w:lvl w:ilvl="4" w:tplc="659B6588">
      <w:start w:val="1"/>
      <w:numFmt w:val="bullet"/>
      <w:suff w:val="tab"/>
      <w:lvlText w:val="·"/>
      <w:lvlJc w:val="left"/>
      <w:pPr>
        <w:ind w:hanging="360" w:left="3600"/>
      </w:pPr>
      <w:rPr>
        <w:rFonts w:ascii="Symbol" w:hAnsi="Symbol"/>
      </w:rPr>
    </w:lvl>
    <w:lvl w:ilvl="5" w:tplc="63919290">
      <w:start w:val="1"/>
      <w:numFmt w:val="bullet"/>
      <w:suff w:val="tab"/>
      <w:lvlText w:val="o"/>
      <w:lvlJc w:val="left"/>
      <w:pPr>
        <w:ind w:hanging="360" w:left="4320"/>
      </w:pPr>
      <w:rPr>
        <w:rFonts w:ascii="Symbol" w:hAnsi="Symbol"/>
      </w:rPr>
    </w:lvl>
    <w:lvl w:ilvl="6" w:tplc="2B838D74">
      <w:start w:val="1"/>
      <w:numFmt w:val="bullet"/>
      <w:suff w:val="tab"/>
      <w:lvlText w:val="·"/>
      <w:lvlJc w:val="left"/>
      <w:pPr>
        <w:ind w:hanging="360" w:left="5040"/>
      </w:pPr>
      <w:rPr>
        <w:rFonts w:ascii="Symbol" w:hAnsi="Symbol"/>
      </w:rPr>
    </w:lvl>
    <w:lvl w:ilvl="7" w:tplc="2CBCB7B2">
      <w:start w:val="1"/>
      <w:numFmt w:val="bullet"/>
      <w:suff w:val="tab"/>
      <w:lvlText w:val="o"/>
      <w:lvlJc w:val="left"/>
      <w:pPr>
        <w:ind w:hanging="360" w:left="5760"/>
      </w:pPr>
      <w:rPr>
        <w:rFonts w:ascii="Symbol" w:hAnsi="Symbol"/>
      </w:rPr>
    </w:lvl>
    <w:lvl w:ilvl="8" w:tplc="33F1EEC9">
      <w:start w:val="1"/>
      <w:numFmt w:val="bullet"/>
      <w:suff w:val="tab"/>
      <w:lvlText w:val="·"/>
      <w:lvlJc w:val="left"/>
      <w:pPr>
        <w:ind w:hanging="360" w:left="6480"/>
      </w:pPr>
      <w:rPr>
        <w:rFonts w:ascii="Symbol" w:hAnsi="Symbol"/>
      </w:rPr>
    </w:lvl>
  </w:abstractNum>
  <w:abstractNum w:abstractNumId="4">
    <w:nsid w:val="3E01242D"/>
    <w:multiLevelType w:val="hybridMultilevel"/>
    <w:lvl w:ilvl="0" w:tplc="1E75214D">
      <w:start w:val="1"/>
      <w:numFmt w:val="bullet"/>
      <w:suff w:val="tab"/>
      <w:lvlText w:val="·"/>
      <w:lvlJc w:val="left"/>
      <w:pPr>
        <w:ind w:hanging="360" w:left="720"/>
      </w:pPr>
      <w:rPr>
        <w:rFonts w:ascii="Symbol" w:hAnsi="Symbol" w:cs="Symbol" w:eastAsia="Symbol"/>
      </w:rPr>
    </w:lvl>
    <w:lvl w:ilvl="1" w:tplc="39D5716F">
      <w:start w:val="1"/>
      <w:numFmt w:val="bullet"/>
      <w:suff w:val="tab"/>
      <w:lvlText w:val="o"/>
      <w:lvlJc w:val="left"/>
      <w:pPr>
        <w:ind w:hanging="360" w:left="1440"/>
      </w:pPr>
      <w:rPr>
        <w:rFonts w:ascii="Symbol" w:hAnsi="Symbol"/>
      </w:rPr>
    </w:lvl>
    <w:lvl w:ilvl="2" w:tplc="532B71BE">
      <w:start w:val="1"/>
      <w:numFmt w:val="bullet"/>
      <w:suff w:val="tab"/>
      <w:lvlText w:val="·"/>
      <w:lvlJc w:val="left"/>
      <w:pPr>
        <w:ind w:hanging="360" w:left="2160"/>
      </w:pPr>
      <w:rPr>
        <w:rFonts w:ascii="Symbol" w:hAnsi="Symbol"/>
      </w:rPr>
    </w:lvl>
    <w:lvl w:ilvl="3" w:tplc="570BF9E7">
      <w:start w:val="1"/>
      <w:numFmt w:val="bullet"/>
      <w:suff w:val="tab"/>
      <w:lvlText w:val="o"/>
      <w:lvlJc w:val="left"/>
      <w:pPr>
        <w:ind w:hanging="360" w:left="2880"/>
      </w:pPr>
      <w:rPr>
        <w:rFonts w:ascii="Symbol" w:hAnsi="Symbol"/>
      </w:rPr>
    </w:lvl>
    <w:lvl w:ilvl="4" w:tplc="22F56735">
      <w:start w:val="1"/>
      <w:numFmt w:val="bullet"/>
      <w:suff w:val="tab"/>
      <w:lvlText w:val="·"/>
      <w:lvlJc w:val="left"/>
      <w:pPr>
        <w:ind w:hanging="360" w:left="3600"/>
      </w:pPr>
      <w:rPr>
        <w:rFonts w:ascii="Symbol" w:hAnsi="Symbol"/>
      </w:rPr>
    </w:lvl>
    <w:lvl w:ilvl="5" w:tplc="336BFB57">
      <w:start w:val="1"/>
      <w:numFmt w:val="bullet"/>
      <w:suff w:val="tab"/>
      <w:lvlText w:val="o"/>
      <w:lvlJc w:val="left"/>
      <w:pPr>
        <w:ind w:hanging="360" w:left="4320"/>
      </w:pPr>
      <w:rPr>
        <w:rFonts w:ascii="Symbol" w:hAnsi="Symbol"/>
      </w:rPr>
    </w:lvl>
    <w:lvl w:ilvl="6" w:tplc="397892B4">
      <w:start w:val="1"/>
      <w:numFmt w:val="bullet"/>
      <w:suff w:val="tab"/>
      <w:lvlText w:val="·"/>
      <w:lvlJc w:val="left"/>
      <w:pPr>
        <w:ind w:hanging="360" w:left="5040"/>
      </w:pPr>
      <w:rPr>
        <w:rFonts w:ascii="Symbol" w:hAnsi="Symbol"/>
      </w:rPr>
    </w:lvl>
    <w:lvl w:ilvl="7" w:tplc="581E8783">
      <w:start w:val="1"/>
      <w:numFmt w:val="bullet"/>
      <w:suff w:val="tab"/>
      <w:lvlText w:val="o"/>
      <w:lvlJc w:val="left"/>
      <w:pPr>
        <w:ind w:hanging="360" w:left="5760"/>
      </w:pPr>
      <w:rPr>
        <w:rFonts w:ascii="Symbol" w:hAnsi="Symbol"/>
      </w:rPr>
    </w:lvl>
    <w:lvl w:ilvl="8" w:tplc="48F7A174">
      <w:start w:val="1"/>
      <w:numFmt w:val="bullet"/>
      <w:suff w:val="tab"/>
      <w:lvlText w:val="·"/>
      <w:lvlJc w:val="left"/>
      <w:pPr>
        <w:ind w:hanging="360" w:left="6480"/>
      </w:pPr>
      <w:rPr>
        <w:rFonts w:ascii="Symbol" w:hAnsi="Symbol"/>
      </w:rPr>
    </w:lvl>
  </w:abstractNum>
  <w:abstractNum w:abstractNumId="5">
    <w:nsid w:val="44E3FBEF"/>
    <w:multiLevelType w:val="hybridMultilevel"/>
    <w:lvl w:ilvl="0" w:tplc="76B0A6CE">
      <w:start w:val="1"/>
      <w:numFmt w:val="bullet"/>
      <w:suff w:val="tab"/>
      <w:lvlText w:val="·"/>
      <w:lvlJc w:val="left"/>
      <w:pPr>
        <w:ind w:hanging="360" w:left="720"/>
      </w:pPr>
      <w:rPr>
        <w:rFonts w:ascii="Symbol" w:hAnsi="Symbol" w:cs="Symbol" w:eastAsia="Symbol"/>
      </w:rPr>
    </w:lvl>
    <w:lvl w:ilvl="1" w:tplc="1E5CD645">
      <w:start w:val="1"/>
      <w:numFmt w:val="bullet"/>
      <w:suff w:val="tab"/>
      <w:lvlText w:val="o"/>
      <w:lvlJc w:val="left"/>
      <w:pPr>
        <w:ind w:hanging="360" w:left="1440"/>
      </w:pPr>
      <w:rPr>
        <w:rFonts w:ascii="Symbol" w:hAnsi="Symbol"/>
      </w:rPr>
    </w:lvl>
    <w:lvl w:ilvl="2" w:tplc="7923A23D">
      <w:start w:val="1"/>
      <w:numFmt w:val="bullet"/>
      <w:suff w:val="tab"/>
      <w:lvlText w:val="·"/>
      <w:lvlJc w:val="left"/>
      <w:pPr>
        <w:ind w:hanging="360" w:left="2160"/>
      </w:pPr>
      <w:rPr>
        <w:rFonts w:ascii="Symbol" w:hAnsi="Symbol"/>
      </w:rPr>
    </w:lvl>
    <w:lvl w:ilvl="3" w:tplc="1AC2A44A">
      <w:start w:val="1"/>
      <w:numFmt w:val="bullet"/>
      <w:suff w:val="tab"/>
      <w:lvlText w:val="o"/>
      <w:lvlJc w:val="left"/>
      <w:pPr>
        <w:ind w:hanging="360" w:left="2880"/>
      </w:pPr>
      <w:rPr>
        <w:rFonts w:ascii="Symbol" w:hAnsi="Symbol"/>
      </w:rPr>
    </w:lvl>
    <w:lvl w:ilvl="4" w:tplc="5E72EF59">
      <w:start w:val="1"/>
      <w:numFmt w:val="bullet"/>
      <w:suff w:val="tab"/>
      <w:lvlText w:val="·"/>
      <w:lvlJc w:val="left"/>
      <w:pPr>
        <w:ind w:hanging="360" w:left="3600"/>
      </w:pPr>
      <w:rPr>
        <w:rFonts w:ascii="Symbol" w:hAnsi="Symbol"/>
      </w:rPr>
    </w:lvl>
    <w:lvl w:ilvl="5" w:tplc="495F8D00">
      <w:start w:val="1"/>
      <w:numFmt w:val="bullet"/>
      <w:suff w:val="tab"/>
      <w:lvlText w:val="o"/>
      <w:lvlJc w:val="left"/>
      <w:pPr>
        <w:ind w:hanging="360" w:left="4320"/>
      </w:pPr>
      <w:rPr>
        <w:rFonts w:ascii="Symbol" w:hAnsi="Symbol"/>
      </w:rPr>
    </w:lvl>
    <w:lvl w:ilvl="6" w:tplc="45289F48">
      <w:start w:val="1"/>
      <w:numFmt w:val="bullet"/>
      <w:suff w:val="tab"/>
      <w:lvlText w:val="·"/>
      <w:lvlJc w:val="left"/>
      <w:pPr>
        <w:ind w:hanging="360" w:left="5040"/>
      </w:pPr>
      <w:rPr>
        <w:rFonts w:ascii="Symbol" w:hAnsi="Symbol"/>
      </w:rPr>
    </w:lvl>
    <w:lvl w:ilvl="7" w:tplc="33FB5F1C">
      <w:start w:val="1"/>
      <w:numFmt w:val="bullet"/>
      <w:suff w:val="tab"/>
      <w:lvlText w:val="o"/>
      <w:lvlJc w:val="left"/>
      <w:pPr>
        <w:ind w:hanging="360" w:left="5760"/>
      </w:pPr>
      <w:rPr>
        <w:rFonts w:ascii="Symbol" w:hAnsi="Symbol"/>
      </w:rPr>
    </w:lvl>
    <w:lvl w:ilvl="8" w:tplc="18D08A00">
      <w:start w:val="1"/>
      <w:numFmt w:val="bullet"/>
      <w:suff w:val="tab"/>
      <w:lvlText w:val="·"/>
      <w:lvlJc w:val="left"/>
      <w:pPr>
        <w:ind w:hanging="360" w:left="6480"/>
      </w:pPr>
      <w:rPr>
        <w:rFonts w:ascii="Symbol" w:hAnsi="Symbol"/>
      </w:rPr>
    </w:lvl>
  </w:abstractNum>
  <w:abstractNum w:abstractNumId="6">
    <w:nsid w:val="26097C4C"/>
    <w:multiLevelType w:val="hybridMultilevel"/>
    <w:lvl w:ilvl="0" w:tplc="478D3C91">
      <w:start w:val="1"/>
      <w:numFmt w:val="bullet"/>
      <w:suff w:val="tab"/>
      <w:lvlText w:val="·"/>
      <w:lvlJc w:val="left"/>
      <w:pPr>
        <w:ind w:hanging="360" w:left="720"/>
      </w:pPr>
      <w:rPr>
        <w:rFonts w:ascii="Symbol" w:hAnsi="Symbol" w:cs="Symbol" w:eastAsia="Symbol"/>
      </w:rPr>
    </w:lvl>
    <w:lvl w:ilvl="1" w:tplc="2C46500E">
      <w:start w:val="1"/>
      <w:numFmt w:val="bullet"/>
      <w:suff w:val="tab"/>
      <w:lvlText w:val="o"/>
      <w:lvlJc w:val="left"/>
      <w:pPr>
        <w:ind w:hanging="360" w:left="1440"/>
      </w:pPr>
      <w:rPr>
        <w:rFonts w:ascii="Symbol" w:hAnsi="Symbol"/>
      </w:rPr>
    </w:lvl>
    <w:lvl w:ilvl="2" w:tplc="2BB19CFE">
      <w:start w:val="1"/>
      <w:numFmt w:val="bullet"/>
      <w:suff w:val="tab"/>
      <w:lvlText w:val="·"/>
      <w:lvlJc w:val="left"/>
      <w:pPr>
        <w:ind w:hanging="360" w:left="2160"/>
      </w:pPr>
      <w:rPr>
        <w:rFonts w:ascii="Symbol" w:hAnsi="Symbol"/>
      </w:rPr>
    </w:lvl>
    <w:lvl w:ilvl="3" w:tplc="0B32133B">
      <w:start w:val="1"/>
      <w:numFmt w:val="bullet"/>
      <w:suff w:val="tab"/>
      <w:lvlText w:val="o"/>
      <w:lvlJc w:val="left"/>
      <w:pPr>
        <w:ind w:hanging="360" w:left="2880"/>
      </w:pPr>
      <w:rPr>
        <w:rFonts w:ascii="Symbol" w:hAnsi="Symbol"/>
      </w:rPr>
    </w:lvl>
    <w:lvl w:ilvl="4" w:tplc="3F5E41B4">
      <w:start w:val="1"/>
      <w:numFmt w:val="bullet"/>
      <w:suff w:val="tab"/>
      <w:lvlText w:val="·"/>
      <w:lvlJc w:val="left"/>
      <w:pPr>
        <w:ind w:hanging="360" w:left="3600"/>
      </w:pPr>
      <w:rPr>
        <w:rFonts w:ascii="Symbol" w:hAnsi="Symbol"/>
      </w:rPr>
    </w:lvl>
    <w:lvl w:ilvl="5" w:tplc="5BC2DB4A">
      <w:start w:val="1"/>
      <w:numFmt w:val="bullet"/>
      <w:suff w:val="tab"/>
      <w:lvlText w:val="o"/>
      <w:lvlJc w:val="left"/>
      <w:pPr>
        <w:ind w:hanging="360" w:left="4320"/>
      </w:pPr>
      <w:rPr>
        <w:rFonts w:ascii="Symbol" w:hAnsi="Symbol"/>
      </w:rPr>
    </w:lvl>
    <w:lvl w:ilvl="6" w:tplc="5FD35A4F">
      <w:start w:val="1"/>
      <w:numFmt w:val="bullet"/>
      <w:suff w:val="tab"/>
      <w:lvlText w:val="·"/>
      <w:lvlJc w:val="left"/>
      <w:pPr>
        <w:ind w:hanging="360" w:left="5040"/>
      </w:pPr>
      <w:rPr>
        <w:rFonts w:ascii="Symbol" w:hAnsi="Symbol"/>
      </w:rPr>
    </w:lvl>
    <w:lvl w:ilvl="7" w:tplc="190A01A0">
      <w:start w:val="1"/>
      <w:numFmt w:val="bullet"/>
      <w:suff w:val="tab"/>
      <w:lvlText w:val="o"/>
      <w:lvlJc w:val="left"/>
      <w:pPr>
        <w:ind w:hanging="360" w:left="5760"/>
      </w:pPr>
      <w:rPr>
        <w:rFonts w:ascii="Symbol" w:hAnsi="Symbol"/>
      </w:rPr>
    </w:lvl>
    <w:lvl w:ilvl="8" w:tplc="501E8105">
      <w:start w:val="1"/>
      <w:numFmt w:val="bullet"/>
      <w:suff w:val="tab"/>
      <w:lvlText w:val="·"/>
      <w:lvlJc w:val="left"/>
      <w:pPr>
        <w:ind w:hanging="360" w:left="6480"/>
      </w:pPr>
      <w:rPr>
        <w:rFonts w:ascii="Symbol" w:hAnsi="Symbol"/>
      </w:rPr>
    </w:lvl>
  </w:abstractNum>
  <w:abstractNum w:abstractNumId="7">
    <w:nsid w:val="6E645D11"/>
    <w:multiLevelType w:val="hybridMultilevel"/>
    <w:lvl w:ilvl="0" w:tplc="0B929E74">
      <w:start w:val="1"/>
      <w:numFmt w:val="decimal"/>
      <w:suff w:val="tab"/>
      <w:lvlText w:val="%1."/>
      <w:lvlJc w:val="left"/>
      <w:pPr>
        <w:ind w:hanging="360" w:left="720"/>
      </w:pPr>
      <w:rPr/>
    </w:lvl>
    <w:lvl w:ilvl="1" w:tplc="11D57A0D">
      <w:start w:val="1"/>
      <w:numFmt w:val="decimal"/>
      <w:suff w:val="tab"/>
      <w:lvlText w:val="%2."/>
      <w:lvlJc w:val="left"/>
      <w:pPr>
        <w:ind w:hanging="360" w:left="1440"/>
      </w:pPr>
      <w:rPr/>
    </w:lvl>
    <w:lvl w:ilvl="2" w:tplc="5EF64C71">
      <w:start w:val="1"/>
      <w:numFmt w:val="decimal"/>
      <w:suff w:val="tab"/>
      <w:lvlText w:val="%3."/>
      <w:lvlJc w:val="left"/>
      <w:pPr>
        <w:ind w:hanging="360" w:left="2160"/>
      </w:pPr>
      <w:rPr/>
    </w:lvl>
    <w:lvl w:ilvl="3" w:tplc="04B8FAE5">
      <w:start w:val="1"/>
      <w:numFmt w:val="decimal"/>
      <w:suff w:val="tab"/>
      <w:lvlText w:val="%4."/>
      <w:lvlJc w:val="left"/>
      <w:pPr>
        <w:ind w:hanging="360" w:left="2880"/>
      </w:pPr>
      <w:rPr/>
    </w:lvl>
    <w:lvl w:ilvl="4" w:tplc="03B0F66B">
      <w:start w:val="1"/>
      <w:numFmt w:val="decimal"/>
      <w:suff w:val="tab"/>
      <w:lvlText w:val="%5."/>
      <w:lvlJc w:val="left"/>
      <w:pPr>
        <w:ind w:hanging="360" w:left="3600"/>
      </w:pPr>
      <w:rPr/>
    </w:lvl>
    <w:lvl w:ilvl="5" w:tplc="2046634B">
      <w:start w:val="1"/>
      <w:numFmt w:val="decimal"/>
      <w:suff w:val="tab"/>
      <w:lvlText w:val="%6."/>
      <w:lvlJc w:val="left"/>
      <w:pPr>
        <w:ind w:hanging="360" w:left="4320"/>
      </w:pPr>
      <w:rPr/>
    </w:lvl>
    <w:lvl w:ilvl="6" w:tplc="62B10CD8">
      <w:start w:val="1"/>
      <w:numFmt w:val="decimal"/>
      <w:suff w:val="tab"/>
      <w:lvlText w:val="%7."/>
      <w:lvlJc w:val="left"/>
      <w:pPr>
        <w:ind w:hanging="360" w:left="5040"/>
      </w:pPr>
      <w:rPr/>
    </w:lvl>
    <w:lvl w:ilvl="7" w:tplc="44F2708D">
      <w:start w:val="1"/>
      <w:numFmt w:val="decimal"/>
      <w:suff w:val="tab"/>
      <w:lvlText w:val="%8."/>
      <w:lvlJc w:val="left"/>
      <w:pPr>
        <w:ind w:hanging="360" w:left="5760"/>
      </w:pPr>
      <w:rPr/>
    </w:lvl>
    <w:lvl w:ilvl="8" w:tplc="0B37BD99">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 Id="rId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2026-10-05T06:47:42Z</dcterms:created>
  <dcterms:modified xsi:type="dcterms:W3CDTF">2026-10-05T06:47:42Z</dcterms:modified>
  <cp:revision>1</cp:revision>
</cp:coreProperties>
</file>