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6A53CC" w14:textId="77777777" w:rsidR="00EE3B5E" w:rsidRDefault="00000000">
      <w:pPr>
        <w:pStyle w:val="Title"/>
        <w:jc w:val="center"/>
      </w:pPr>
      <w:r>
        <w:t>Risk Analysis Document</w:t>
      </w:r>
      <w:r>
        <w:br/>
        <w:t>AI Dunning and Collections Voice Bot</w:t>
      </w:r>
    </w:p>
    <w:p w14:paraId="491DA395" w14:textId="77777777" w:rsidR="00EE3B5E" w:rsidRDefault="00000000">
      <w:pPr>
        <w:jc w:val="center"/>
      </w:pPr>
      <w:r>
        <w:rPr>
          <w:i/>
        </w:rPr>
        <w:t>EU AI Act, GDPR, Belgian consumer-debt and compliance risk assessment</w:t>
      </w:r>
    </w:p>
    <w:p w14:paraId="69AEFE1B" w14:textId="77777777" w:rsidR="000E065A" w:rsidRDefault="00000000" w:rsidP="000E065A">
      <w:pPr>
        <w:jc w:val="center"/>
      </w:pPr>
      <w:r>
        <w:t>Prepared for internal discussion, legal/DPO validation and architecture review</w:t>
      </w:r>
    </w:p>
    <w:p w14:paraId="078C17C2" w14:textId="37E1FC7F" w:rsidR="000E065A" w:rsidRDefault="000E065A" w:rsidP="000E065A">
      <w:pPr>
        <w:jc w:val="center"/>
      </w:pPr>
      <w:r>
        <w:t>Author: Jan Uyttenhove</w:t>
      </w:r>
      <w:r>
        <w:br/>
        <w:t>Date: 7 May 2026</w:t>
      </w:r>
    </w:p>
    <w:p w14:paraId="16E72866" w14:textId="77777777" w:rsidR="00EE3B5E" w:rsidRDefault="00000000">
      <w:pPr>
        <w:jc w:val="center"/>
      </w:pPr>
      <w:r>
        <w:rPr>
          <w:b/>
        </w:rPr>
        <w:br/>
        <w:t xml:space="preserve">Important note: </w:t>
      </w:r>
      <w:r>
        <w:t>This document is not legal advice. It is a structured compliance and architecture risk analysis to support review by legal counsel, DPO, compliance, security, enterprise architecture and product ownership.</w:t>
      </w:r>
    </w:p>
    <w:p w14:paraId="3D057F5C" w14:textId="77777777" w:rsidR="00EE3B5E" w:rsidRDefault="00000000">
      <w:r>
        <w:br w:type="page"/>
      </w:r>
    </w:p>
    <w:p w14:paraId="16F3D001" w14:textId="77777777" w:rsidR="00EE3B5E" w:rsidRDefault="00000000">
      <w:pPr>
        <w:pStyle w:val="Heading1"/>
      </w:pPr>
      <w:r>
        <w:lastRenderedPageBreak/>
        <w:t>1. Executive summary</w:t>
      </w:r>
    </w:p>
    <w:p w14:paraId="227F7934" w14:textId="77777777" w:rsidR="00EE3B5E" w:rsidRDefault="00000000">
      <w:r>
        <w:rPr>
          <w:b/>
        </w:rPr>
        <w:t xml:space="preserve">Overall conclusion. </w:t>
      </w:r>
      <w:r>
        <w:t>On the assumptions stated in this document, the AI dunning and collections voice bot can plausibly be positioned as a limited-risk AI system under the EU AI Act, rather than a high-risk system, provided that the AI is not used for customer selection, creditworthiness assessment, customer scoring, prioritisation, profiling, autonomous rejection, escalation, disconnection, or other materially adverse decisions. However, this conclusion is conditional. The use case operates in a sensitive setting: consumer debt, payment difficulty, an essential-service context, voice interaction, transcripts and potential disclosure of vulnerability-related information. Therefore, it should be governed as a high-compliance-risk application even if it is not finally classified as a formal high-risk AI system under the EU AI Act.</w:t>
      </w:r>
    </w:p>
    <w:p w14:paraId="0F597445" w14:textId="77777777" w:rsidR="00EE3B5E" w:rsidRDefault="00000000">
      <w:r>
        <w:rPr>
          <w:b/>
        </w:rPr>
        <w:t xml:space="preserve">Most important classification point. </w:t>
      </w:r>
      <w:r>
        <w:t>The main AI Act trigger is profiling and material influence on decisions affecting the customer. The classification can shift if the AI uses customer statements during the call, such as unemployment, debt mediation, inability to pay, health issues, family hardship, or other vulnerability indicators, to adapt the offer, score the customer, update a risk profile, decide affordability, decide escalation, or influence service-continuity actions.</w:t>
      </w:r>
    </w:p>
    <w:p w14:paraId="75CE2D44" w14:textId="7E2EAEEA" w:rsidR="00EE3B5E" w:rsidRDefault="00000000">
      <w:r w:rsidRPr="001A6819">
        <w:rPr>
          <w:b/>
          <w:bCs/>
        </w:rPr>
        <w:t>Volunteered creditworthiness-related information.</w:t>
      </w:r>
      <w:r w:rsidRPr="001A6819">
        <w:t xml:space="preserve"> Even when customer selection and creditworthiness assessment are outside the AI scope, the call itself can create new creditworthiness-related or affordability-related information. If the customer says, for example, that they are unemployed, in debt mediation, unable to pay, or financially vulnerable, that information must not be used by the AI to select another payment plan, update a risk profile, or drive a different outcome. Under the stated assumptions, such statements may only be captured proportionately, flagged neutrally and escalated for human review under defined retention and access rules.</w:t>
      </w:r>
    </w:p>
    <w:p w14:paraId="01AB7E5F" w14:textId="77777777" w:rsidR="00EE3B5E" w:rsidRDefault="00000000">
      <w:r>
        <w:rPr>
          <w:b/>
        </w:rPr>
        <w:t xml:space="preserve">Recommended operating principle. </w:t>
      </w:r>
      <w:r>
        <w:t>The AI may signal, explain, collect, summarise and propose within predefined boundaries. It should not decide. Final acceptance, rejection, escalation, hardship handling, dispute handling and adverse treatment should be validated by deterministic policy checks and/or meaningful human review.</w:t>
      </w:r>
    </w:p>
    <w:p w14:paraId="2B1BAEF2" w14:textId="77777777" w:rsidR="00EE3B5E" w:rsidRDefault="00000000">
      <w:pPr>
        <w:pStyle w:val="Heading2"/>
      </w:pPr>
      <w:r>
        <w:t>Classification snapshot</w:t>
      </w:r>
    </w:p>
    <w:tbl>
      <w:tblPr>
        <w:tblStyle w:val="TableGrid"/>
        <w:tblW w:w="0" w:type="auto"/>
        <w:jc w:val="center"/>
        <w:tblLook w:val="04A0" w:firstRow="1" w:lastRow="0" w:firstColumn="1" w:lastColumn="0" w:noHBand="0" w:noVBand="1"/>
      </w:tblPr>
      <w:tblGrid>
        <w:gridCol w:w="2520"/>
        <w:gridCol w:w="2520"/>
        <w:gridCol w:w="2520"/>
        <w:gridCol w:w="2520"/>
      </w:tblGrid>
      <w:tr w:rsidR="00EE3B5E" w14:paraId="6D96D945" w14:textId="77777777">
        <w:trPr>
          <w:tblHeader/>
          <w:jc w:val="center"/>
        </w:trPr>
        <w:tc>
          <w:tcPr>
            <w:tcW w:w="2520" w:type="dxa"/>
            <w:shd w:val="clear" w:color="auto" w:fill="1F4E79"/>
          </w:tcPr>
          <w:p w14:paraId="601348BD" w14:textId="77777777" w:rsidR="00EE3B5E" w:rsidRDefault="00000000">
            <w:r>
              <w:rPr>
                <w:b/>
                <w:color w:val="FFFFFF"/>
                <w:sz w:val="17"/>
              </w:rPr>
              <w:t>Question</w:t>
            </w:r>
          </w:p>
        </w:tc>
        <w:tc>
          <w:tcPr>
            <w:tcW w:w="2520" w:type="dxa"/>
            <w:shd w:val="clear" w:color="auto" w:fill="1F4E79"/>
          </w:tcPr>
          <w:p w14:paraId="5EDA6ECC" w14:textId="77777777" w:rsidR="00EE3B5E" w:rsidRDefault="00000000">
            <w:r>
              <w:rPr>
                <w:b/>
                <w:color w:val="FFFFFF"/>
                <w:sz w:val="17"/>
              </w:rPr>
              <w:t>Assumed answer</w:t>
            </w:r>
          </w:p>
        </w:tc>
        <w:tc>
          <w:tcPr>
            <w:tcW w:w="2520" w:type="dxa"/>
            <w:shd w:val="clear" w:color="auto" w:fill="1F4E79"/>
          </w:tcPr>
          <w:p w14:paraId="7CD976C6" w14:textId="77777777" w:rsidR="00EE3B5E" w:rsidRDefault="00000000">
            <w:r>
              <w:rPr>
                <w:b/>
                <w:color w:val="FFFFFF"/>
                <w:sz w:val="17"/>
              </w:rPr>
              <w:t>Risk implication</w:t>
            </w:r>
          </w:p>
        </w:tc>
        <w:tc>
          <w:tcPr>
            <w:tcW w:w="2520" w:type="dxa"/>
            <w:shd w:val="clear" w:color="auto" w:fill="1F4E79"/>
          </w:tcPr>
          <w:p w14:paraId="3DAE94FF" w14:textId="77777777" w:rsidR="00EE3B5E" w:rsidRDefault="00000000">
            <w:r>
              <w:rPr>
                <w:b/>
                <w:color w:val="FFFFFF"/>
                <w:sz w:val="17"/>
              </w:rPr>
              <w:t>Design requirement</w:t>
            </w:r>
          </w:p>
        </w:tc>
      </w:tr>
      <w:tr w:rsidR="00EE3B5E" w14:paraId="1484FC0A" w14:textId="77777777">
        <w:trPr>
          <w:jc w:val="center"/>
        </w:trPr>
        <w:tc>
          <w:tcPr>
            <w:tcW w:w="2520" w:type="dxa"/>
          </w:tcPr>
          <w:p w14:paraId="4F1A15B7" w14:textId="77777777" w:rsidR="00EE3B5E" w:rsidRDefault="00000000">
            <w:r>
              <w:rPr>
                <w:sz w:val="17"/>
              </w:rPr>
              <w:t>Does AI select customers?</w:t>
            </w:r>
          </w:p>
        </w:tc>
        <w:tc>
          <w:tcPr>
            <w:tcW w:w="2520" w:type="dxa"/>
          </w:tcPr>
          <w:p w14:paraId="36BFEBAB" w14:textId="77777777" w:rsidR="00EE3B5E" w:rsidRDefault="00000000">
            <w:r>
              <w:rPr>
                <w:sz w:val="17"/>
              </w:rPr>
              <w:t>No</w:t>
            </w:r>
          </w:p>
        </w:tc>
        <w:tc>
          <w:tcPr>
            <w:tcW w:w="2520" w:type="dxa"/>
          </w:tcPr>
          <w:p w14:paraId="7BC0BEF5" w14:textId="77777777" w:rsidR="00EE3B5E" w:rsidRDefault="00000000">
            <w:r>
              <w:rPr>
                <w:sz w:val="17"/>
              </w:rPr>
              <w:t>Reduces creditworthiness/profiling risk.</w:t>
            </w:r>
          </w:p>
        </w:tc>
        <w:tc>
          <w:tcPr>
            <w:tcW w:w="2520" w:type="dxa"/>
          </w:tcPr>
          <w:p w14:paraId="2C6AB3EB" w14:textId="77777777" w:rsidR="00EE3B5E" w:rsidRDefault="00000000">
            <w:r>
              <w:rPr>
                <w:sz w:val="17"/>
              </w:rPr>
              <w:t>Keep selection outside the AI voice-bot scope and document the selection logic separately.</w:t>
            </w:r>
          </w:p>
        </w:tc>
      </w:tr>
      <w:tr w:rsidR="00EE3B5E" w14:paraId="6EDCC22C" w14:textId="77777777">
        <w:trPr>
          <w:jc w:val="center"/>
        </w:trPr>
        <w:tc>
          <w:tcPr>
            <w:tcW w:w="2520" w:type="dxa"/>
          </w:tcPr>
          <w:p w14:paraId="4CC5D1EA" w14:textId="77777777" w:rsidR="00EE3B5E" w:rsidRDefault="00000000">
            <w:r>
              <w:rPr>
                <w:sz w:val="17"/>
              </w:rPr>
              <w:t>Does AI assess creditworthiness or calculate a score?</w:t>
            </w:r>
          </w:p>
        </w:tc>
        <w:tc>
          <w:tcPr>
            <w:tcW w:w="2520" w:type="dxa"/>
          </w:tcPr>
          <w:p w14:paraId="5C12E662" w14:textId="77777777" w:rsidR="00EE3B5E" w:rsidRDefault="00000000">
            <w:r>
              <w:rPr>
                <w:sz w:val="17"/>
              </w:rPr>
              <w:t>No</w:t>
            </w:r>
          </w:p>
        </w:tc>
        <w:tc>
          <w:tcPr>
            <w:tcW w:w="2520" w:type="dxa"/>
          </w:tcPr>
          <w:p w14:paraId="5C1D186A" w14:textId="77777777" w:rsidR="00EE3B5E" w:rsidRDefault="00000000">
            <w:r>
              <w:rPr>
                <w:sz w:val="17"/>
              </w:rPr>
              <w:t>Avoids the clearest Annex III creditworthiness trigger.</w:t>
            </w:r>
          </w:p>
        </w:tc>
        <w:tc>
          <w:tcPr>
            <w:tcW w:w="2520" w:type="dxa"/>
          </w:tcPr>
          <w:p w14:paraId="633E7A0A" w14:textId="77777777" w:rsidR="00EE3B5E" w:rsidRDefault="00000000">
            <w:r>
              <w:rPr>
                <w:sz w:val="17"/>
              </w:rPr>
              <w:t>No scoring, ranking, risk labels or affordability inference by the AI.</w:t>
            </w:r>
          </w:p>
        </w:tc>
      </w:tr>
      <w:tr w:rsidR="00EE3B5E" w14:paraId="072710E2" w14:textId="77777777">
        <w:trPr>
          <w:jc w:val="center"/>
        </w:trPr>
        <w:tc>
          <w:tcPr>
            <w:tcW w:w="2520" w:type="dxa"/>
          </w:tcPr>
          <w:p w14:paraId="26120B72" w14:textId="77777777" w:rsidR="00EE3B5E" w:rsidRDefault="00000000">
            <w:r>
              <w:rPr>
                <w:sz w:val="17"/>
              </w:rPr>
              <w:t>Does AI choose from fixed options only?</w:t>
            </w:r>
          </w:p>
        </w:tc>
        <w:tc>
          <w:tcPr>
            <w:tcW w:w="2520" w:type="dxa"/>
          </w:tcPr>
          <w:p w14:paraId="1D4DD8D3" w14:textId="77777777" w:rsidR="00EE3B5E" w:rsidRDefault="00000000">
            <w:r>
              <w:rPr>
                <w:sz w:val="17"/>
              </w:rPr>
              <w:t>Yes</w:t>
            </w:r>
          </w:p>
        </w:tc>
        <w:tc>
          <w:tcPr>
            <w:tcW w:w="2520" w:type="dxa"/>
          </w:tcPr>
          <w:p w14:paraId="4E83EA46" w14:textId="77777777" w:rsidR="00EE3B5E" w:rsidRDefault="00000000">
            <w:r>
              <w:rPr>
                <w:sz w:val="17"/>
              </w:rPr>
              <w:t>Reduces autonomy and hallucination risk.</w:t>
            </w:r>
          </w:p>
        </w:tc>
        <w:tc>
          <w:tcPr>
            <w:tcW w:w="2520" w:type="dxa"/>
          </w:tcPr>
          <w:p w14:paraId="35BF4E2E" w14:textId="77777777" w:rsidR="00EE3B5E" w:rsidRDefault="00000000">
            <w:r>
              <w:rPr>
                <w:sz w:val="17"/>
              </w:rPr>
              <w:t>Use deterministic option generation and hard constraints.</w:t>
            </w:r>
          </w:p>
        </w:tc>
      </w:tr>
      <w:tr w:rsidR="00EE3B5E" w14:paraId="1A9C856A" w14:textId="77777777">
        <w:trPr>
          <w:jc w:val="center"/>
        </w:trPr>
        <w:tc>
          <w:tcPr>
            <w:tcW w:w="2520" w:type="dxa"/>
          </w:tcPr>
          <w:p w14:paraId="00BF5D3C" w14:textId="77777777" w:rsidR="00EE3B5E" w:rsidRDefault="00000000">
            <w:r>
              <w:rPr>
                <w:sz w:val="17"/>
              </w:rPr>
              <w:t>Can AI modify terms outside policy?</w:t>
            </w:r>
          </w:p>
        </w:tc>
        <w:tc>
          <w:tcPr>
            <w:tcW w:w="2520" w:type="dxa"/>
          </w:tcPr>
          <w:p w14:paraId="486883F0" w14:textId="77777777" w:rsidR="00EE3B5E" w:rsidRDefault="00000000">
            <w:r>
              <w:rPr>
                <w:sz w:val="17"/>
              </w:rPr>
              <w:t>No</w:t>
            </w:r>
          </w:p>
        </w:tc>
        <w:tc>
          <w:tcPr>
            <w:tcW w:w="2520" w:type="dxa"/>
          </w:tcPr>
          <w:p w14:paraId="6C9A706B" w14:textId="77777777" w:rsidR="00EE3B5E" w:rsidRDefault="00000000">
            <w:r>
              <w:rPr>
                <w:sz w:val="17"/>
              </w:rPr>
              <w:t>Essential to limited-risk positioning.</w:t>
            </w:r>
          </w:p>
        </w:tc>
        <w:tc>
          <w:tcPr>
            <w:tcW w:w="2520" w:type="dxa"/>
          </w:tcPr>
          <w:p w14:paraId="7BD7A331" w14:textId="77777777" w:rsidR="00EE3B5E" w:rsidRDefault="00000000">
            <w:r>
              <w:rPr>
                <w:sz w:val="17"/>
              </w:rPr>
              <w:t>Technical guardrails must make deviation impossible, not just discouraged.</w:t>
            </w:r>
          </w:p>
        </w:tc>
      </w:tr>
      <w:tr w:rsidR="00EE3B5E" w14:paraId="43F0F092" w14:textId="77777777">
        <w:trPr>
          <w:jc w:val="center"/>
        </w:trPr>
        <w:tc>
          <w:tcPr>
            <w:tcW w:w="2520" w:type="dxa"/>
          </w:tcPr>
          <w:p w14:paraId="01B6FBAB" w14:textId="77777777" w:rsidR="00EE3B5E" w:rsidRDefault="00000000">
            <w:r>
              <w:rPr>
                <w:sz w:val="17"/>
              </w:rPr>
              <w:t>Does AI interact directly with customers?</w:t>
            </w:r>
          </w:p>
        </w:tc>
        <w:tc>
          <w:tcPr>
            <w:tcW w:w="2520" w:type="dxa"/>
          </w:tcPr>
          <w:p w14:paraId="63E17F86" w14:textId="77777777" w:rsidR="00EE3B5E" w:rsidRDefault="00000000">
            <w:r>
              <w:rPr>
                <w:sz w:val="17"/>
              </w:rPr>
              <w:t>Yes</w:t>
            </w:r>
          </w:p>
        </w:tc>
        <w:tc>
          <w:tcPr>
            <w:tcW w:w="2520" w:type="dxa"/>
          </w:tcPr>
          <w:p w14:paraId="5CE61E8F" w14:textId="77777777" w:rsidR="00EE3B5E" w:rsidRDefault="00000000">
            <w:r>
              <w:rPr>
                <w:sz w:val="17"/>
              </w:rPr>
              <w:t>AI Act transparency obligation applies.</w:t>
            </w:r>
          </w:p>
        </w:tc>
        <w:tc>
          <w:tcPr>
            <w:tcW w:w="2520" w:type="dxa"/>
          </w:tcPr>
          <w:p w14:paraId="032F2D7E" w14:textId="77777777" w:rsidR="00EE3B5E" w:rsidRDefault="00000000">
            <w:r>
              <w:rPr>
                <w:sz w:val="17"/>
              </w:rPr>
              <w:t>Disclose that the customer is speaking with an AI system at the start.</w:t>
            </w:r>
          </w:p>
        </w:tc>
      </w:tr>
      <w:tr w:rsidR="00EE3B5E" w14:paraId="1AC5CE9B" w14:textId="77777777">
        <w:trPr>
          <w:jc w:val="center"/>
        </w:trPr>
        <w:tc>
          <w:tcPr>
            <w:tcW w:w="2520" w:type="dxa"/>
          </w:tcPr>
          <w:p w14:paraId="0D49FAEB" w14:textId="77777777" w:rsidR="00EE3B5E" w:rsidRDefault="00000000">
            <w:r>
              <w:rPr>
                <w:sz w:val="17"/>
              </w:rPr>
              <w:t>Can customer statements alter offer or outcome?</w:t>
            </w:r>
          </w:p>
        </w:tc>
        <w:tc>
          <w:tcPr>
            <w:tcW w:w="2520" w:type="dxa"/>
          </w:tcPr>
          <w:p w14:paraId="6A2BC6BC" w14:textId="77777777" w:rsidR="00EE3B5E" w:rsidRDefault="00000000">
            <w:r>
              <w:rPr>
                <w:sz w:val="17"/>
              </w:rPr>
              <w:t>Assumed no, unless escalated</w:t>
            </w:r>
          </w:p>
        </w:tc>
        <w:tc>
          <w:tcPr>
            <w:tcW w:w="2520" w:type="dxa"/>
          </w:tcPr>
          <w:p w14:paraId="2C74116F" w14:textId="77777777" w:rsidR="00EE3B5E" w:rsidRDefault="00000000">
            <w:r>
              <w:rPr>
                <w:sz w:val="17"/>
              </w:rPr>
              <w:t>This is a critical red line.</w:t>
            </w:r>
          </w:p>
        </w:tc>
        <w:tc>
          <w:tcPr>
            <w:tcW w:w="2520" w:type="dxa"/>
          </w:tcPr>
          <w:p w14:paraId="7BCDA1D1" w14:textId="77777777" w:rsidR="00EE3B5E" w:rsidRDefault="00000000">
            <w:r>
              <w:rPr>
                <w:sz w:val="17"/>
              </w:rPr>
              <w:t>Sensitive/vulnerability signals should trigger safe escalation, not automated profiling.</w:t>
            </w:r>
          </w:p>
        </w:tc>
      </w:tr>
      <w:tr w:rsidR="00EE3B5E" w14:paraId="193B1E37" w14:textId="77777777">
        <w:trPr>
          <w:jc w:val="center"/>
        </w:trPr>
        <w:tc>
          <w:tcPr>
            <w:tcW w:w="2520" w:type="dxa"/>
          </w:tcPr>
          <w:p w14:paraId="3193D791" w14:textId="77777777" w:rsidR="00EE3B5E" w:rsidRDefault="00000000">
            <w:r>
              <w:rPr>
                <w:sz w:val="17"/>
              </w:rPr>
              <w:t>Is final agreement evaluated before acceptance?</w:t>
            </w:r>
          </w:p>
        </w:tc>
        <w:tc>
          <w:tcPr>
            <w:tcW w:w="2520" w:type="dxa"/>
          </w:tcPr>
          <w:p w14:paraId="0FC1A58D" w14:textId="77777777" w:rsidR="00EE3B5E" w:rsidRDefault="00000000">
            <w:r>
              <w:rPr>
                <w:sz w:val="17"/>
              </w:rPr>
              <w:t>Yes</w:t>
            </w:r>
          </w:p>
        </w:tc>
        <w:tc>
          <w:tcPr>
            <w:tcW w:w="2520" w:type="dxa"/>
          </w:tcPr>
          <w:p w14:paraId="12F8DDD4" w14:textId="77777777" w:rsidR="00EE3B5E" w:rsidRDefault="00000000">
            <w:r>
              <w:rPr>
                <w:sz w:val="17"/>
              </w:rPr>
              <w:t>Reduces GDPR Article 22 and fairness risk.</w:t>
            </w:r>
          </w:p>
        </w:tc>
        <w:tc>
          <w:tcPr>
            <w:tcW w:w="2520" w:type="dxa"/>
          </w:tcPr>
          <w:p w14:paraId="7062CC0E" w14:textId="77777777" w:rsidR="00EE3B5E" w:rsidRDefault="00000000">
            <w:r>
              <w:rPr>
                <w:sz w:val="17"/>
              </w:rPr>
              <w:t>Review must be meaningful and auditable.</w:t>
            </w:r>
          </w:p>
        </w:tc>
      </w:tr>
    </w:tbl>
    <w:p w14:paraId="0C02D177" w14:textId="77777777" w:rsidR="00EE3B5E" w:rsidRDefault="00000000">
      <w:pPr>
        <w:pStyle w:val="Heading1"/>
      </w:pPr>
      <w:r>
        <w:lastRenderedPageBreak/>
        <w:t>2. Understanding of the case and scope</w:t>
      </w:r>
    </w:p>
    <w:p w14:paraId="632A7F85" w14:textId="1879BEBC" w:rsidR="00EE3B5E" w:rsidRDefault="00000000">
      <w:r>
        <w:t xml:space="preserve">This analysis concerns an AI-powered outbound voice bot </w:t>
      </w:r>
      <w:r w:rsidR="00E60597">
        <w:t>to be create</w:t>
      </w:r>
      <w:r w:rsidR="006F6701">
        <w:t>d</w:t>
      </w:r>
      <w:r w:rsidR="00E60597">
        <w:t xml:space="preserve"> </w:t>
      </w:r>
      <w:r>
        <w:t xml:space="preserve">by </w:t>
      </w:r>
      <w:r>
        <w:t>an energy provider</w:t>
      </w:r>
      <w:r>
        <w:t xml:space="preserve"> to contact customers with delayed payment and to align on a payment plan or payment arrangement. The bot receives a file or structured input with customer and debt-related information. It calls the customer, explains the context, discusses available payment options, captures the customer response, produces a transcript and summary, and records a proposed agreement. The proposed agreement is then evaluated before it is accepted.</w:t>
      </w:r>
    </w:p>
    <w:p w14:paraId="706B017B" w14:textId="77777777" w:rsidR="00EE3B5E" w:rsidRDefault="00000000">
      <w:r>
        <w:t>The scope of this analysis is the AI-enabled customer interaction and the processing of customer information during and after the call. It does not cover the legal validity of the underlying debt, the full billing process, the upstream customer selection process, telecommunication-provider compliance, SaaS vendor contracting beyond the assumptions below, or the detailed Belgian regional energy-market rules for protected customers and disconnection procedures. Those topics remain relevant dependencies and should be validated separately.</w:t>
      </w:r>
    </w:p>
    <w:p w14:paraId="5424C8AA" w14:textId="77777777" w:rsidR="00EE3B5E" w:rsidRDefault="00000000">
      <w:r>
        <w:t>The analysis focuses on EU and Belgian compliance exposure, especially the EU AI Act, GDPR, automated decision-making and profiling, transparency, Belgian consumer debt collection rules, consumer fairness, security and governance controls.</w:t>
      </w:r>
    </w:p>
    <w:p w14:paraId="2232FAB3" w14:textId="77777777" w:rsidR="00EE3B5E" w:rsidRDefault="00000000">
      <w:pPr>
        <w:pStyle w:val="Heading1"/>
      </w:pPr>
      <w:r>
        <w:t>3. Assumptions used in this assessment</w:t>
      </w:r>
    </w:p>
    <w:p w14:paraId="18C86FCF" w14:textId="77777777" w:rsidR="00EE3B5E" w:rsidRDefault="00000000">
      <w:r>
        <w:t>The classification and risk conclusions depend on the following assumptions. If any of these assumptions change, the classification should be reassessed.</w:t>
      </w:r>
    </w:p>
    <w:tbl>
      <w:tblPr>
        <w:tblStyle w:val="TableGrid"/>
        <w:tblW w:w="0" w:type="auto"/>
        <w:jc w:val="center"/>
        <w:tblLook w:val="04A0" w:firstRow="1" w:lastRow="0" w:firstColumn="1" w:lastColumn="0" w:noHBand="0" w:noVBand="1"/>
      </w:tblPr>
      <w:tblGrid>
        <w:gridCol w:w="993"/>
        <w:gridCol w:w="9087"/>
      </w:tblGrid>
      <w:tr w:rsidR="00EE3B5E" w14:paraId="57442D2E" w14:textId="77777777" w:rsidTr="009332E5">
        <w:trPr>
          <w:tblHeader/>
          <w:jc w:val="center"/>
        </w:trPr>
        <w:tc>
          <w:tcPr>
            <w:tcW w:w="993" w:type="dxa"/>
            <w:shd w:val="clear" w:color="auto" w:fill="1F4E79"/>
          </w:tcPr>
          <w:p w14:paraId="5C761650" w14:textId="77777777" w:rsidR="00EE3B5E" w:rsidRDefault="00000000">
            <w:r>
              <w:rPr>
                <w:b/>
                <w:color w:val="FFFFFF"/>
                <w:sz w:val="17"/>
              </w:rPr>
              <w:t>ID</w:t>
            </w:r>
          </w:p>
        </w:tc>
        <w:tc>
          <w:tcPr>
            <w:tcW w:w="9087" w:type="dxa"/>
            <w:shd w:val="clear" w:color="auto" w:fill="1F4E79"/>
          </w:tcPr>
          <w:p w14:paraId="3942EB28" w14:textId="77777777" w:rsidR="00EE3B5E" w:rsidRDefault="00000000">
            <w:r>
              <w:rPr>
                <w:b/>
                <w:color w:val="FFFFFF"/>
                <w:sz w:val="17"/>
              </w:rPr>
              <w:t>Assumption</w:t>
            </w:r>
          </w:p>
        </w:tc>
      </w:tr>
      <w:tr w:rsidR="00EE3B5E" w14:paraId="2C86ECF5" w14:textId="77777777" w:rsidTr="009332E5">
        <w:trPr>
          <w:jc w:val="center"/>
        </w:trPr>
        <w:tc>
          <w:tcPr>
            <w:tcW w:w="993" w:type="dxa"/>
          </w:tcPr>
          <w:p w14:paraId="6D861AC5" w14:textId="77777777" w:rsidR="00EE3B5E" w:rsidRDefault="00000000">
            <w:r>
              <w:rPr>
                <w:sz w:val="17"/>
              </w:rPr>
              <w:t>A1</w:t>
            </w:r>
          </w:p>
        </w:tc>
        <w:tc>
          <w:tcPr>
            <w:tcW w:w="9087" w:type="dxa"/>
          </w:tcPr>
          <w:p w14:paraId="4CBDE855" w14:textId="77777777" w:rsidR="00EE3B5E" w:rsidRDefault="00000000">
            <w:r>
              <w:rPr>
                <w:sz w:val="17"/>
              </w:rPr>
              <w:t>The customer selection has been done upfront and not by this AI voice bot. The AI in this stage is not used to decide which customers are called.</w:t>
            </w:r>
          </w:p>
        </w:tc>
      </w:tr>
      <w:tr w:rsidR="00EE3B5E" w14:paraId="371ADBB8" w14:textId="77777777" w:rsidTr="009332E5">
        <w:trPr>
          <w:jc w:val="center"/>
        </w:trPr>
        <w:tc>
          <w:tcPr>
            <w:tcW w:w="993" w:type="dxa"/>
          </w:tcPr>
          <w:p w14:paraId="4F3D31F1" w14:textId="77777777" w:rsidR="00EE3B5E" w:rsidRDefault="00000000">
            <w:r>
              <w:rPr>
                <w:sz w:val="17"/>
              </w:rPr>
              <w:t>A2</w:t>
            </w:r>
          </w:p>
        </w:tc>
        <w:tc>
          <w:tcPr>
            <w:tcW w:w="9087" w:type="dxa"/>
          </w:tcPr>
          <w:p w14:paraId="79B1DA91" w14:textId="77777777" w:rsidR="00EE3B5E" w:rsidRDefault="00000000">
            <w:r>
              <w:rPr>
                <w:sz w:val="17"/>
              </w:rPr>
              <w:t>The AI voice bot is not used for creditworthiness assessment, credit scoring, payment-risk scoring, affordability scoring or customer ranking.</w:t>
            </w:r>
          </w:p>
        </w:tc>
      </w:tr>
      <w:tr w:rsidR="00EE3B5E" w14:paraId="48F2E590" w14:textId="77777777" w:rsidTr="009332E5">
        <w:trPr>
          <w:jc w:val="center"/>
        </w:trPr>
        <w:tc>
          <w:tcPr>
            <w:tcW w:w="993" w:type="dxa"/>
          </w:tcPr>
          <w:p w14:paraId="1C6C0307" w14:textId="77777777" w:rsidR="00EE3B5E" w:rsidRDefault="00000000">
            <w:r>
              <w:rPr>
                <w:sz w:val="17"/>
              </w:rPr>
              <w:t>A3</w:t>
            </w:r>
          </w:p>
        </w:tc>
        <w:tc>
          <w:tcPr>
            <w:tcW w:w="9087" w:type="dxa"/>
          </w:tcPr>
          <w:p w14:paraId="76BCED92" w14:textId="77777777" w:rsidR="00EE3B5E" w:rsidRDefault="00000000">
            <w:r>
              <w:rPr>
                <w:sz w:val="17"/>
              </w:rPr>
              <w:t>The payment plan or offer presented by the AI is selected from a predefined set of options made available to the agent.</w:t>
            </w:r>
          </w:p>
        </w:tc>
      </w:tr>
      <w:tr w:rsidR="00EE3B5E" w14:paraId="1F8680BE" w14:textId="77777777" w:rsidTr="009332E5">
        <w:trPr>
          <w:jc w:val="center"/>
        </w:trPr>
        <w:tc>
          <w:tcPr>
            <w:tcW w:w="993" w:type="dxa"/>
          </w:tcPr>
          <w:p w14:paraId="295D91F7" w14:textId="77777777" w:rsidR="00EE3B5E" w:rsidRDefault="00000000">
            <w:r>
              <w:rPr>
                <w:sz w:val="17"/>
              </w:rPr>
              <w:t>A4</w:t>
            </w:r>
          </w:p>
        </w:tc>
        <w:tc>
          <w:tcPr>
            <w:tcW w:w="9087" w:type="dxa"/>
          </w:tcPr>
          <w:p w14:paraId="05B5839B" w14:textId="77777777" w:rsidR="00EE3B5E" w:rsidRDefault="00000000">
            <w:r>
              <w:rPr>
                <w:sz w:val="17"/>
              </w:rPr>
              <w:t>It is technically guaranteed that the AI cannot divert from the predefined options, cannot invent payment plans, cannot change legal terms and cannot promise arrangements that are outside policy.</w:t>
            </w:r>
          </w:p>
        </w:tc>
      </w:tr>
      <w:tr w:rsidR="00EE3B5E" w14:paraId="371CF094" w14:textId="77777777" w:rsidTr="009332E5">
        <w:trPr>
          <w:jc w:val="center"/>
        </w:trPr>
        <w:tc>
          <w:tcPr>
            <w:tcW w:w="993" w:type="dxa"/>
          </w:tcPr>
          <w:p w14:paraId="0605ABAE" w14:textId="77777777" w:rsidR="00EE3B5E" w:rsidRDefault="00000000">
            <w:r>
              <w:rPr>
                <w:sz w:val="17"/>
              </w:rPr>
              <w:t>A5</w:t>
            </w:r>
          </w:p>
        </w:tc>
        <w:tc>
          <w:tcPr>
            <w:tcW w:w="9087" w:type="dxa"/>
          </w:tcPr>
          <w:p w14:paraId="2297DD99" w14:textId="77777777" w:rsidR="00EE3B5E" w:rsidRDefault="00000000">
            <w:r>
              <w:rPr>
                <w:sz w:val="17"/>
              </w:rPr>
              <w:t>The AI does not autonomously accept a binding agreement. The agreement proposed or recorded during the call is evaluated before acceptance.</w:t>
            </w:r>
          </w:p>
        </w:tc>
      </w:tr>
      <w:tr w:rsidR="00EE3B5E" w14:paraId="3DE5C789" w14:textId="77777777" w:rsidTr="009332E5">
        <w:trPr>
          <w:jc w:val="center"/>
        </w:trPr>
        <w:tc>
          <w:tcPr>
            <w:tcW w:w="993" w:type="dxa"/>
          </w:tcPr>
          <w:p w14:paraId="6C4627DE" w14:textId="77777777" w:rsidR="00EE3B5E" w:rsidRDefault="00000000">
            <w:r>
              <w:rPr>
                <w:sz w:val="17"/>
              </w:rPr>
              <w:t>A6</w:t>
            </w:r>
          </w:p>
        </w:tc>
        <w:tc>
          <w:tcPr>
            <w:tcW w:w="9087" w:type="dxa"/>
          </w:tcPr>
          <w:p w14:paraId="5A746223" w14:textId="77777777" w:rsidR="00EE3B5E" w:rsidRDefault="00000000">
            <w:r>
              <w:rPr>
                <w:sz w:val="17"/>
              </w:rPr>
              <w:t>The AI does not autonomously reject a customer request, escalate a customer to external debt collection, apply fees, trigger service limitation, trigger disconnection or classify a customer as unwilling to pay.</w:t>
            </w:r>
          </w:p>
        </w:tc>
      </w:tr>
      <w:tr w:rsidR="00EE3B5E" w14:paraId="6DAA6125" w14:textId="77777777" w:rsidTr="009332E5">
        <w:trPr>
          <w:jc w:val="center"/>
        </w:trPr>
        <w:tc>
          <w:tcPr>
            <w:tcW w:w="993" w:type="dxa"/>
          </w:tcPr>
          <w:p w14:paraId="33249F0C" w14:textId="77777777" w:rsidR="00EE3B5E" w:rsidRDefault="00000000">
            <w:r>
              <w:rPr>
                <w:sz w:val="17"/>
              </w:rPr>
              <w:t>A7</w:t>
            </w:r>
          </w:p>
        </w:tc>
        <w:tc>
          <w:tcPr>
            <w:tcW w:w="9087" w:type="dxa"/>
          </w:tcPr>
          <w:p w14:paraId="1EF665C1" w14:textId="77777777" w:rsidR="00EE3B5E" w:rsidRDefault="00000000">
            <w:r>
              <w:rPr>
                <w:sz w:val="17"/>
              </w:rPr>
              <w:t>The AI may collect and summarise customer input, but does not use customer statements to infer a risk profile, economic situation, vulnerability score or affordability category.</w:t>
            </w:r>
          </w:p>
        </w:tc>
      </w:tr>
      <w:tr w:rsidR="00EE3B5E" w14:paraId="62CFE33B" w14:textId="77777777" w:rsidTr="009332E5">
        <w:trPr>
          <w:jc w:val="center"/>
        </w:trPr>
        <w:tc>
          <w:tcPr>
            <w:tcW w:w="993" w:type="dxa"/>
          </w:tcPr>
          <w:p w14:paraId="3C5DC5F2" w14:textId="77777777" w:rsidR="00EE3B5E" w:rsidRDefault="00000000">
            <w:r>
              <w:rPr>
                <w:sz w:val="17"/>
              </w:rPr>
              <w:t>A8</w:t>
            </w:r>
          </w:p>
        </w:tc>
        <w:tc>
          <w:tcPr>
            <w:tcW w:w="9087" w:type="dxa"/>
          </w:tcPr>
          <w:p w14:paraId="747FB857" w14:textId="77777777" w:rsidR="00EE3B5E" w:rsidRDefault="00000000">
            <w:r>
              <w:rPr>
                <w:sz w:val="17"/>
              </w:rPr>
              <w:t>If the customer mentions sensitive or vulnerability-related information, such as unemployment, debt mediation, inability to pay, health issues, protected-customer status or severe hardship, the bot escalates or routes to a human process rather than adapting the decision autonomously.</w:t>
            </w:r>
          </w:p>
        </w:tc>
      </w:tr>
      <w:tr w:rsidR="00EE3B5E" w14:paraId="3CED507F" w14:textId="77777777" w:rsidTr="009332E5">
        <w:trPr>
          <w:jc w:val="center"/>
        </w:trPr>
        <w:tc>
          <w:tcPr>
            <w:tcW w:w="993" w:type="dxa"/>
          </w:tcPr>
          <w:p w14:paraId="5C4D316A" w14:textId="77777777" w:rsidR="00EE3B5E" w:rsidRDefault="00000000">
            <w:r>
              <w:rPr>
                <w:sz w:val="17"/>
              </w:rPr>
              <w:t>A9</w:t>
            </w:r>
          </w:p>
        </w:tc>
        <w:tc>
          <w:tcPr>
            <w:tcW w:w="9087" w:type="dxa"/>
          </w:tcPr>
          <w:p w14:paraId="186D8754" w14:textId="5DC9FF5D" w:rsidR="00EE3B5E" w:rsidRDefault="00000000">
            <w:r>
              <w:rPr>
                <w:sz w:val="17"/>
              </w:rPr>
              <w:t xml:space="preserve">Customers are clearly informed at the start of the call that they are interacting with an AI voice assistant acting on behalf of </w:t>
            </w:r>
            <w:r>
              <w:rPr>
                <w:sz w:val="17"/>
              </w:rPr>
              <w:t>the energy provide</w:t>
            </w:r>
            <w:r w:rsidR="00CD59C5">
              <w:rPr>
                <w:sz w:val="17"/>
              </w:rPr>
              <w:t>r</w:t>
            </w:r>
            <w:r>
              <w:rPr>
                <w:sz w:val="17"/>
              </w:rPr>
              <w:t>.</w:t>
            </w:r>
          </w:p>
        </w:tc>
      </w:tr>
      <w:tr w:rsidR="00EE3B5E" w14:paraId="20AD8879" w14:textId="77777777" w:rsidTr="009332E5">
        <w:trPr>
          <w:jc w:val="center"/>
        </w:trPr>
        <w:tc>
          <w:tcPr>
            <w:tcW w:w="993" w:type="dxa"/>
          </w:tcPr>
          <w:p w14:paraId="7735EDB4" w14:textId="77777777" w:rsidR="00EE3B5E" w:rsidRDefault="00000000">
            <w:r>
              <w:rPr>
                <w:sz w:val="17"/>
              </w:rPr>
              <w:t>A10</w:t>
            </w:r>
          </w:p>
        </w:tc>
        <w:tc>
          <w:tcPr>
            <w:tcW w:w="9087" w:type="dxa"/>
          </w:tcPr>
          <w:p w14:paraId="6AECFCDD" w14:textId="77777777" w:rsidR="00EE3B5E" w:rsidRDefault="00000000">
            <w:r>
              <w:rPr>
                <w:sz w:val="17"/>
              </w:rPr>
              <w:t>Customers are informed whether the call is recorded and/or transcribed, and are offered an appropriate human or alternative channel.</w:t>
            </w:r>
          </w:p>
        </w:tc>
      </w:tr>
      <w:tr w:rsidR="00EE3B5E" w14:paraId="1CBA65E1" w14:textId="77777777" w:rsidTr="009332E5">
        <w:trPr>
          <w:jc w:val="center"/>
        </w:trPr>
        <w:tc>
          <w:tcPr>
            <w:tcW w:w="993" w:type="dxa"/>
          </w:tcPr>
          <w:p w14:paraId="3C5949DF" w14:textId="77777777" w:rsidR="00EE3B5E" w:rsidRDefault="00000000">
            <w:r>
              <w:rPr>
                <w:sz w:val="17"/>
              </w:rPr>
              <w:t>A11</w:t>
            </w:r>
          </w:p>
        </w:tc>
        <w:tc>
          <w:tcPr>
            <w:tcW w:w="9087" w:type="dxa"/>
          </w:tcPr>
          <w:p w14:paraId="4873C787" w14:textId="77777777" w:rsidR="00EE3B5E" w:rsidRDefault="00000000">
            <w:r>
              <w:rPr>
                <w:sz w:val="17"/>
              </w:rPr>
              <w:t>The solution runs in Europe on European-hosted cloud infrastructure.</w:t>
            </w:r>
          </w:p>
        </w:tc>
      </w:tr>
      <w:tr w:rsidR="00EE3B5E" w14:paraId="27D8BB3D" w14:textId="77777777" w:rsidTr="009332E5">
        <w:trPr>
          <w:jc w:val="center"/>
        </w:trPr>
        <w:tc>
          <w:tcPr>
            <w:tcW w:w="993" w:type="dxa"/>
          </w:tcPr>
          <w:p w14:paraId="35E3286E" w14:textId="77777777" w:rsidR="00EE3B5E" w:rsidRDefault="00000000">
            <w:r>
              <w:rPr>
                <w:sz w:val="17"/>
              </w:rPr>
              <w:t>A12</w:t>
            </w:r>
          </w:p>
        </w:tc>
        <w:tc>
          <w:tcPr>
            <w:tcW w:w="9087" w:type="dxa"/>
          </w:tcPr>
          <w:p w14:paraId="6692C692" w14:textId="77777777" w:rsidR="00EE3B5E" w:rsidRDefault="00000000">
            <w:r>
              <w:rPr>
                <w:sz w:val="17"/>
              </w:rPr>
              <w:t>The SaaS services used to make calls, process voice and support the workflow run in Europe.</w:t>
            </w:r>
          </w:p>
        </w:tc>
      </w:tr>
      <w:tr w:rsidR="00EE3B5E" w14:paraId="46D411AC" w14:textId="77777777" w:rsidTr="009332E5">
        <w:trPr>
          <w:jc w:val="center"/>
        </w:trPr>
        <w:tc>
          <w:tcPr>
            <w:tcW w:w="993" w:type="dxa"/>
          </w:tcPr>
          <w:p w14:paraId="4093D1BA" w14:textId="77777777" w:rsidR="00EE3B5E" w:rsidRDefault="00000000">
            <w:r>
              <w:rPr>
                <w:sz w:val="17"/>
              </w:rPr>
              <w:t>A13</w:t>
            </w:r>
          </w:p>
        </w:tc>
        <w:tc>
          <w:tcPr>
            <w:tcW w:w="9087" w:type="dxa"/>
          </w:tcPr>
          <w:p w14:paraId="01E199C0" w14:textId="77777777" w:rsidR="00EE3B5E" w:rsidRDefault="00000000">
            <w:r>
              <w:rPr>
                <w:sz w:val="17"/>
              </w:rPr>
              <w:t>Valid data processing agreements are in place with service providers, including relevant processor obligations, security controls, subprocessor transparency and data-location commitments.</w:t>
            </w:r>
          </w:p>
        </w:tc>
      </w:tr>
      <w:tr w:rsidR="00EE3B5E" w14:paraId="7065B45B" w14:textId="77777777" w:rsidTr="009332E5">
        <w:trPr>
          <w:jc w:val="center"/>
        </w:trPr>
        <w:tc>
          <w:tcPr>
            <w:tcW w:w="993" w:type="dxa"/>
          </w:tcPr>
          <w:p w14:paraId="50B6D2CB" w14:textId="77777777" w:rsidR="00EE3B5E" w:rsidRDefault="00000000">
            <w:r>
              <w:rPr>
                <w:sz w:val="17"/>
              </w:rPr>
              <w:t>A14</w:t>
            </w:r>
          </w:p>
        </w:tc>
        <w:tc>
          <w:tcPr>
            <w:tcW w:w="9087" w:type="dxa"/>
          </w:tcPr>
          <w:p w14:paraId="10C1A864" w14:textId="77777777" w:rsidR="00EE3B5E" w:rsidRDefault="00000000">
            <w:r>
              <w:rPr>
                <w:sz w:val="17"/>
              </w:rPr>
              <w:t>The legal basis for the core collection activity is assessed separately by the DPO/legal team, likely around contract performance, legal obligation and/or legitimate interest depending on the exact processing step.</w:t>
            </w:r>
          </w:p>
        </w:tc>
      </w:tr>
      <w:tr w:rsidR="00EE3B5E" w14:paraId="0ED6594D" w14:textId="77777777" w:rsidTr="009332E5">
        <w:trPr>
          <w:jc w:val="center"/>
        </w:trPr>
        <w:tc>
          <w:tcPr>
            <w:tcW w:w="993" w:type="dxa"/>
          </w:tcPr>
          <w:p w14:paraId="08C4F176" w14:textId="77777777" w:rsidR="00EE3B5E" w:rsidRDefault="00000000">
            <w:r>
              <w:rPr>
                <w:sz w:val="17"/>
              </w:rPr>
              <w:t>A15</w:t>
            </w:r>
          </w:p>
        </w:tc>
        <w:tc>
          <w:tcPr>
            <w:tcW w:w="9087" w:type="dxa"/>
          </w:tcPr>
          <w:p w14:paraId="066FECA6" w14:textId="77777777" w:rsidR="00EE3B5E" w:rsidRDefault="00000000">
            <w:r>
              <w:rPr>
                <w:sz w:val="17"/>
              </w:rPr>
              <w:t>Call transcripts, summaries, prompts, model outputs, proposed agreements and reviewer decisions are retained only as long as necessary for defined purposes.</w:t>
            </w:r>
          </w:p>
        </w:tc>
      </w:tr>
      <w:tr w:rsidR="00EE3B5E" w14:paraId="5364D442" w14:textId="77777777" w:rsidTr="009332E5">
        <w:trPr>
          <w:jc w:val="center"/>
        </w:trPr>
        <w:tc>
          <w:tcPr>
            <w:tcW w:w="993" w:type="dxa"/>
          </w:tcPr>
          <w:p w14:paraId="502C8CE7" w14:textId="77777777" w:rsidR="00EE3B5E" w:rsidRDefault="00000000">
            <w:r>
              <w:rPr>
                <w:sz w:val="17"/>
              </w:rPr>
              <w:t>A16</w:t>
            </w:r>
          </w:p>
        </w:tc>
        <w:tc>
          <w:tcPr>
            <w:tcW w:w="9087" w:type="dxa"/>
          </w:tcPr>
          <w:p w14:paraId="58266105" w14:textId="77777777" w:rsidR="00EE3B5E" w:rsidRDefault="00000000">
            <w:r>
              <w:rPr>
                <w:sz w:val="17"/>
              </w:rPr>
              <w:t>Transcripts and call content are not automatically used for model training, behavioural analytics, sentiment modelling or broader product improvement without a separate legal basis, transparency and governance assessment.</w:t>
            </w:r>
          </w:p>
        </w:tc>
      </w:tr>
      <w:tr w:rsidR="00EE3B5E" w14:paraId="21C6A665" w14:textId="77777777" w:rsidTr="009332E5">
        <w:trPr>
          <w:jc w:val="center"/>
        </w:trPr>
        <w:tc>
          <w:tcPr>
            <w:tcW w:w="993" w:type="dxa"/>
          </w:tcPr>
          <w:p w14:paraId="5E2FC0D7" w14:textId="77777777" w:rsidR="00EE3B5E" w:rsidRPr="001F420A" w:rsidRDefault="00000000">
            <w:pPr>
              <w:rPr>
                <w:sz w:val="17"/>
                <w:szCs w:val="17"/>
              </w:rPr>
            </w:pPr>
            <w:r w:rsidRPr="001F420A">
              <w:rPr>
                <w:sz w:val="17"/>
                <w:szCs w:val="17"/>
              </w:rPr>
              <w:t>A17</w:t>
            </w:r>
          </w:p>
        </w:tc>
        <w:tc>
          <w:tcPr>
            <w:tcW w:w="9087" w:type="dxa"/>
          </w:tcPr>
          <w:p w14:paraId="6905E247" w14:textId="77777777" w:rsidR="00EE3B5E" w:rsidRPr="001F420A" w:rsidRDefault="00000000">
            <w:pPr>
              <w:rPr>
                <w:sz w:val="17"/>
                <w:szCs w:val="17"/>
              </w:rPr>
            </w:pPr>
            <w:r w:rsidRPr="001F420A">
              <w:rPr>
                <w:sz w:val="17"/>
                <w:szCs w:val="17"/>
              </w:rPr>
              <w:t>During the call, the customer may voluntarily disclose creditworthiness-related, affordability-related, employment-related, debt-mediation or vulnerability-related information. This does not change the upfront assumption that customer selection was not done by the AI, but it creates a separate in-call data and profiling risk.</w:t>
            </w:r>
          </w:p>
        </w:tc>
      </w:tr>
      <w:tr w:rsidR="00EE3B5E" w14:paraId="41C479B6" w14:textId="77777777" w:rsidTr="009332E5">
        <w:trPr>
          <w:jc w:val="center"/>
        </w:trPr>
        <w:tc>
          <w:tcPr>
            <w:tcW w:w="993" w:type="dxa"/>
          </w:tcPr>
          <w:p w14:paraId="5CEA3A0B" w14:textId="77777777" w:rsidR="00EE3B5E" w:rsidRPr="001F420A" w:rsidRDefault="00000000">
            <w:pPr>
              <w:rPr>
                <w:sz w:val="17"/>
                <w:szCs w:val="17"/>
              </w:rPr>
            </w:pPr>
            <w:r w:rsidRPr="001F420A">
              <w:rPr>
                <w:sz w:val="17"/>
                <w:szCs w:val="17"/>
              </w:rPr>
              <w:t>A18</w:t>
            </w:r>
          </w:p>
        </w:tc>
        <w:tc>
          <w:tcPr>
            <w:tcW w:w="9087" w:type="dxa"/>
          </w:tcPr>
          <w:p w14:paraId="20C1B188" w14:textId="77777777" w:rsidR="00EE3B5E" w:rsidRPr="001F420A" w:rsidRDefault="00000000">
            <w:pPr>
              <w:rPr>
                <w:sz w:val="17"/>
                <w:szCs w:val="17"/>
              </w:rPr>
            </w:pPr>
            <w:r w:rsidRPr="001F420A">
              <w:rPr>
                <w:sz w:val="17"/>
                <w:szCs w:val="17"/>
              </w:rPr>
              <w:t xml:space="preserve">The AI is not allowed to use volunteered customer statements to automatically select a different payment plan, </w:t>
            </w:r>
            <w:r w:rsidRPr="001F420A">
              <w:rPr>
                <w:sz w:val="17"/>
                <w:szCs w:val="17"/>
              </w:rPr>
              <w:lastRenderedPageBreak/>
              <w:t>downgrade or upgrade treatment, update a risk label, infer creditworthiness or affordability, or trigger adverse action. Any such information must be handled through predefined escalation, retention, minimisation and access-control rules.</w:t>
            </w:r>
          </w:p>
        </w:tc>
      </w:tr>
    </w:tbl>
    <w:p w14:paraId="297E03A6" w14:textId="77777777" w:rsidR="00EE3B5E" w:rsidRDefault="00000000">
      <w:pPr>
        <w:pStyle w:val="Heading1"/>
      </w:pPr>
      <w:r>
        <w:lastRenderedPageBreak/>
        <w:t>4. EU AI Act classification analysis</w:t>
      </w:r>
    </w:p>
    <w:p w14:paraId="625ECA8C" w14:textId="27EE5F8E" w:rsidR="00EE3B5E" w:rsidRDefault="00000000">
      <w:r>
        <w:t xml:space="preserve">The EU AI Act classification depends on the intended purpose and actual role of the AI system. For this use case, the strongest formal high-risk trigger would be an Annex III use involving creditworthiness, profiling, or decisions materially affecting access to essential services or customer treatment. The fact that </w:t>
      </w:r>
      <w:r>
        <w:t>the compan</w:t>
      </w:r>
      <w:r w:rsidR="001F420A">
        <w:t xml:space="preserve">y </w:t>
      </w:r>
      <w:r>
        <w:t>operates in the energy sector does not automatically make a customer-contact bot high-risk. Annex III critical-infrastructure provisions concern safety components in the management and operation of critical infrastructure, which is different from a customer payment-plan conversation assistant.</w:t>
      </w:r>
    </w:p>
    <w:p w14:paraId="698D557E" w14:textId="77777777" w:rsidR="00EE3B5E" w:rsidRDefault="00000000">
      <w:r>
        <w:t>On the stated assumptions, the better classification is: limited-risk AI system with mandatory transparency, plus high internal compliance risk. The AI directly interacts with natural persons and should therefore clearly disclose that the customer is interacting with AI. The system should also be documented through a formal AI Act classification memo because the boundary between limited-risk and high-risk is sensitive here.</w:t>
      </w:r>
    </w:p>
    <w:p w14:paraId="6E15AD8B" w14:textId="77777777" w:rsidR="00EE3B5E" w:rsidRDefault="00000000">
      <w:pPr>
        <w:pStyle w:val="Heading2"/>
      </w:pPr>
      <w:r>
        <w:t>4.1 Why it may remain limited-risk</w:t>
      </w:r>
    </w:p>
    <w:p w14:paraId="50AFA77B" w14:textId="77777777" w:rsidR="00EE3B5E" w:rsidRDefault="00000000">
      <w:pPr>
        <w:pStyle w:val="ListBullet"/>
      </w:pPr>
      <w:r>
        <w:t>The AI does not select customers to call.</w:t>
      </w:r>
    </w:p>
    <w:p w14:paraId="7DB8E86E" w14:textId="77777777" w:rsidR="00EE3B5E" w:rsidRDefault="00000000">
      <w:pPr>
        <w:pStyle w:val="ListBullet"/>
      </w:pPr>
      <w:r>
        <w:t>The AI does not evaluate creditworthiness, establish a credit score or rank customers by payment risk.</w:t>
      </w:r>
    </w:p>
    <w:p w14:paraId="39B9C07E" w14:textId="77777777" w:rsidR="00EE3B5E" w:rsidRDefault="00000000">
      <w:pPr>
        <w:pStyle w:val="ListBullet"/>
      </w:pPr>
      <w:r>
        <w:t>The AI does not determine eligibility for a payment plan using inferred economic status.</w:t>
      </w:r>
    </w:p>
    <w:p w14:paraId="261A7745" w14:textId="77777777" w:rsidR="00EE3B5E" w:rsidRDefault="00000000">
      <w:pPr>
        <w:pStyle w:val="ListBullet"/>
      </w:pPr>
      <w:r>
        <w:t>The AI does not autonomously make adverse decisions affecting the customer.</w:t>
      </w:r>
    </w:p>
    <w:p w14:paraId="605E4F35" w14:textId="77777777" w:rsidR="00EE3B5E" w:rsidRDefault="00000000">
      <w:pPr>
        <w:pStyle w:val="ListBullet"/>
      </w:pPr>
      <w:r>
        <w:t>The AI presents only predefined options, generated or approved by deterministic business rules.</w:t>
      </w:r>
    </w:p>
    <w:p w14:paraId="1D11867D" w14:textId="77777777" w:rsidR="00EE3B5E" w:rsidRDefault="00000000">
      <w:pPr>
        <w:pStyle w:val="ListBullet"/>
      </w:pPr>
      <w:r>
        <w:t>A proposed agreement is evaluated before acceptance.</w:t>
      </w:r>
    </w:p>
    <w:p w14:paraId="446121E8" w14:textId="77777777" w:rsidR="00EE3B5E" w:rsidRDefault="00000000">
      <w:pPr>
        <w:pStyle w:val="ListBullet"/>
      </w:pPr>
      <w:r>
        <w:t>The AI escalates sensitive or exceptional cases instead of adapting decisions based on personal hardship information.</w:t>
      </w:r>
    </w:p>
    <w:p w14:paraId="5D5E9978" w14:textId="77777777" w:rsidR="00EE3B5E" w:rsidRDefault="00000000">
      <w:pPr>
        <w:pStyle w:val="Heading2"/>
      </w:pPr>
      <w:r>
        <w:t>4.2 Why it could become high-risk</w:t>
      </w:r>
    </w:p>
    <w:p w14:paraId="113288C8" w14:textId="77777777" w:rsidR="00EE3B5E" w:rsidRDefault="00000000">
      <w:r>
        <w:t>The classification could change if the AI performs profiling of natural persons or materially influences decisions about the customer. Under the EU AI Act, an Annex III system is always considered high-risk if it performs profiling of natural persons. Profiling is also a GDPR concept and includes automated processing used to evaluate personal aspects such as economic situation, reliability or behaviour.</w:t>
      </w:r>
    </w:p>
    <w:p w14:paraId="5AB6219E" w14:textId="77777777" w:rsidR="00EE3B5E" w:rsidRDefault="00000000">
      <w:pPr>
        <w:pStyle w:val="ListBullet"/>
      </w:pPr>
      <w:r>
        <w:t>The AI scores or ranks customers by likelihood to pay.</w:t>
      </w:r>
    </w:p>
    <w:p w14:paraId="183496BF" w14:textId="77777777" w:rsidR="00EE3B5E" w:rsidRDefault="00000000">
      <w:pPr>
        <w:pStyle w:val="ListBullet"/>
      </w:pPr>
      <w:r>
        <w:t>The AI uses customer statements to infer affordability, unemployment risk, vulnerability, reliability or willingness to pay.</w:t>
      </w:r>
    </w:p>
    <w:p w14:paraId="3487E9E4" w14:textId="77777777" w:rsidR="00EE3B5E" w:rsidRDefault="00000000">
      <w:pPr>
        <w:pStyle w:val="ListBullet"/>
      </w:pPr>
      <w:r>
        <w:t>The AI selects different payment-plan options based on inferred economic situation.</w:t>
      </w:r>
    </w:p>
    <w:p w14:paraId="5D2494C3" w14:textId="77777777" w:rsidR="00EE3B5E" w:rsidRDefault="00000000">
      <w:pPr>
        <w:pStyle w:val="ListBullet"/>
      </w:pPr>
      <w:r>
        <w:t>The AI updates a customer risk profile or collection strategy based on the conversation.</w:t>
      </w:r>
    </w:p>
    <w:p w14:paraId="5F6BDAE0" w14:textId="77777777" w:rsidR="00EE3B5E" w:rsidRDefault="00000000">
      <w:pPr>
        <w:pStyle w:val="ListBullet"/>
      </w:pPr>
      <w:r>
        <w:t>The AI decides whether a customer receives a more favourable or less favourable plan.</w:t>
      </w:r>
    </w:p>
    <w:p w14:paraId="47B89BA4" w14:textId="77777777" w:rsidR="00EE3B5E" w:rsidRDefault="00000000">
      <w:pPr>
        <w:pStyle w:val="ListBullet"/>
      </w:pPr>
      <w:r>
        <w:t>The AI recommends escalation, legal collection, service limitation or disconnection.</w:t>
      </w:r>
    </w:p>
    <w:p w14:paraId="1037BB5F" w14:textId="77777777" w:rsidR="00EE3B5E" w:rsidRDefault="00000000">
      <w:pPr>
        <w:pStyle w:val="ListBullet"/>
      </w:pPr>
      <w:r>
        <w:t>Human review is only formal and does not meaningfully reassess the AI output.</w:t>
      </w:r>
    </w:p>
    <w:p w14:paraId="451BE85A" w14:textId="77777777" w:rsidR="00EE3B5E" w:rsidRDefault="00000000">
      <w:pPr>
        <w:pStyle w:val="Heading2"/>
      </w:pPr>
      <w:r>
        <w:t>4.3 Classification decision tree</w:t>
      </w:r>
    </w:p>
    <w:tbl>
      <w:tblPr>
        <w:tblStyle w:val="TableGrid"/>
        <w:tblW w:w="0" w:type="auto"/>
        <w:jc w:val="center"/>
        <w:tblLook w:val="04A0" w:firstRow="1" w:lastRow="0" w:firstColumn="1" w:lastColumn="0" w:noHBand="0" w:noVBand="1"/>
      </w:tblPr>
      <w:tblGrid>
        <w:gridCol w:w="2520"/>
        <w:gridCol w:w="2520"/>
        <w:gridCol w:w="2520"/>
        <w:gridCol w:w="2520"/>
      </w:tblGrid>
      <w:tr w:rsidR="00EE3B5E" w14:paraId="76CFDC88" w14:textId="77777777">
        <w:trPr>
          <w:tblHeader/>
          <w:jc w:val="center"/>
        </w:trPr>
        <w:tc>
          <w:tcPr>
            <w:tcW w:w="2520" w:type="dxa"/>
            <w:shd w:val="clear" w:color="auto" w:fill="1F4E79"/>
          </w:tcPr>
          <w:p w14:paraId="5AADB16A" w14:textId="77777777" w:rsidR="00EE3B5E" w:rsidRDefault="00000000">
            <w:r>
              <w:rPr>
                <w:b/>
                <w:color w:val="FFFFFF"/>
                <w:sz w:val="17"/>
              </w:rPr>
              <w:t>Classification question</w:t>
            </w:r>
          </w:p>
        </w:tc>
        <w:tc>
          <w:tcPr>
            <w:tcW w:w="2520" w:type="dxa"/>
            <w:shd w:val="clear" w:color="auto" w:fill="1F4E79"/>
          </w:tcPr>
          <w:p w14:paraId="547C1EDA" w14:textId="77777777" w:rsidR="00EE3B5E" w:rsidRDefault="00000000">
            <w:r>
              <w:rPr>
                <w:b/>
                <w:color w:val="FFFFFF"/>
                <w:sz w:val="17"/>
              </w:rPr>
              <w:t>If yes</w:t>
            </w:r>
          </w:p>
        </w:tc>
        <w:tc>
          <w:tcPr>
            <w:tcW w:w="2520" w:type="dxa"/>
            <w:shd w:val="clear" w:color="auto" w:fill="1F4E79"/>
          </w:tcPr>
          <w:p w14:paraId="38B867E3" w14:textId="77777777" w:rsidR="00EE3B5E" w:rsidRDefault="00000000">
            <w:r>
              <w:rPr>
                <w:b/>
                <w:color w:val="FFFFFF"/>
                <w:sz w:val="17"/>
              </w:rPr>
              <w:t>If no</w:t>
            </w:r>
          </w:p>
        </w:tc>
        <w:tc>
          <w:tcPr>
            <w:tcW w:w="2520" w:type="dxa"/>
            <w:shd w:val="clear" w:color="auto" w:fill="1F4E79"/>
          </w:tcPr>
          <w:p w14:paraId="15764F60" w14:textId="77777777" w:rsidR="00EE3B5E" w:rsidRDefault="00000000">
            <w:r>
              <w:rPr>
                <w:b/>
                <w:color w:val="FFFFFF"/>
                <w:sz w:val="17"/>
              </w:rPr>
              <w:t>Assessment under current assumptions</w:t>
            </w:r>
          </w:p>
        </w:tc>
      </w:tr>
      <w:tr w:rsidR="00EE3B5E" w14:paraId="0F065D74" w14:textId="77777777">
        <w:trPr>
          <w:jc w:val="center"/>
        </w:trPr>
        <w:tc>
          <w:tcPr>
            <w:tcW w:w="2520" w:type="dxa"/>
          </w:tcPr>
          <w:p w14:paraId="1F4C3243" w14:textId="77777777" w:rsidR="00EE3B5E" w:rsidRDefault="00000000">
            <w:r>
              <w:rPr>
                <w:sz w:val="17"/>
              </w:rPr>
              <w:t>Is the system a safety component in energy infrastructure operation?</w:t>
            </w:r>
          </w:p>
        </w:tc>
        <w:tc>
          <w:tcPr>
            <w:tcW w:w="2520" w:type="dxa"/>
          </w:tcPr>
          <w:p w14:paraId="4930FA8C" w14:textId="77777777" w:rsidR="00EE3B5E" w:rsidRDefault="00000000">
            <w:r>
              <w:rPr>
                <w:sz w:val="17"/>
              </w:rPr>
              <w:t>Potential high-risk Annex III critical infrastructure route.</w:t>
            </w:r>
          </w:p>
        </w:tc>
        <w:tc>
          <w:tcPr>
            <w:tcW w:w="2520" w:type="dxa"/>
          </w:tcPr>
          <w:p w14:paraId="7708AE43" w14:textId="77777777" w:rsidR="00EE3B5E" w:rsidRDefault="00000000">
            <w:r>
              <w:rPr>
                <w:sz w:val="17"/>
              </w:rPr>
              <w:t>Not classified on this basis.</w:t>
            </w:r>
          </w:p>
        </w:tc>
        <w:tc>
          <w:tcPr>
            <w:tcW w:w="2520" w:type="dxa"/>
          </w:tcPr>
          <w:p w14:paraId="231245A4" w14:textId="77777777" w:rsidR="00EE3B5E" w:rsidRDefault="00000000">
            <w:r>
              <w:rPr>
                <w:sz w:val="17"/>
              </w:rPr>
              <w:t>No, it is a customer-contact collections bot, not an operational safety component.</w:t>
            </w:r>
          </w:p>
        </w:tc>
      </w:tr>
      <w:tr w:rsidR="00EE3B5E" w14:paraId="369F0B87" w14:textId="77777777">
        <w:trPr>
          <w:jc w:val="center"/>
        </w:trPr>
        <w:tc>
          <w:tcPr>
            <w:tcW w:w="2520" w:type="dxa"/>
          </w:tcPr>
          <w:p w14:paraId="023BD973" w14:textId="77777777" w:rsidR="00EE3B5E" w:rsidRDefault="00000000">
            <w:r>
              <w:rPr>
                <w:sz w:val="17"/>
              </w:rPr>
              <w:t xml:space="preserve">Does it evaluate </w:t>
            </w:r>
            <w:r>
              <w:rPr>
                <w:sz w:val="17"/>
              </w:rPr>
              <w:lastRenderedPageBreak/>
              <w:t>creditworthiness or establish a credit score?</w:t>
            </w:r>
          </w:p>
        </w:tc>
        <w:tc>
          <w:tcPr>
            <w:tcW w:w="2520" w:type="dxa"/>
          </w:tcPr>
          <w:p w14:paraId="4D11CDFE" w14:textId="77777777" w:rsidR="00EE3B5E" w:rsidRDefault="00000000">
            <w:r>
              <w:rPr>
                <w:sz w:val="17"/>
              </w:rPr>
              <w:lastRenderedPageBreak/>
              <w:t>High-risk route likely.</w:t>
            </w:r>
          </w:p>
        </w:tc>
        <w:tc>
          <w:tcPr>
            <w:tcW w:w="2520" w:type="dxa"/>
          </w:tcPr>
          <w:p w14:paraId="3F18727A" w14:textId="77777777" w:rsidR="00EE3B5E" w:rsidRDefault="00000000">
            <w:r>
              <w:rPr>
                <w:sz w:val="17"/>
              </w:rPr>
              <w:t>Not classified on this basis.</w:t>
            </w:r>
          </w:p>
        </w:tc>
        <w:tc>
          <w:tcPr>
            <w:tcW w:w="2520" w:type="dxa"/>
          </w:tcPr>
          <w:p w14:paraId="27EC7DB3" w14:textId="77777777" w:rsidR="00EE3B5E" w:rsidRDefault="00000000">
            <w:r>
              <w:rPr>
                <w:sz w:val="17"/>
              </w:rPr>
              <w:t xml:space="preserve">No, customer selection and </w:t>
            </w:r>
            <w:r>
              <w:rPr>
                <w:sz w:val="17"/>
              </w:rPr>
              <w:lastRenderedPageBreak/>
              <w:t>creditworthiness assessment are assumed outside scope.</w:t>
            </w:r>
          </w:p>
        </w:tc>
      </w:tr>
      <w:tr w:rsidR="00EE3B5E" w14:paraId="76762A70" w14:textId="77777777">
        <w:trPr>
          <w:jc w:val="center"/>
        </w:trPr>
        <w:tc>
          <w:tcPr>
            <w:tcW w:w="2520" w:type="dxa"/>
          </w:tcPr>
          <w:p w14:paraId="0E8A092C" w14:textId="77777777" w:rsidR="00EE3B5E" w:rsidRDefault="00000000">
            <w:r>
              <w:rPr>
                <w:sz w:val="17"/>
              </w:rPr>
              <w:lastRenderedPageBreak/>
              <w:t>Does it perform profiling of natural persons?</w:t>
            </w:r>
          </w:p>
        </w:tc>
        <w:tc>
          <w:tcPr>
            <w:tcW w:w="2520" w:type="dxa"/>
          </w:tcPr>
          <w:p w14:paraId="608E8944" w14:textId="77777777" w:rsidR="00EE3B5E" w:rsidRDefault="00000000">
            <w:r>
              <w:rPr>
                <w:sz w:val="17"/>
              </w:rPr>
              <w:t>High-risk route likely if linked to Annex III context and material risk.</w:t>
            </w:r>
          </w:p>
        </w:tc>
        <w:tc>
          <w:tcPr>
            <w:tcW w:w="2520" w:type="dxa"/>
          </w:tcPr>
          <w:p w14:paraId="5734DCF4" w14:textId="77777777" w:rsidR="00EE3B5E" w:rsidRDefault="00000000">
            <w:r>
              <w:rPr>
                <w:sz w:val="17"/>
              </w:rPr>
              <w:t>Limited-risk classification remains plausible.</w:t>
            </w:r>
          </w:p>
        </w:tc>
        <w:tc>
          <w:tcPr>
            <w:tcW w:w="2520" w:type="dxa"/>
          </w:tcPr>
          <w:p w14:paraId="220D6205" w14:textId="77777777" w:rsidR="00EE3B5E" w:rsidRDefault="00000000">
            <w:r>
              <w:rPr>
                <w:sz w:val="17"/>
              </w:rPr>
              <w:t>No, assuming statements are not used to infer risk or adapt outcomes.</w:t>
            </w:r>
          </w:p>
        </w:tc>
      </w:tr>
      <w:tr w:rsidR="00EE3B5E" w14:paraId="5513523F" w14:textId="77777777">
        <w:trPr>
          <w:jc w:val="center"/>
        </w:trPr>
        <w:tc>
          <w:tcPr>
            <w:tcW w:w="2520" w:type="dxa"/>
          </w:tcPr>
          <w:p w14:paraId="2E46F59D" w14:textId="77777777" w:rsidR="00EE3B5E" w:rsidRDefault="00000000">
            <w:r>
              <w:rPr>
                <w:sz w:val="17"/>
              </w:rPr>
              <w:t>Does it materially influence adverse decisions?</w:t>
            </w:r>
          </w:p>
        </w:tc>
        <w:tc>
          <w:tcPr>
            <w:tcW w:w="2520" w:type="dxa"/>
          </w:tcPr>
          <w:p w14:paraId="7349434D" w14:textId="77777777" w:rsidR="00EE3B5E" w:rsidRDefault="00000000">
            <w:r>
              <w:rPr>
                <w:sz w:val="17"/>
              </w:rPr>
              <w:t>High-risk-adjacent or high-risk, with GDPR Article 22 exposure.</w:t>
            </w:r>
          </w:p>
        </w:tc>
        <w:tc>
          <w:tcPr>
            <w:tcW w:w="2520" w:type="dxa"/>
          </w:tcPr>
          <w:p w14:paraId="5CA7D4CF" w14:textId="77777777" w:rsidR="00EE3B5E" w:rsidRDefault="00000000">
            <w:r>
              <w:rPr>
                <w:sz w:val="17"/>
              </w:rPr>
              <w:t>Limited-risk classification remains plausible.</w:t>
            </w:r>
          </w:p>
        </w:tc>
        <w:tc>
          <w:tcPr>
            <w:tcW w:w="2520" w:type="dxa"/>
          </w:tcPr>
          <w:p w14:paraId="2D9C025C" w14:textId="77777777" w:rsidR="00EE3B5E" w:rsidRDefault="00000000">
            <w:r>
              <w:rPr>
                <w:sz w:val="17"/>
              </w:rPr>
              <w:t>No, assuming final decisions and adverse actions are outside AI autonomy.</w:t>
            </w:r>
          </w:p>
        </w:tc>
      </w:tr>
      <w:tr w:rsidR="00EE3B5E" w14:paraId="2C9AF4A8" w14:textId="77777777">
        <w:trPr>
          <w:jc w:val="center"/>
        </w:trPr>
        <w:tc>
          <w:tcPr>
            <w:tcW w:w="2520" w:type="dxa"/>
          </w:tcPr>
          <w:p w14:paraId="61471805" w14:textId="77777777" w:rsidR="00EE3B5E" w:rsidRDefault="00000000">
            <w:r>
              <w:rPr>
                <w:sz w:val="17"/>
              </w:rPr>
              <w:t>Does it interact directly with customers?</w:t>
            </w:r>
          </w:p>
        </w:tc>
        <w:tc>
          <w:tcPr>
            <w:tcW w:w="2520" w:type="dxa"/>
          </w:tcPr>
          <w:p w14:paraId="7F716F8C" w14:textId="77777777" w:rsidR="00EE3B5E" w:rsidRDefault="00000000">
            <w:r>
              <w:rPr>
                <w:sz w:val="17"/>
              </w:rPr>
              <w:t>Transparency obligations apply.</w:t>
            </w:r>
          </w:p>
        </w:tc>
        <w:tc>
          <w:tcPr>
            <w:tcW w:w="2520" w:type="dxa"/>
          </w:tcPr>
          <w:p w14:paraId="3DD1581A" w14:textId="77777777" w:rsidR="00EE3B5E" w:rsidRDefault="00000000">
            <w:r>
              <w:rPr>
                <w:sz w:val="17"/>
              </w:rPr>
              <w:t>Transparency still recommended if AI output reaches customers indirectly.</w:t>
            </w:r>
          </w:p>
        </w:tc>
        <w:tc>
          <w:tcPr>
            <w:tcW w:w="2520" w:type="dxa"/>
          </w:tcPr>
          <w:p w14:paraId="232DBC3B" w14:textId="77777777" w:rsidR="00EE3B5E" w:rsidRDefault="00000000">
            <w:r>
              <w:rPr>
                <w:sz w:val="17"/>
              </w:rPr>
              <w:t>Yes, disclose AI clearly at the start of the call.</w:t>
            </w:r>
          </w:p>
        </w:tc>
      </w:tr>
      <w:tr w:rsidR="00EE3B5E" w14:paraId="607BC891" w14:textId="77777777">
        <w:trPr>
          <w:jc w:val="center"/>
        </w:trPr>
        <w:tc>
          <w:tcPr>
            <w:tcW w:w="2520" w:type="dxa"/>
          </w:tcPr>
          <w:p w14:paraId="4FA8A6F9" w14:textId="77777777" w:rsidR="00EE3B5E" w:rsidRPr="001A6819" w:rsidRDefault="00000000">
            <w:pPr>
              <w:rPr>
                <w:sz w:val="17"/>
                <w:szCs w:val="17"/>
              </w:rPr>
            </w:pPr>
            <w:r w:rsidRPr="001A6819">
              <w:rPr>
                <w:sz w:val="17"/>
                <w:szCs w:val="17"/>
              </w:rPr>
              <w:t>Does the customer disclose creditworthiness-related information during the call?</w:t>
            </w:r>
          </w:p>
        </w:tc>
        <w:tc>
          <w:tcPr>
            <w:tcW w:w="2520" w:type="dxa"/>
          </w:tcPr>
          <w:p w14:paraId="141A8569" w14:textId="77777777" w:rsidR="00EE3B5E" w:rsidRPr="001A6819" w:rsidRDefault="00000000">
            <w:pPr>
              <w:rPr>
                <w:sz w:val="17"/>
                <w:szCs w:val="17"/>
              </w:rPr>
            </w:pPr>
            <w:r w:rsidRPr="001A6819">
              <w:rPr>
                <w:sz w:val="17"/>
                <w:szCs w:val="17"/>
              </w:rPr>
              <w:t>Profiling/high-risk and GDPR Article 22 exposure may increase if the AI uses it to infer affordability, creditworthiness, vulnerability or willingness to pay.</w:t>
            </w:r>
          </w:p>
        </w:tc>
        <w:tc>
          <w:tcPr>
            <w:tcW w:w="2520" w:type="dxa"/>
          </w:tcPr>
          <w:p w14:paraId="587CD6A6" w14:textId="77777777" w:rsidR="00EE3B5E" w:rsidRPr="001A6819" w:rsidRDefault="00000000">
            <w:pPr>
              <w:rPr>
                <w:sz w:val="17"/>
                <w:szCs w:val="17"/>
              </w:rPr>
            </w:pPr>
            <w:r w:rsidRPr="001A6819">
              <w:rPr>
                <w:sz w:val="17"/>
                <w:szCs w:val="17"/>
              </w:rPr>
              <w:t>Limited-risk classification remains more plausible if the information is only logged proportionately or escalated to a human without automated inference or outcome adaptation.</w:t>
            </w:r>
          </w:p>
        </w:tc>
        <w:tc>
          <w:tcPr>
            <w:tcW w:w="2520" w:type="dxa"/>
          </w:tcPr>
          <w:p w14:paraId="48437F69" w14:textId="77777777" w:rsidR="00EE3B5E" w:rsidRPr="001A6819" w:rsidRDefault="00000000">
            <w:pPr>
              <w:rPr>
                <w:sz w:val="17"/>
                <w:szCs w:val="17"/>
              </w:rPr>
            </w:pPr>
            <w:r w:rsidRPr="001A6819">
              <w:rPr>
                <w:sz w:val="17"/>
                <w:szCs w:val="17"/>
              </w:rPr>
              <w:t>Possible, and specifically in scope as an in-call risk. Under current assumptions, the AI must not use such statements to adapt offers or outcomes.</w:t>
            </w:r>
          </w:p>
        </w:tc>
      </w:tr>
    </w:tbl>
    <w:p w14:paraId="07CA5253" w14:textId="77777777" w:rsidR="00EE3B5E" w:rsidRDefault="00000000">
      <w:pPr>
        <w:pStyle w:val="Heading1"/>
      </w:pPr>
      <w:r>
        <w:t>5. GDPR and data protection risk analysis</w:t>
      </w:r>
    </w:p>
    <w:p w14:paraId="77C4DFFD" w14:textId="77777777" w:rsidR="00EE3B5E" w:rsidRDefault="00000000">
      <w:r>
        <w:t>This use case processes personal data in a high-sensitivity context. It includes customer identifiers, debt status, account information, contact details, voice interaction, call recording if used, transcript, AI-generated summaries, proposed payment arrangements, reviewer decisions and audit logs. It may also capture information the customer volunteers during the call, such as unemployment, debt mediation, health-related hardship, family situation or inability to pay.</w:t>
      </w:r>
    </w:p>
    <w:p w14:paraId="56D1E2B2" w14:textId="77777777" w:rsidR="00EE3B5E" w:rsidRDefault="00000000">
      <w:r>
        <w:t>The GDPR risks are not removed by European hosting or DPAs. European hosting and DPAs reduce transfer and processor-governance risk, but they do not resolve lawfulness, fairness, transparency, minimisation, automated-decision, profiling, retention or purpose-limitation questions.</w:t>
      </w:r>
    </w:p>
    <w:p w14:paraId="4CF2B52F" w14:textId="77777777" w:rsidR="00EE3B5E" w:rsidRDefault="00000000">
      <w:pPr>
        <w:pStyle w:val="Heading2"/>
      </w:pPr>
      <w:r>
        <w:t>5.1 Automated decision-making and profiling</w:t>
      </w:r>
    </w:p>
    <w:p w14:paraId="161DA2D8" w14:textId="77777777" w:rsidR="00EE3B5E" w:rsidRDefault="00000000">
      <w:r>
        <w:t>GDPR Article 22 is relevant if the customer is subject to a decision based solely on automated processing, including profiling, that produces legal effects or similarly significant effects. A collections decision can become significant if it affects repayment terms, fees, escalation, collection strategy, legal recovery, service limitation, disconnection steps or treatment as a vulnerable customer.</w:t>
      </w:r>
    </w:p>
    <w:p w14:paraId="09FCF8FC" w14:textId="77777777" w:rsidR="00EE3B5E" w:rsidRDefault="00000000">
      <w:r>
        <w:t>The safest position is that the AI output is not a decision. It is a conversation record and a proposal. Final acceptance and adverse actions should be made through deterministic policy controls and/or meaningful human review. Human review must be real: the reviewer must understand the case, have access to relevant evidence, and be able to change or reject the AI output.</w:t>
      </w:r>
    </w:p>
    <w:p w14:paraId="48E89E15" w14:textId="77777777" w:rsidR="00EE3B5E" w:rsidRPr="00B23513" w:rsidRDefault="00000000" w:rsidP="00B23513">
      <w:pPr>
        <w:pStyle w:val="Heading2"/>
      </w:pPr>
      <w:r w:rsidRPr="00B23513">
        <w:t>5.2 Volunteered customer information</w:t>
      </w:r>
    </w:p>
    <w:p w14:paraId="1F0570DC" w14:textId="4E282B0A" w:rsidR="00EE3B5E" w:rsidRPr="00B23513" w:rsidRDefault="00000000" w:rsidP="001A6819">
      <w:r w:rsidRPr="001A6819">
        <w:t>This is the most important data-evolution risk in the use case. The input file may not contain creditworthiness scoring, but the conversation can generate creditworthiness-related information. The compliance question is therefore not only what data the bot receives before the call, but also what new information the bot elicits, records, interprets, stores, routes and makes available afterwards.</w:t>
      </w:r>
    </w:p>
    <w:p w14:paraId="2EC76A9C" w14:textId="0BD12A5D" w:rsidR="00EE3B5E" w:rsidRPr="00B23513" w:rsidRDefault="00000000" w:rsidP="001A6819">
      <w:r w:rsidRPr="001A6819">
        <w:t xml:space="preserve">Customer statements such as unemployment, inability to pay, debt mediation, illness, protected-customer status or severe hardship should be treated as escalation indicators, not as variables for automated offer selection. Retention should be purpose-specific and time-limited. The organisation should define whether these statements are stored verbatim, summarised, redacted, or converted into a neutral review flag, and should prevent later reuse for unrelated </w:t>
      </w:r>
      <w:r w:rsidRPr="001A6819">
        <w:lastRenderedPageBreak/>
        <w:t>risk modelling, behavioural segmentation, model training or collection strategy optimisation without a separate legal basis and reassessment.</w:t>
      </w:r>
    </w:p>
    <w:p w14:paraId="3351AF79" w14:textId="77777777" w:rsidR="00EE3B5E" w:rsidRDefault="00000000">
      <w:r>
        <w:t>A critical issue is what happens when the customer gives new information during the call. Example: "I cannot pay that plan because I have no job." That statement is not just conversational content. It is information about the customer’s economic situation and potentially vulnerability. The risk depends on how the system uses it.</w:t>
      </w:r>
    </w:p>
    <w:tbl>
      <w:tblPr>
        <w:tblStyle w:val="TableGrid"/>
        <w:tblW w:w="0" w:type="auto"/>
        <w:jc w:val="center"/>
        <w:tblLook w:val="04A0" w:firstRow="1" w:lastRow="0" w:firstColumn="1" w:lastColumn="0" w:noHBand="0" w:noVBand="1"/>
      </w:tblPr>
      <w:tblGrid>
        <w:gridCol w:w="1701"/>
        <w:gridCol w:w="3339"/>
        <w:gridCol w:w="1906"/>
        <w:gridCol w:w="3134"/>
      </w:tblGrid>
      <w:tr w:rsidR="00EE3B5E" w14:paraId="150034A4" w14:textId="77777777" w:rsidTr="001A6819">
        <w:trPr>
          <w:tblHeader/>
          <w:jc w:val="center"/>
        </w:trPr>
        <w:tc>
          <w:tcPr>
            <w:tcW w:w="1701" w:type="dxa"/>
            <w:shd w:val="clear" w:color="auto" w:fill="1F4E79"/>
          </w:tcPr>
          <w:p w14:paraId="5FC595C3" w14:textId="77777777" w:rsidR="00EE3B5E" w:rsidRDefault="00000000">
            <w:r>
              <w:rPr>
                <w:b/>
                <w:color w:val="FFFFFF"/>
                <w:sz w:val="17"/>
              </w:rPr>
              <w:t>Scenario</w:t>
            </w:r>
          </w:p>
        </w:tc>
        <w:tc>
          <w:tcPr>
            <w:tcW w:w="3339" w:type="dxa"/>
            <w:shd w:val="clear" w:color="auto" w:fill="1F4E79"/>
          </w:tcPr>
          <w:p w14:paraId="3A0F4DC1" w14:textId="77777777" w:rsidR="00EE3B5E" w:rsidRDefault="00000000">
            <w:r>
              <w:rPr>
                <w:b/>
                <w:color w:val="FFFFFF"/>
                <w:sz w:val="17"/>
              </w:rPr>
              <w:t>AI behaviour</w:t>
            </w:r>
          </w:p>
        </w:tc>
        <w:tc>
          <w:tcPr>
            <w:tcW w:w="1906" w:type="dxa"/>
            <w:shd w:val="clear" w:color="auto" w:fill="1F4E79"/>
          </w:tcPr>
          <w:p w14:paraId="7826BEE0" w14:textId="77777777" w:rsidR="00EE3B5E" w:rsidRDefault="00000000">
            <w:r>
              <w:rPr>
                <w:b/>
                <w:color w:val="FFFFFF"/>
                <w:sz w:val="17"/>
              </w:rPr>
              <w:t>Risk level</w:t>
            </w:r>
          </w:p>
        </w:tc>
        <w:tc>
          <w:tcPr>
            <w:tcW w:w="3134" w:type="dxa"/>
            <w:shd w:val="clear" w:color="auto" w:fill="1F4E79"/>
          </w:tcPr>
          <w:p w14:paraId="01758872" w14:textId="77777777" w:rsidR="00EE3B5E" w:rsidRDefault="00000000">
            <w:r>
              <w:rPr>
                <w:b/>
                <w:color w:val="FFFFFF"/>
                <w:sz w:val="17"/>
              </w:rPr>
              <w:t>Recommended handling</w:t>
            </w:r>
          </w:p>
        </w:tc>
      </w:tr>
      <w:tr w:rsidR="00EE3B5E" w14:paraId="26C7057A" w14:textId="77777777" w:rsidTr="001A6819">
        <w:trPr>
          <w:jc w:val="center"/>
        </w:trPr>
        <w:tc>
          <w:tcPr>
            <w:tcW w:w="1701" w:type="dxa"/>
          </w:tcPr>
          <w:p w14:paraId="43F02609" w14:textId="77777777" w:rsidR="00EE3B5E" w:rsidRDefault="00000000">
            <w:r>
              <w:rPr>
                <w:sz w:val="17"/>
              </w:rPr>
              <w:t>Logging only</w:t>
            </w:r>
          </w:p>
        </w:tc>
        <w:tc>
          <w:tcPr>
            <w:tcW w:w="3339" w:type="dxa"/>
          </w:tcPr>
          <w:p w14:paraId="6EEFFDEC" w14:textId="77777777" w:rsidR="00EE3B5E" w:rsidRDefault="00000000">
            <w:r>
              <w:rPr>
                <w:sz w:val="17"/>
              </w:rPr>
              <w:t>AI records the statement as call content or summary without drawing conclusions.</w:t>
            </w:r>
          </w:p>
        </w:tc>
        <w:tc>
          <w:tcPr>
            <w:tcW w:w="1906" w:type="dxa"/>
          </w:tcPr>
          <w:p w14:paraId="07ED3662" w14:textId="77777777" w:rsidR="00EE3B5E" w:rsidRDefault="00000000">
            <w:r>
              <w:rPr>
                <w:sz w:val="17"/>
              </w:rPr>
              <w:t>Moderate</w:t>
            </w:r>
          </w:p>
        </w:tc>
        <w:tc>
          <w:tcPr>
            <w:tcW w:w="3134" w:type="dxa"/>
          </w:tcPr>
          <w:p w14:paraId="324BF371" w14:textId="77777777" w:rsidR="00EE3B5E" w:rsidRDefault="00000000">
            <w:r>
              <w:rPr>
                <w:sz w:val="17"/>
              </w:rPr>
              <w:t>Allowed only with transparency, minimisation, retention and access control.</w:t>
            </w:r>
          </w:p>
        </w:tc>
      </w:tr>
      <w:tr w:rsidR="00EE3B5E" w14:paraId="54C2C716" w14:textId="77777777" w:rsidTr="001A6819">
        <w:trPr>
          <w:jc w:val="center"/>
        </w:trPr>
        <w:tc>
          <w:tcPr>
            <w:tcW w:w="1701" w:type="dxa"/>
          </w:tcPr>
          <w:p w14:paraId="3C29E17A" w14:textId="77777777" w:rsidR="00EE3B5E" w:rsidRDefault="00000000">
            <w:r>
              <w:rPr>
                <w:sz w:val="17"/>
              </w:rPr>
              <w:t>Safe escalation</w:t>
            </w:r>
          </w:p>
        </w:tc>
        <w:tc>
          <w:tcPr>
            <w:tcW w:w="3339" w:type="dxa"/>
          </w:tcPr>
          <w:p w14:paraId="2DBBDC17" w14:textId="77777777" w:rsidR="00EE3B5E" w:rsidRDefault="00000000">
            <w:r>
              <w:rPr>
                <w:sz w:val="17"/>
              </w:rPr>
              <w:t>AI detects that the case is sensitive and routes to a human without deciding.</w:t>
            </w:r>
          </w:p>
        </w:tc>
        <w:tc>
          <w:tcPr>
            <w:tcW w:w="1906" w:type="dxa"/>
          </w:tcPr>
          <w:p w14:paraId="1AF71EDF" w14:textId="77777777" w:rsidR="00EE3B5E" w:rsidRDefault="00000000">
            <w:r>
              <w:rPr>
                <w:sz w:val="17"/>
              </w:rPr>
              <w:t>Lower and preferred</w:t>
            </w:r>
          </w:p>
        </w:tc>
        <w:tc>
          <w:tcPr>
            <w:tcW w:w="3134" w:type="dxa"/>
          </w:tcPr>
          <w:p w14:paraId="1568138D" w14:textId="77777777" w:rsidR="00EE3B5E" w:rsidRDefault="00000000">
            <w:r>
              <w:rPr>
                <w:sz w:val="17"/>
              </w:rPr>
              <w:t>Use neutral routing such as "needs human review" rather than vulnerability scoring.</w:t>
            </w:r>
          </w:p>
        </w:tc>
      </w:tr>
      <w:tr w:rsidR="00EE3B5E" w14:paraId="5ADCE77F" w14:textId="77777777" w:rsidTr="001A6819">
        <w:trPr>
          <w:jc w:val="center"/>
        </w:trPr>
        <w:tc>
          <w:tcPr>
            <w:tcW w:w="1701" w:type="dxa"/>
          </w:tcPr>
          <w:p w14:paraId="4F5C800B" w14:textId="77777777" w:rsidR="00EE3B5E" w:rsidRDefault="00000000">
            <w:r>
              <w:rPr>
                <w:sz w:val="17"/>
              </w:rPr>
              <w:t>Offer adaptation</w:t>
            </w:r>
          </w:p>
        </w:tc>
        <w:tc>
          <w:tcPr>
            <w:tcW w:w="3339" w:type="dxa"/>
          </w:tcPr>
          <w:p w14:paraId="2AA8F2CD" w14:textId="77777777" w:rsidR="00EE3B5E" w:rsidRDefault="00000000">
            <w:r>
              <w:rPr>
                <w:sz w:val="17"/>
              </w:rPr>
              <w:t>AI changes the payment option because it inferred unemployment or hardship.</w:t>
            </w:r>
          </w:p>
        </w:tc>
        <w:tc>
          <w:tcPr>
            <w:tcW w:w="1906" w:type="dxa"/>
          </w:tcPr>
          <w:p w14:paraId="2E775CEB" w14:textId="77777777" w:rsidR="00EE3B5E" w:rsidRDefault="00000000">
            <w:r>
              <w:rPr>
                <w:sz w:val="17"/>
              </w:rPr>
              <w:t>High</w:t>
            </w:r>
          </w:p>
        </w:tc>
        <w:tc>
          <w:tcPr>
            <w:tcW w:w="3134" w:type="dxa"/>
          </w:tcPr>
          <w:p w14:paraId="343470EC" w14:textId="77777777" w:rsidR="00EE3B5E" w:rsidRDefault="00000000">
            <w:r>
              <w:rPr>
                <w:sz w:val="17"/>
              </w:rPr>
              <w:t>Avoid unless governed as profiling/high-risk with legal basis, safeguards and review.</w:t>
            </w:r>
          </w:p>
        </w:tc>
      </w:tr>
      <w:tr w:rsidR="00EE3B5E" w14:paraId="2674E923" w14:textId="77777777" w:rsidTr="001A6819">
        <w:trPr>
          <w:jc w:val="center"/>
        </w:trPr>
        <w:tc>
          <w:tcPr>
            <w:tcW w:w="1701" w:type="dxa"/>
          </w:tcPr>
          <w:p w14:paraId="67A9E434" w14:textId="77777777" w:rsidR="00EE3B5E" w:rsidRDefault="00000000">
            <w:r>
              <w:rPr>
                <w:sz w:val="17"/>
              </w:rPr>
              <w:t>Risk-profile update</w:t>
            </w:r>
          </w:p>
        </w:tc>
        <w:tc>
          <w:tcPr>
            <w:tcW w:w="3339" w:type="dxa"/>
          </w:tcPr>
          <w:p w14:paraId="7BA47C66" w14:textId="77777777" w:rsidR="00EE3B5E" w:rsidRDefault="00000000">
            <w:r>
              <w:rPr>
                <w:sz w:val="17"/>
              </w:rPr>
              <w:t>AI updates risk, affordability, willingness-to-pay or vulnerability labels.</w:t>
            </w:r>
          </w:p>
        </w:tc>
        <w:tc>
          <w:tcPr>
            <w:tcW w:w="1906" w:type="dxa"/>
          </w:tcPr>
          <w:p w14:paraId="70454944" w14:textId="77777777" w:rsidR="00EE3B5E" w:rsidRDefault="00000000">
            <w:r>
              <w:rPr>
                <w:sz w:val="17"/>
              </w:rPr>
              <w:t>Very high</w:t>
            </w:r>
          </w:p>
        </w:tc>
        <w:tc>
          <w:tcPr>
            <w:tcW w:w="3134" w:type="dxa"/>
          </w:tcPr>
          <w:p w14:paraId="2D18AB6B" w14:textId="77777777" w:rsidR="00EE3B5E" w:rsidRDefault="00000000">
            <w:r>
              <w:rPr>
                <w:sz w:val="17"/>
              </w:rPr>
              <w:t>Do not allow in this use case without separate legal and AI Act reassessment.</w:t>
            </w:r>
          </w:p>
        </w:tc>
      </w:tr>
      <w:tr w:rsidR="00EE3B5E" w14:paraId="6FE7C2F1" w14:textId="77777777" w:rsidTr="001A6819">
        <w:trPr>
          <w:jc w:val="center"/>
        </w:trPr>
        <w:tc>
          <w:tcPr>
            <w:tcW w:w="1701" w:type="dxa"/>
          </w:tcPr>
          <w:p w14:paraId="6E209F35" w14:textId="77777777" w:rsidR="00EE3B5E" w:rsidRDefault="00000000">
            <w:r>
              <w:rPr>
                <w:sz w:val="17"/>
              </w:rPr>
              <w:t>Adverse decision</w:t>
            </w:r>
          </w:p>
        </w:tc>
        <w:tc>
          <w:tcPr>
            <w:tcW w:w="3339" w:type="dxa"/>
          </w:tcPr>
          <w:p w14:paraId="748896A2" w14:textId="77777777" w:rsidR="00EE3B5E" w:rsidRDefault="00000000">
            <w:r>
              <w:rPr>
                <w:sz w:val="17"/>
              </w:rPr>
              <w:t>AI recommends escalation, refusal or harsher treatment.</w:t>
            </w:r>
          </w:p>
        </w:tc>
        <w:tc>
          <w:tcPr>
            <w:tcW w:w="1906" w:type="dxa"/>
          </w:tcPr>
          <w:p w14:paraId="3707B1B9" w14:textId="77777777" w:rsidR="00EE3B5E" w:rsidRDefault="00000000">
            <w:r>
              <w:rPr>
                <w:sz w:val="17"/>
              </w:rPr>
              <w:t>Very high</w:t>
            </w:r>
          </w:p>
        </w:tc>
        <w:tc>
          <w:tcPr>
            <w:tcW w:w="3134" w:type="dxa"/>
          </w:tcPr>
          <w:p w14:paraId="3D39DD33" w14:textId="77777777" w:rsidR="00EE3B5E" w:rsidRDefault="00000000">
            <w:r>
              <w:rPr>
                <w:sz w:val="17"/>
              </w:rPr>
              <w:t>Prohibit autonomous adverse action.</w:t>
            </w:r>
          </w:p>
        </w:tc>
      </w:tr>
    </w:tbl>
    <w:p w14:paraId="292E9A74" w14:textId="77777777" w:rsidR="00EE3B5E" w:rsidRDefault="00000000">
      <w:pPr>
        <w:pStyle w:val="Heading1"/>
      </w:pPr>
      <w:r>
        <w:t>6. Belgian consumer-debt and energy-sector compliance risk</w:t>
      </w:r>
    </w:p>
    <w:p w14:paraId="7BE81433" w14:textId="77777777" w:rsidR="00EE3B5E" w:rsidRDefault="00000000">
      <w:r>
        <w:t>Belgian consumer-debt rules are highly relevant because the AI bot communicates with consumers about overdue payments. Book XIX of the Belgian Code of Economic Law introduced rules on consumer debts, including the first free reminder, a waiting period before certain costs can be applied, and caps on default interest and damages. The bot must not demand amounts that are not legally due, misstate the customer’s rights, apply pressure before legally allowed steps, or present escalation as inevitable when the customer still has rights or protections.</w:t>
      </w:r>
    </w:p>
    <w:p w14:paraId="115BF459" w14:textId="77777777" w:rsidR="00EE3B5E" w:rsidRDefault="00000000">
      <w:r>
        <w:t>In the energy sector, additional care is required because customers may be protected, vulnerable or in energy poverty. Regional rules and procedures may apply depending on the customer, region and type of debt. This document does not determine those rules, but the AI design should assume that protected-customer and hardship signals require human handling, not autonomous optimisation by the AI.</w:t>
      </w:r>
    </w:p>
    <w:p w14:paraId="0FB9AB90" w14:textId="77777777" w:rsidR="00EE3B5E" w:rsidRDefault="00000000">
      <w:pPr>
        <w:pStyle w:val="ListBullet"/>
      </w:pPr>
      <w:r>
        <w:t>The bot must use legally validated scripts for reminders, payment-plan explanation, consequences and customer rights.</w:t>
      </w:r>
    </w:p>
    <w:p w14:paraId="60F773C0" w14:textId="77777777" w:rsidR="00EE3B5E" w:rsidRDefault="00000000">
      <w:pPr>
        <w:pStyle w:val="ListBullet"/>
      </w:pPr>
      <w:r>
        <w:t>The bot must not invent legal consequences or imply threats that are not legally valid.</w:t>
      </w:r>
    </w:p>
    <w:p w14:paraId="10206EAF" w14:textId="77777777" w:rsidR="00EE3B5E" w:rsidRDefault="00000000">
      <w:pPr>
        <w:pStyle w:val="ListBullet"/>
      </w:pPr>
      <w:r>
        <w:t>The bot must recognise disputes, hardship claims and protected-customer signals as escalation triggers.</w:t>
      </w:r>
    </w:p>
    <w:p w14:paraId="4742F28F" w14:textId="77777777" w:rsidR="00EE3B5E" w:rsidRDefault="00000000">
      <w:pPr>
        <w:pStyle w:val="ListBullet"/>
      </w:pPr>
      <w:r>
        <w:t>Amounts, fees, interest and deadlines should come from deterministic source systems, not from the generative model.</w:t>
      </w:r>
    </w:p>
    <w:p w14:paraId="6E60409F" w14:textId="77777777" w:rsidR="00EE3B5E" w:rsidRDefault="00000000">
      <w:pPr>
        <w:pStyle w:val="ListBullet"/>
      </w:pPr>
      <w:r>
        <w:t>The conversation should preserve evidence, but only with proportionate retention and access controls.</w:t>
      </w:r>
    </w:p>
    <w:p w14:paraId="7D9C0A72" w14:textId="77777777" w:rsidR="00EE3B5E" w:rsidRDefault="00000000">
      <w:pPr>
        <w:pStyle w:val="Heading1"/>
      </w:pPr>
      <w:r>
        <w:t>7. Consolidated risk register</w:t>
      </w:r>
    </w:p>
    <w:tbl>
      <w:tblPr>
        <w:tblStyle w:val="TableGrid"/>
        <w:tblW w:w="0" w:type="auto"/>
        <w:jc w:val="center"/>
        <w:tblLook w:val="04A0" w:firstRow="1" w:lastRow="0" w:firstColumn="1" w:lastColumn="0" w:noHBand="0" w:noVBand="1"/>
      </w:tblPr>
      <w:tblGrid>
        <w:gridCol w:w="2008"/>
        <w:gridCol w:w="3770"/>
        <w:gridCol w:w="1134"/>
        <w:gridCol w:w="1053"/>
        <w:gridCol w:w="2331"/>
      </w:tblGrid>
      <w:tr w:rsidR="00EE3B5E" w14:paraId="6AF22F1E" w14:textId="77777777" w:rsidTr="001A6819">
        <w:trPr>
          <w:tblHeader/>
          <w:jc w:val="center"/>
        </w:trPr>
        <w:tc>
          <w:tcPr>
            <w:tcW w:w="2008" w:type="dxa"/>
            <w:shd w:val="clear" w:color="auto" w:fill="1F4E79"/>
          </w:tcPr>
          <w:p w14:paraId="6649ACD3" w14:textId="77777777" w:rsidR="00EE3B5E" w:rsidRDefault="00000000">
            <w:r>
              <w:rPr>
                <w:b/>
                <w:color w:val="FFFFFF"/>
                <w:sz w:val="17"/>
              </w:rPr>
              <w:t>Risk area</w:t>
            </w:r>
          </w:p>
        </w:tc>
        <w:tc>
          <w:tcPr>
            <w:tcW w:w="3770" w:type="dxa"/>
            <w:shd w:val="clear" w:color="auto" w:fill="1F4E79"/>
          </w:tcPr>
          <w:p w14:paraId="33780CC5" w14:textId="77777777" w:rsidR="00EE3B5E" w:rsidRDefault="00000000">
            <w:r>
              <w:rPr>
                <w:b/>
                <w:color w:val="FFFFFF"/>
                <w:sz w:val="17"/>
              </w:rPr>
              <w:t>Description</w:t>
            </w:r>
          </w:p>
        </w:tc>
        <w:tc>
          <w:tcPr>
            <w:tcW w:w="1134" w:type="dxa"/>
            <w:shd w:val="clear" w:color="auto" w:fill="1F4E79"/>
          </w:tcPr>
          <w:p w14:paraId="1F8EAD8C" w14:textId="77777777" w:rsidR="00EE3B5E" w:rsidRDefault="00000000">
            <w:r>
              <w:rPr>
                <w:b/>
                <w:color w:val="FFFFFF"/>
                <w:sz w:val="17"/>
              </w:rPr>
              <w:t>Likelihood</w:t>
            </w:r>
          </w:p>
        </w:tc>
        <w:tc>
          <w:tcPr>
            <w:tcW w:w="1053" w:type="dxa"/>
            <w:shd w:val="clear" w:color="auto" w:fill="1F4E79"/>
          </w:tcPr>
          <w:p w14:paraId="3FA48E61" w14:textId="77777777" w:rsidR="00EE3B5E" w:rsidRDefault="00000000">
            <w:r>
              <w:rPr>
                <w:b/>
                <w:color w:val="FFFFFF"/>
                <w:sz w:val="17"/>
              </w:rPr>
              <w:t>Impact</w:t>
            </w:r>
          </w:p>
        </w:tc>
        <w:tc>
          <w:tcPr>
            <w:tcW w:w="2331" w:type="dxa"/>
            <w:shd w:val="clear" w:color="auto" w:fill="1F4E79"/>
          </w:tcPr>
          <w:p w14:paraId="26F6F3C2" w14:textId="77777777" w:rsidR="00EE3B5E" w:rsidRDefault="00000000">
            <w:r>
              <w:rPr>
                <w:b/>
                <w:color w:val="FFFFFF"/>
                <w:sz w:val="17"/>
              </w:rPr>
              <w:t>Required controls</w:t>
            </w:r>
          </w:p>
        </w:tc>
      </w:tr>
      <w:tr w:rsidR="00EE3B5E" w14:paraId="2FB6D282" w14:textId="77777777" w:rsidTr="001A6819">
        <w:trPr>
          <w:jc w:val="center"/>
        </w:trPr>
        <w:tc>
          <w:tcPr>
            <w:tcW w:w="2008" w:type="dxa"/>
          </w:tcPr>
          <w:p w14:paraId="68068356" w14:textId="77777777" w:rsidR="00EE3B5E" w:rsidRDefault="00000000">
            <w:r>
              <w:rPr>
                <w:sz w:val="17"/>
              </w:rPr>
              <w:t>AI Act misclassification</w:t>
            </w:r>
          </w:p>
        </w:tc>
        <w:tc>
          <w:tcPr>
            <w:tcW w:w="3770" w:type="dxa"/>
          </w:tcPr>
          <w:p w14:paraId="5CE97A98" w14:textId="77777777" w:rsidR="00EE3B5E" w:rsidRDefault="00000000">
            <w:r>
              <w:rPr>
                <w:sz w:val="17"/>
              </w:rPr>
              <w:t>System treated as limited-risk while actually performing profiling or materially influencing adverse decisions.</w:t>
            </w:r>
          </w:p>
        </w:tc>
        <w:tc>
          <w:tcPr>
            <w:tcW w:w="1134" w:type="dxa"/>
          </w:tcPr>
          <w:p w14:paraId="0410F8D5" w14:textId="77777777" w:rsidR="00EE3B5E" w:rsidRDefault="00000000">
            <w:r>
              <w:rPr>
                <w:sz w:val="17"/>
              </w:rPr>
              <w:t>Medium</w:t>
            </w:r>
          </w:p>
        </w:tc>
        <w:tc>
          <w:tcPr>
            <w:tcW w:w="1053" w:type="dxa"/>
          </w:tcPr>
          <w:p w14:paraId="1A26AE2A" w14:textId="77777777" w:rsidR="00EE3B5E" w:rsidRDefault="00000000">
            <w:r>
              <w:rPr>
                <w:sz w:val="17"/>
              </w:rPr>
              <w:t>High</w:t>
            </w:r>
          </w:p>
        </w:tc>
        <w:tc>
          <w:tcPr>
            <w:tcW w:w="2331" w:type="dxa"/>
          </w:tcPr>
          <w:p w14:paraId="58F4503B" w14:textId="77777777" w:rsidR="00EE3B5E" w:rsidRDefault="00000000">
            <w:r>
              <w:rPr>
                <w:sz w:val="17"/>
              </w:rPr>
              <w:t>Formal classification memo; scope boundaries; no profiling; legal review before pilot.</w:t>
            </w:r>
          </w:p>
        </w:tc>
      </w:tr>
      <w:tr w:rsidR="00EE3B5E" w14:paraId="17B76B9C" w14:textId="77777777" w:rsidTr="001A6819">
        <w:trPr>
          <w:jc w:val="center"/>
        </w:trPr>
        <w:tc>
          <w:tcPr>
            <w:tcW w:w="2008" w:type="dxa"/>
          </w:tcPr>
          <w:p w14:paraId="13B68E5C" w14:textId="77777777" w:rsidR="00EE3B5E" w:rsidRDefault="00000000">
            <w:r>
              <w:rPr>
                <w:sz w:val="17"/>
              </w:rPr>
              <w:t>Profiling through customer statements</w:t>
            </w:r>
          </w:p>
        </w:tc>
        <w:tc>
          <w:tcPr>
            <w:tcW w:w="3770" w:type="dxa"/>
          </w:tcPr>
          <w:p w14:paraId="5D801DB0" w14:textId="77777777" w:rsidR="00EE3B5E" w:rsidRDefault="00000000">
            <w:r>
              <w:rPr>
                <w:sz w:val="17"/>
              </w:rPr>
              <w:t>Bot infers economic situation, vulnerability or willingness to pay from call content.</w:t>
            </w:r>
          </w:p>
        </w:tc>
        <w:tc>
          <w:tcPr>
            <w:tcW w:w="1134" w:type="dxa"/>
          </w:tcPr>
          <w:p w14:paraId="16FFC09B" w14:textId="77777777" w:rsidR="00EE3B5E" w:rsidRDefault="00000000">
            <w:r>
              <w:rPr>
                <w:sz w:val="17"/>
              </w:rPr>
              <w:t>Medium</w:t>
            </w:r>
          </w:p>
        </w:tc>
        <w:tc>
          <w:tcPr>
            <w:tcW w:w="1053" w:type="dxa"/>
          </w:tcPr>
          <w:p w14:paraId="6C8CC1B6" w14:textId="77777777" w:rsidR="00EE3B5E" w:rsidRDefault="00000000">
            <w:r>
              <w:rPr>
                <w:sz w:val="17"/>
              </w:rPr>
              <w:t>High</w:t>
            </w:r>
          </w:p>
        </w:tc>
        <w:tc>
          <w:tcPr>
            <w:tcW w:w="2331" w:type="dxa"/>
          </w:tcPr>
          <w:p w14:paraId="6EF0674A" w14:textId="77777777" w:rsidR="00EE3B5E" w:rsidRDefault="00000000">
            <w:r>
              <w:rPr>
                <w:sz w:val="17"/>
              </w:rPr>
              <w:t xml:space="preserve">Sensitive-signal escalation; no risk labels; no automated offer adaptation based on </w:t>
            </w:r>
            <w:r>
              <w:rPr>
                <w:sz w:val="17"/>
              </w:rPr>
              <w:lastRenderedPageBreak/>
              <w:t>hardship.</w:t>
            </w:r>
          </w:p>
        </w:tc>
      </w:tr>
      <w:tr w:rsidR="00EE3B5E" w14:paraId="3FF3B10A" w14:textId="77777777" w:rsidTr="001A6819">
        <w:trPr>
          <w:jc w:val="center"/>
        </w:trPr>
        <w:tc>
          <w:tcPr>
            <w:tcW w:w="2008" w:type="dxa"/>
          </w:tcPr>
          <w:p w14:paraId="72A7FE89" w14:textId="77777777" w:rsidR="00EE3B5E" w:rsidRDefault="00000000">
            <w:r>
              <w:rPr>
                <w:sz w:val="17"/>
              </w:rPr>
              <w:lastRenderedPageBreak/>
              <w:t>GDPR Article 22 exposure</w:t>
            </w:r>
          </w:p>
        </w:tc>
        <w:tc>
          <w:tcPr>
            <w:tcW w:w="3770" w:type="dxa"/>
          </w:tcPr>
          <w:p w14:paraId="31DCB6D2" w14:textId="77777777" w:rsidR="00EE3B5E" w:rsidRDefault="00000000">
            <w:r>
              <w:rPr>
                <w:sz w:val="17"/>
              </w:rPr>
              <w:t>Customer is effectively subject to significant solely automated decision-making.</w:t>
            </w:r>
          </w:p>
        </w:tc>
        <w:tc>
          <w:tcPr>
            <w:tcW w:w="1134" w:type="dxa"/>
          </w:tcPr>
          <w:p w14:paraId="7B5E6316" w14:textId="77777777" w:rsidR="00EE3B5E" w:rsidRDefault="00000000">
            <w:r>
              <w:rPr>
                <w:sz w:val="17"/>
              </w:rPr>
              <w:t>Medium</w:t>
            </w:r>
          </w:p>
        </w:tc>
        <w:tc>
          <w:tcPr>
            <w:tcW w:w="1053" w:type="dxa"/>
          </w:tcPr>
          <w:p w14:paraId="6F0C4A29" w14:textId="77777777" w:rsidR="00EE3B5E" w:rsidRDefault="00000000">
            <w:r>
              <w:rPr>
                <w:sz w:val="17"/>
              </w:rPr>
              <w:t>High</w:t>
            </w:r>
          </w:p>
        </w:tc>
        <w:tc>
          <w:tcPr>
            <w:tcW w:w="2331" w:type="dxa"/>
          </w:tcPr>
          <w:p w14:paraId="4585FACF" w14:textId="77777777" w:rsidR="00EE3B5E" w:rsidRDefault="00000000">
            <w:r>
              <w:rPr>
                <w:sz w:val="17"/>
              </w:rPr>
              <w:t>Meaningful human review; deterministic rules; no autonomous rejection/escalation/adverse action.</w:t>
            </w:r>
          </w:p>
        </w:tc>
      </w:tr>
      <w:tr w:rsidR="00EE3B5E" w14:paraId="1B1A6EBC" w14:textId="77777777" w:rsidTr="001A6819">
        <w:trPr>
          <w:jc w:val="center"/>
        </w:trPr>
        <w:tc>
          <w:tcPr>
            <w:tcW w:w="2008" w:type="dxa"/>
          </w:tcPr>
          <w:p w14:paraId="02DB9E4F" w14:textId="77777777" w:rsidR="00EE3B5E" w:rsidRDefault="00000000">
            <w:r>
              <w:rPr>
                <w:sz w:val="17"/>
              </w:rPr>
              <w:t>Unfair pressure or manipulation</w:t>
            </w:r>
          </w:p>
        </w:tc>
        <w:tc>
          <w:tcPr>
            <w:tcW w:w="3770" w:type="dxa"/>
          </w:tcPr>
          <w:p w14:paraId="3E54EFBA" w14:textId="77777777" w:rsidR="00EE3B5E" w:rsidRDefault="00000000">
            <w:r>
              <w:rPr>
                <w:sz w:val="17"/>
              </w:rPr>
              <w:t>Voice bot uses persuasive tactics, urgency or emotional pressure in a vulnerable setting.</w:t>
            </w:r>
          </w:p>
        </w:tc>
        <w:tc>
          <w:tcPr>
            <w:tcW w:w="1134" w:type="dxa"/>
          </w:tcPr>
          <w:p w14:paraId="5B7D80CC" w14:textId="77777777" w:rsidR="00EE3B5E" w:rsidRDefault="00000000">
            <w:r>
              <w:rPr>
                <w:sz w:val="17"/>
              </w:rPr>
              <w:t>Medium</w:t>
            </w:r>
          </w:p>
        </w:tc>
        <w:tc>
          <w:tcPr>
            <w:tcW w:w="1053" w:type="dxa"/>
          </w:tcPr>
          <w:p w14:paraId="78C2F4DD" w14:textId="77777777" w:rsidR="00EE3B5E" w:rsidRDefault="00000000">
            <w:r>
              <w:rPr>
                <w:sz w:val="17"/>
              </w:rPr>
              <w:t>High</w:t>
            </w:r>
          </w:p>
        </w:tc>
        <w:tc>
          <w:tcPr>
            <w:tcW w:w="2331" w:type="dxa"/>
          </w:tcPr>
          <w:p w14:paraId="6A38AB8F" w14:textId="77777777" w:rsidR="00EE3B5E" w:rsidRDefault="00000000">
            <w:r>
              <w:rPr>
                <w:sz w:val="17"/>
              </w:rPr>
              <w:t>Approved script style; no dark patterns; tone review; customer can request human channel.</w:t>
            </w:r>
          </w:p>
        </w:tc>
      </w:tr>
      <w:tr w:rsidR="00EE3B5E" w14:paraId="1A74C259" w14:textId="77777777" w:rsidTr="001A6819">
        <w:trPr>
          <w:jc w:val="center"/>
        </w:trPr>
        <w:tc>
          <w:tcPr>
            <w:tcW w:w="2008" w:type="dxa"/>
          </w:tcPr>
          <w:p w14:paraId="6016D758" w14:textId="77777777" w:rsidR="00EE3B5E" w:rsidRDefault="00000000">
            <w:r>
              <w:rPr>
                <w:sz w:val="17"/>
              </w:rPr>
              <w:t>Incorrect legal statements</w:t>
            </w:r>
          </w:p>
        </w:tc>
        <w:tc>
          <w:tcPr>
            <w:tcW w:w="3770" w:type="dxa"/>
          </w:tcPr>
          <w:p w14:paraId="67503BE2" w14:textId="77777777" w:rsidR="00EE3B5E" w:rsidRDefault="00000000">
            <w:r>
              <w:rPr>
                <w:sz w:val="17"/>
              </w:rPr>
              <w:t>Bot gives wrong information on debt, fees, rights, consequences or deadlines.</w:t>
            </w:r>
          </w:p>
        </w:tc>
        <w:tc>
          <w:tcPr>
            <w:tcW w:w="1134" w:type="dxa"/>
          </w:tcPr>
          <w:p w14:paraId="0C16430B" w14:textId="77777777" w:rsidR="00EE3B5E" w:rsidRDefault="00000000">
            <w:r>
              <w:rPr>
                <w:sz w:val="17"/>
              </w:rPr>
              <w:t>Medium</w:t>
            </w:r>
          </w:p>
        </w:tc>
        <w:tc>
          <w:tcPr>
            <w:tcW w:w="1053" w:type="dxa"/>
          </w:tcPr>
          <w:p w14:paraId="4D16ACBA" w14:textId="77777777" w:rsidR="00EE3B5E" w:rsidRDefault="00000000">
            <w:r>
              <w:rPr>
                <w:sz w:val="17"/>
              </w:rPr>
              <w:t>High</w:t>
            </w:r>
          </w:p>
        </w:tc>
        <w:tc>
          <w:tcPr>
            <w:tcW w:w="2331" w:type="dxa"/>
          </w:tcPr>
          <w:p w14:paraId="79ED2A18" w14:textId="77777777" w:rsidR="00EE3B5E" w:rsidRDefault="00000000">
            <w:r>
              <w:rPr>
                <w:sz w:val="17"/>
              </w:rPr>
              <w:t>Scripted legal content; retrieval only from approved knowledge; no free-form legal threats.</w:t>
            </w:r>
          </w:p>
        </w:tc>
      </w:tr>
      <w:tr w:rsidR="00EE3B5E" w14:paraId="1588398A" w14:textId="77777777" w:rsidTr="001A6819">
        <w:trPr>
          <w:jc w:val="center"/>
        </w:trPr>
        <w:tc>
          <w:tcPr>
            <w:tcW w:w="2008" w:type="dxa"/>
          </w:tcPr>
          <w:p w14:paraId="0C508BE7" w14:textId="77777777" w:rsidR="00EE3B5E" w:rsidRDefault="00000000">
            <w:r>
              <w:rPr>
                <w:sz w:val="17"/>
              </w:rPr>
              <w:t>Belgian Book XIX non-compliance</w:t>
            </w:r>
          </w:p>
        </w:tc>
        <w:tc>
          <w:tcPr>
            <w:tcW w:w="3770" w:type="dxa"/>
          </w:tcPr>
          <w:p w14:paraId="0913DFE8" w14:textId="77777777" w:rsidR="00EE3B5E" w:rsidRDefault="00000000">
            <w:r>
              <w:rPr>
                <w:sz w:val="17"/>
              </w:rPr>
              <w:t>Bot contacts or requests amounts inconsistent with consumer debt rules.</w:t>
            </w:r>
          </w:p>
        </w:tc>
        <w:tc>
          <w:tcPr>
            <w:tcW w:w="1134" w:type="dxa"/>
          </w:tcPr>
          <w:p w14:paraId="5A818997" w14:textId="77777777" w:rsidR="00EE3B5E" w:rsidRDefault="00000000">
            <w:r>
              <w:rPr>
                <w:sz w:val="17"/>
              </w:rPr>
              <w:t>Low to Medium</w:t>
            </w:r>
          </w:p>
        </w:tc>
        <w:tc>
          <w:tcPr>
            <w:tcW w:w="1053" w:type="dxa"/>
          </w:tcPr>
          <w:p w14:paraId="36885C8B" w14:textId="77777777" w:rsidR="00EE3B5E" w:rsidRDefault="00000000">
            <w:r>
              <w:rPr>
                <w:sz w:val="17"/>
              </w:rPr>
              <w:t>High</w:t>
            </w:r>
          </w:p>
        </w:tc>
        <w:tc>
          <w:tcPr>
            <w:tcW w:w="2331" w:type="dxa"/>
          </w:tcPr>
          <w:p w14:paraId="28530F8C" w14:textId="77777777" w:rsidR="00EE3B5E" w:rsidRDefault="00000000">
            <w:r>
              <w:rPr>
                <w:sz w:val="17"/>
              </w:rPr>
              <w:t>Debt-status checks; legally validated timing; amount validation; audit trails.</w:t>
            </w:r>
          </w:p>
        </w:tc>
      </w:tr>
      <w:tr w:rsidR="00EE3B5E" w14:paraId="7457056C" w14:textId="77777777" w:rsidTr="001A6819">
        <w:trPr>
          <w:jc w:val="center"/>
        </w:trPr>
        <w:tc>
          <w:tcPr>
            <w:tcW w:w="2008" w:type="dxa"/>
          </w:tcPr>
          <w:p w14:paraId="26142825" w14:textId="77777777" w:rsidR="00EE3B5E" w:rsidRDefault="00000000">
            <w:r>
              <w:rPr>
                <w:sz w:val="17"/>
              </w:rPr>
              <w:t>Protected/vulnerable customer mishandling</w:t>
            </w:r>
          </w:p>
        </w:tc>
        <w:tc>
          <w:tcPr>
            <w:tcW w:w="3770" w:type="dxa"/>
          </w:tcPr>
          <w:p w14:paraId="6E54D214" w14:textId="77777777" w:rsidR="00EE3B5E" w:rsidRDefault="00000000">
            <w:r>
              <w:rPr>
                <w:sz w:val="17"/>
              </w:rPr>
              <w:t>Bot fails to handle hardship, protected-customer status, debt mediation or vulnerability appropriately.</w:t>
            </w:r>
          </w:p>
        </w:tc>
        <w:tc>
          <w:tcPr>
            <w:tcW w:w="1134" w:type="dxa"/>
          </w:tcPr>
          <w:p w14:paraId="470C43C6" w14:textId="77777777" w:rsidR="00EE3B5E" w:rsidRDefault="00000000">
            <w:r>
              <w:rPr>
                <w:sz w:val="17"/>
              </w:rPr>
              <w:t>Medium</w:t>
            </w:r>
          </w:p>
        </w:tc>
        <w:tc>
          <w:tcPr>
            <w:tcW w:w="1053" w:type="dxa"/>
          </w:tcPr>
          <w:p w14:paraId="3C90DC2B" w14:textId="77777777" w:rsidR="00EE3B5E" w:rsidRDefault="00000000">
            <w:r>
              <w:rPr>
                <w:sz w:val="17"/>
              </w:rPr>
              <w:t>High</w:t>
            </w:r>
          </w:p>
        </w:tc>
        <w:tc>
          <w:tcPr>
            <w:tcW w:w="2331" w:type="dxa"/>
          </w:tcPr>
          <w:p w14:paraId="1C5B4446" w14:textId="77777777" w:rsidR="00EE3B5E" w:rsidRDefault="00000000">
            <w:r>
              <w:rPr>
                <w:sz w:val="17"/>
              </w:rPr>
              <w:t>Escalation protocols; human routing; regional energy-rule validation.</w:t>
            </w:r>
          </w:p>
        </w:tc>
      </w:tr>
      <w:tr w:rsidR="00EE3B5E" w14:paraId="1801A5F0" w14:textId="77777777" w:rsidTr="001A6819">
        <w:trPr>
          <w:jc w:val="center"/>
        </w:trPr>
        <w:tc>
          <w:tcPr>
            <w:tcW w:w="2008" w:type="dxa"/>
          </w:tcPr>
          <w:p w14:paraId="4977F1D3" w14:textId="77777777" w:rsidR="00EE3B5E" w:rsidRDefault="00000000">
            <w:r>
              <w:rPr>
                <w:sz w:val="17"/>
              </w:rPr>
              <w:t>Data minimisation failure</w:t>
            </w:r>
          </w:p>
        </w:tc>
        <w:tc>
          <w:tcPr>
            <w:tcW w:w="3770" w:type="dxa"/>
          </w:tcPr>
          <w:p w14:paraId="19851395" w14:textId="77777777" w:rsidR="00EE3B5E" w:rsidRDefault="00000000">
            <w:r>
              <w:rPr>
                <w:sz w:val="17"/>
              </w:rPr>
              <w:t>Too much call content or sensitive information is retained or reused.</w:t>
            </w:r>
          </w:p>
        </w:tc>
        <w:tc>
          <w:tcPr>
            <w:tcW w:w="1134" w:type="dxa"/>
          </w:tcPr>
          <w:p w14:paraId="214CEC22" w14:textId="77777777" w:rsidR="00EE3B5E" w:rsidRDefault="00000000">
            <w:r>
              <w:rPr>
                <w:sz w:val="17"/>
              </w:rPr>
              <w:t>Medium</w:t>
            </w:r>
          </w:p>
        </w:tc>
        <w:tc>
          <w:tcPr>
            <w:tcW w:w="1053" w:type="dxa"/>
          </w:tcPr>
          <w:p w14:paraId="1F0BA640" w14:textId="77777777" w:rsidR="00EE3B5E" w:rsidRDefault="00000000">
            <w:r>
              <w:rPr>
                <w:sz w:val="17"/>
              </w:rPr>
              <w:t>Medium to High</w:t>
            </w:r>
          </w:p>
        </w:tc>
        <w:tc>
          <w:tcPr>
            <w:tcW w:w="2331" w:type="dxa"/>
          </w:tcPr>
          <w:p w14:paraId="1CF5AD2F" w14:textId="77777777" w:rsidR="00EE3B5E" w:rsidRDefault="00000000">
            <w:r>
              <w:rPr>
                <w:sz w:val="17"/>
              </w:rPr>
              <w:t>Purpose-specific retention; access control; transcript minimisation; training-data prohibition by default.</w:t>
            </w:r>
          </w:p>
        </w:tc>
      </w:tr>
      <w:tr w:rsidR="00EE3B5E" w14:paraId="36EE82AC" w14:textId="77777777" w:rsidTr="001A6819">
        <w:trPr>
          <w:jc w:val="center"/>
        </w:trPr>
        <w:tc>
          <w:tcPr>
            <w:tcW w:w="2008" w:type="dxa"/>
          </w:tcPr>
          <w:p w14:paraId="1247B511" w14:textId="77777777" w:rsidR="00EE3B5E" w:rsidRDefault="00000000">
            <w:r>
              <w:rPr>
                <w:sz w:val="17"/>
              </w:rPr>
              <w:t>Transparency failure</w:t>
            </w:r>
          </w:p>
        </w:tc>
        <w:tc>
          <w:tcPr>
            <w:tcW w:w="3770" w:type="dxa"/>
          </w:tcPr>
          <w:p w14:paraId="63FA0E96" w14:textId="77777777" w:rsidR="00EE3B5E" w:rsidRDefault="00000000">
            <w:r>
              <w:rPr>
                <w:sz w:val="17"/>
              </w:rPr>
              <w:t>Customer is not clearly told they are speaking with AI or that the call is transcribed.</w:t>
            </w:r>
          </w:p>
        </w:tc>
        <w:tc>
          <w:tcPr>
            <w:tcW w:w="1134" w:type="dxa"/>
          </w:tcPr>
          <w:p w14:paraId="0B0E804A" w14:textId="77777777" w:rsidR="00EE3B5E" w:rsidRDefault="00000000">
            <w:r>
              <w:rPr>
                <w:sz w:val="17"/>
              </w:rPr>
              <w:t>Low to Medium</w:t>
            </w:r>
          </w:p>
        </w:tc>
        <w:tc>
          <w:tcPr>
            <w:tcW w:w="1053" w:type="dxa"/>
          </w:tcPr>
          <w:p w14:paraId="465C4AA9" w14:textId="77777777" w:rsidR="00EE3B5E" w:rsidRDefault="00000000">
            <w:r>
              <w:rPr>
                <w:sz w:val="17"/>
              </w:rPr>
              <w:t>High</w:t>
            </w:r>
          </w:p>
        </w:tc>
        <w:tc>
          <w:tcPr>
            <w:tcW w:w="2331" w:type="dxa"/>
          </w:tcPr>
          <w:p w14:paraId="5DA8FC93" w14:textId="77777777" w:rsidR="00EE3B5E" w:rsidRDefault="00000000">
            <w:r>
              <w:rPr>
                <w:sz w:val="17"/>
              </w:rPr>
              <w:t>Mandatory call opening; privacy notice; fallback channel.</w:t>
            </w:r>
          </w:p>
        </w:tc>
      </w:tr>
      <w:tr w:rsidR="00EE3B5E" w14:paraId="6F8F0FAD" w14:textId="77777777" w:rsidTr="001A6819">
        <w:trPr>
          <w:jc w:val="center"/>
        </w:trPr>
        <w:tc>
          <w:tcPr>
            <w:tcW w:w="2008" w:type="dxa"/>
          </w:tcPr>
          <w:p w14:paraId="7717D034" w14:textId="77777777" w:rsidR="00EE3B5E" w:rsidRDefault="00000000">
            <w:r>
              <w:rPr>
                <w:sz w:val="17"/>
              </w:rPr>
              <w:t>Security and access-control failure</w:t>
            </w:r>
          </w:p>
        </w:tc>
        <w:tc>
          <w:tcPr>
            <w:tcW w:w="3770" w:type="dxa"/>
          </w:tcPr>
          <w:p w14:paraId="679B6548" w14:textId="77777777" w:rsidR="00EE3B5E" w:rsidRDefault="00000000">
            <w:r>
              <w:rPr>
                <w:sz w:val="17"/>
              </w:rPr>
              <w:t>Debt and transcript data is exposed internally or through vendors.</w:t>
            </w:r>
          </w:p>
        </w:tc>
        <w:tc>
          <w:tcPr>
            <w:tcW w:w="1134" w:type="dxa"/>
          </w:tcPr>
          <w:p w14:paraId="4F8967E0" w14:textId="77777777" w:rsidR="00EE3B5E" w:rsidRDefault="00000000">
            <w:r>
              <w:rPr>
                <w:sz w:val="17"/>
              </w:rPr>
              <w:t>Low to Medium</w:t>
            </w:r>
          </w:p>
        </w:tc>
        <w:tc>
          <w:tcPr>
            <w:tcW w:w="1053" w:type="dxa"/>
          </w:tcPr>
          <w:p w14:paraId="6562EBB7" w14:textId="77777777" w:rsidR="00EE3B5E" w:rsidRDefault="00000000">
            <w:r>
              <w:rPr>
                <w:sz w:val="17"/>
              </w:rPr>
              <w:t>High</w:t>
            </w:r>
          </w:p>
        </w:tc>
        <w:tc>
          <w:tcPr>
            <w:tcW w:w="2331" w:type="dxa"/>
          </w:tcPr>
          <w:p w14:paraId="1EF9C88A" w14:textId="77777777" w:rsidR="00EE3B5E" w:rsidRDefault="00000000">
            <w:r>
              <w:rPr>
                <w:sz w:val="17"/>
              </w:rPr>
              <w:t>Role-based access; encryption; audit logs; DPA controls; subprocessor monitoring.</w:t>
            </w:r>
          </w:p>
        </w:tc>
      </w:tr>
      <w:tr w:rsidR="00EE3B5E" w14:paraId="0ED75C5D" w14:textId="77777777" w:rsidTr="001A6819">
        <w:trPr>
          <w:jc w:val="center"/>
        </w:trPr>
        <w:tc>
          <w:tcPr>
            <w:tcW w:w="2008" w:type="dxa"/>
          </w:tcPr>
          <w:p w14:paraId="5E594CDE" w14:textId="77777777" w:rsidR="00EE3B5E" w:rsidRDefault="00000000">
            <w:r>
              <w:rPr>
                <w:sz w:val="17"/>
              </w:rPr>
              <w:t>Hallucination or out-of-policy behaviour</w:t>
            </w:r>
          </w:p>
        </w:tc>
        <w:tc>
          <w:tcPr>
            <w:tcW w:w="3770" w:type="dxa"/>
          </w:tcPr>
          <w:p w14:paraId="22E6C594" w14:textId="77777777" w:rsidR="00EE3B5E" w:rsidRDefault="00000000">
            <w:r>
              <w:rPr>
                <w:sz w:val="17"/>
              </w:rPr>
              <w:t>Generative model invents terms, reasons, commitments or consequences.</w:t>
            </w:r>
          </w:p>
        </w:tc>
        <w:tc>
          <w:tcPr>
            <w:tcW w:w="1134" w:type="dxa"/>
          </w:tcPr>
          <w:p w14:paraId="0A368BF2" w14:textId="77777777" w:rsidR="00EE3B5E" w:rsidRDefault="00000000">
            <w:r>
              <w:rPr>
                <w:sz w:val="17"/>
              </w:rPr>
              <w:t>Medium</w:t>
            </w:r>
          </w:p>
        </w:tc>
        <w:tc>
          <w:tcPr>
            <w:tcW w:w="1053" w:type="dxa"/>
          </w:tcPr>
          <w:p w14:paraId="69A379D6" w14:textId="77777777" w:rsidR="00EE3B5E" w:rsidRDefault="00000000">
            <w:r>
              <w:rPr>
                <w:sz w:val="17"/>
              </w:rPr>
              <w:t>High</w:t>
            </w:r>
          </w:p>
        </w:tc>
        <w:tc>
          <w:tcPr>
            <w:tcW w:w="2331" w:type="dxa"/>
          </w:tcPr>
          <w:p w14:paraId="3F85E60D" w14:textId="77777777" w:rsidR="00EE3B5E" w:rsidRDefault="00000000">
            <w:r>
              <w:rPr>
                <w:sz w:val="17"/>
              </w:rPr>
              <w:t>Constrained options; deterministic policy engine; scripted responses; output validation.</w:t>
            </w:r>
          </w:p>
        </w:tc>
      </w:tr>
      <w:tr w:rsidR="00EE3B5E" w14:paraId="727E3437" w14:textId="77777777" w:rsidTr="001A6819">
        <w:trPr>
          <w:jc w:val="center"/>
        </w:trPr>
        <w:tc>
          <w:tcPr>
            <w:tcW w:w="2008" w:type="dxa"/>
          </w:tcPr>
          <w:p w14:paraId="76FF14E1" w14:textId="77777777" w:rsidR="00EE3B5E" w:rsidRDefault="00000000">
            <w:r>
              <w:rPr>
                <w:sz w:val="17"/>
              </w:rPr>
              <w:t>Evidence and audit weakness</w:t>
            </w:r>
          </w:p>
        </w:tc>
        <w:tc>
          <w:tcPr>
            <w:tcW w:w="3770" w:type="dxa"/>
          </w:tcPr>
          <w:p w14:paraId="32D0E550" w14:textId="77777777" w:rsidR="00EE3B5E" w:rsidRDefault="00000000">
            <w:r>
              <w:rPr>
                <w:sz w:val="17"/>
              </w:rPr>
              <w:t>Company cannot reconstruct why an agreement was proposed or accepted.</w:t>
            </w:r>
          </w:p>
        </w:tc>
        <w:tc>
          <w:tcPr>
            <w:tcW w:w="1134" w:type="dxa"/>
          </w:tcPr>
          <w:p w14:paraId="12FA055B" w14:textId="77777777" w:rsidR="00EE3B5E" w:rsidRDefault="00000000">
            <w:r>
              <w:rPr>
                <w:sz w:val="17"/>
              </w:rPr>
              <w:t>Medium</w:t>
            </w:r>
          </w:p>
        </w:tc>
        <w:tc>
          <w:tcPr>
            <w:tcW w:w="1053" w:type="dxa"/>
          </w:tcPr>
          <w:p w14:paraId="1CAC3EFD" w14:textId="77777777" w:rsidR="00EE3B5E" w:rsidRDefault="00000000">
            <w:r>
              <w:rPr>
                <w:sz w:val="17"/>
              </w:rPr>
              <w:t>Medium to High</w:t>
            </w:r>
          </w:p>
        </w:tc>
        <w:tc>
          <w:tcPr>
            <w:tcW w:w="2331" w:type="dxa"/>
          </w:tcPr>
          <w:p w14:paraId="16F93BF7" w14:textId="77777777" w:rsidR="00EE3B5E" w:rsidRDefault="00000000">
            <w:r>
              <w:rPr>
                <w:sz w:val="17"/>
              </w:rPr>
              <w:t>Store source data, prompt/version, transcript, summary, option selected, reviewer decision and rationale.</w:t>
            </w:r>
          </w:p>
        </w:tc>
      </w:tr>
      <w:tr w:rsidR="00EE3B5E" w14:paraId="4F14D8B2" w14:textId="77777777" w:rsidTr="001A6819">
        <w:trPr>
          <w:jc w:val="center"/>
        </w:trPr>
        <w:tc>
          <w:tcPr>
            <w:tcW w:w="2008" w:type="dxa"/>
          </w:tcPr>
          <w:p w14:paraId="6EA618BD" w14:textId="77777777" w:rsidR="00EE3B5E" w:rsidRPr="001A6819" w:rsidRDefault="00000000">
            <w:pPr>
              <w:rPr>
                <w:sz w:val="17"/>
                <w:szCs w:val="17"/>
              </w:rPr>
            </w:pPr>
            <w:r w:rsidRPr="001A6819">
              <w:rPr>
                <w:sz w:val="17"/>
                <w:szCs w:val="17"/>
              </w:rPr>
              <w:t>Volunteered creditworthiness or affordability data during the call</w:t>
            </w:r>
          </w:p>
        </w:tc>
        <w:tc>
          <w:tcPr>
            <w:tcW w:w="3770" w:type="dxa"/>
          </w:tcPr>
          <w:p w14:paraId="7510071D" w14:textId="77777777" w:rsidR="00EE3B5E" w:rsidRPr="001A6819" w:rsidRDefault="00000000">
            <w:pPr>
              <w:rPr>
                <w:sz w:val="17"/>
                <w:szCs w:val="17"/>
              </w:rPr>
            </w:pPr>
            <w:r w:rsidRPr="001A6819">
              <w:rPr>
                <w:sz w:val="17"/>
                <w:szCs w:val="17"/>
              </w:rPr>
              <w:t>Customer discloses unemployment, debt mediation, inability to pay or similar information, after which the AI or downstream process uses it to select a different payment plan, infer affordability, store sensitive context too long or reuse it for later profiling.</w:t>
            </w:r>
          </w:p>
        </w:tc>
        <w:tc>
          <w:tcPr>
            <w:tcW w:w="1134" w:type="dxa"/>
          </w:tcPr>
          <w:p w14:paraId="02EDD881" w14:textId="77777777" w:rsidR="00EE3B5E" w:rsidRPr="001A6819" w:rsidRDefault="00000000">
            <w:pPr>
              <w:rPr>
                <w:sz w:val="17"/>
                <w:szCs w:val="17"/>
              </w:rPr>
            </w:pPr>
            <w:r w:rsidRPr="001A6819">
              <w:rPr>
                <w:sz w:val="17"/>
                <w:szCs w:val="17"/>
              </w:rPr>
              <w:t>Medium</w:t>
            </w:r>
          </w:p>
        </w:tc>
        <w:tc>
          <w:tcPr>
            <w:tcW w:w="1053" w:type="dxa"/>
          </w:tcPr>
          <w:p w14:paraId="79976ECD" w14:textId="77777777" w:rsidR="00EE3B5E" w:rsidRPr="001A6819" w:rsidRDefault="00000000">
            <w:pPr>
              <w:rPr>
                <w:sz w:val="17"/>
                <w:szCs w:val="17"/>
              </w:rPr>
            </w:pPr>
            <w:r w:rsidRPr="001A6819">
              <w:rPr>
                <w:sz w:val="17"/>
                <w:szCs w:val="17"/>
              </w:rPr>
              <w:t>High</w:t>
            </w:r>
          </w:p>
        </w:tc>
        <w:tc>
          <w:tcPr>
            <w:tcW w:w="2331" w:type="dxa"/>
          </w:tcPr>
          <w:p w14:paraId="4182B98B" w14:textId="77777777" w:rsidR="00EE3B5E" w:rsidRPr="001A6819" w:rsidRDefault="00000000">
            <w:pPr>
              <w:rPr>
                <w:sz w:val="17"/>
                <w:szCs w:val="17"/>
              </w:rPr>
            </w:pPr>
            <w:r w:rsidRPr="001A6819">
              <w:rPr>
                <w:sz w:val="17"/>
                <w:szCs w:val="17"/>
              </w:rPr>
              <w:t>Treat such data as escalation-only by default; prohibit automated offer adaptation based on inferred economic situation; define transcript minimisation and retention; restrict access; prevent reuse for model training, behavioural analytics or risk scoring without separate legal basis and AI Act/GDPR reassessment.</w:t>
            </w:r>
          </w:p>
        </w:tc>
      </w:tr>
    </w:tbl>
    <w:p w14:paraId="6DC9FE47" w14:textId="77777777" w:rsidR="00EE3B5E" w:rsidRDefault="00000000">
      <w:pPr>
        <w:pStyle w:val="Heading1"/>
      </w:pPr>
      <w:r>
        <w:t>8. Required design and governance controls</w:t>
      </w:r>
    </w:p>
    <w:p w14:paraId="792CCCEC" w14:textId="77777777" w:rsidR="00EE3B5E" w:rsidRDefault="00000000">
      <w:pPr>
        <w:pStyle w:val="Heading2"/>
      </w:pPr>
      <w:r>
        <w:t>8.1 System design controls</w:t>
      </w:r>
    </w:p>
    <w:p w14:paraId="46BE5F90" w14:textId="77777777" w:rsidR="00EE3B5E" w:rsidRDefault="00000000">
      <w:pPr>
        <w:pStyle w:val="ListBullet"/>
      </w:pPr>
      <w:r>
        <w:t>Use a deterministic rules engine or approved option catalogue for payment-plan options.</w:t>
      </w:r>
    </w:p>
    <w:p w14:paraId="1064EB76" w14:textId="77777777" w:rsidR="00EE3B5E" w:rsidRDefault="00000000">
      <w:pPr>
        <w:pStyle w:val="ListBullet"/>
      </w:pPr>
      <w:r>
        <w:t>Prevent the generative model from changing amounts, dates, fees, legal language, eligibility or consequences.</w:t>
      </w:r>
    </w:p>
    <w:p w14:paraId="0AA9C0AC" w14:textId="77777777" w:rsidR="00EE3B5E" w:rsidRDefault="00000000">
      <w:pPr>
        <w:pStyle w:val="ListBullet"/>
      </w:pPr>
      <w:r>
        <w:lastRenderedPageBreak/>
        <w:t>Separate conversation generation from decision execution.</w:t>
      </w:r>
    </w:p>
    <w:p w14:paraId="2D513FCE" w14:textId="77777777" w:rsidR="00EE3B5E" w:rsidRDefault="00000000">
      <w:pPr>
        <w:pStyle w:val="ListBullet"/>
      </w:pPr>
      <w:r>
        <w:t>Use hard-coded escalation triggers for disputes, vulnerability, hardship, protected-customer indicators, complaint language and refusal to continue with AI.</w:t>
      </w:r>
    </w:p>
    <w:p w14:paraId="210999F4" w14:textId="77777777" w:rsidR="00EE3B5E" w:rsidRDefault="00000000">
      <w:pPr>
        <w:pStyle w:val="ListBullet"/>
      </w:pPr>
      <w:r>
        <w:t>Validate every proposed agreement against policy before it can be stored as accepted.</w:t>
      </w:r>
    </w:p>
    <w:p w14:paraId="0863F07F" w14:textId="77777777" w:rsidR="00EE3B5E" w:rsidRDefault="00000000">
      <w:pPr>
        <w:pStyle w:val="ListBullet"/>
      </w:pPr>
      <w:r>
        <w:t>Keep customer selection, creditworthiness and risk scoring outside the voice-bot system boundary.</w:t>
      </w:r>
    </w:p>
    <w:p w14:paraId="7D0DFD38" w14:textId="77777777" w:rsidR="00EE3B5E" w:rsidRDefault="00000000">
      <w:pPr>
        <w:pStyle w:val="Heading2"/>
      </w:pPr>
      <w:r>
        <w:t>8.2 Human oversight controls</w:t>
      </w:r>
    </w:p>
    <w:p w14:paraId="1CB83951" w14:textId="77777777" w:rsidR="00EE3B5E" w:rsidRDefault="00000000">
      <w:pPr>
        <w:pStyle w:val="ListBullet"/>
      </w:pPr>
      <w:r>
        <w:t>Define which cases require mandatory human review before acceptance.</w:t>
      </w:r>
    </w:p>
    <w:p w14:paraId="627BA886" w14:textId="77777777" w:rsidR="00EE3B5E" w:rsidRDefault="00000000">
      <w:pPr>
        <w:pStyle w:val="ListBullet"/>
      </w:pPr>
      <w:r>
        <w:t>Ensure reviewers receive transcript, AI summary, proposed option, source debt data, legal timing status, flags and rationale.</w:t>
      </w:r>
    </w:p>
    <w:p w14:paraId="3CFCFD30" w14:textId="77777777" w:rsidR="00EE3B5E" w:rsidRDefault="00000000">
      <w:pPr>
        <w:pStyle w:val="ListBullet"/>
      </w:pPr>
      <w:r>
        <w:t>Allow reviewers to approve, reject, modify or escalate.</w:t>
      </w:r>
    </w:p>
    <w:p w14:paraId="5089F27A" w14:textId="77777777" w:rsidR="00EE3B5E" w:rsidRDefault="00000000">
      <w:pPr>
        <w:pStyle w:val="ListBullet"/>
      </w:pPr>
      <w:r>
        <w:t>Track reviewer decisions and changes to detect rubber-stamping.</w:t>
      </w:r>
    </w:p>
    <w:p w14:paraId="57281C91" w14:textId="77777777" w:rsidR="00EE3B5E" w:rsidRDefault="00000000">
      <w:pPr>
        <w:pStyle w:val="ListBullet"/>
      </w:pPr>
      <w:r>
        <w:t>Create a feedback loop for errors, unsafe language, complaints and policy failures.</w:t>
      </w:r>
    </w:p>
    <w:p w14:paraId="38DCD63F" w14:textId="77777777" w:rsidR="00EE3B5E" w:rsidRDefault="00000000">
      <w:pPr>
        <w:pStyle w:val="Heading2"/>
      </w:pPr>
      <w:r>
        <w:t>8.3 Data protection controls</w:t>
      </w:r>
    </w:p>
    <w:p w14:paraId="0B13F420" w14:textId="77777777" w:rsidR="00EE3B5E" w:rsidRDefault="00000000">
      <w:pPr>
        <w:pStyle w:val="ListBullet"/>
      </w:pPr>
      <w:r>
        <w:t>Perform a DPIA before pilot.</w:t>
      </w:r>
    </w:p>
    <w:p w14:paraId="17891CCF" w14:textId="77777777" w:rsidR="00EE3B5E" w:rsidRDefault="00000000">
      <w:pPr>
        <w:pStyle w:val="ListBullet"/>
      </w:pPr>
      <w:r>
        <w:t>Map purposes separately: collection call, transcript, agreement evidence, quality monitoring, complaint handling, audit, model evaluation and model improvement.</w:t>
      </w:r>
    </w:p>
    <w:p w14:paraId="0222F8FC" w14:textId="77777777" w:rsidR="00EE3B5E" w:rsidRDefault="00000000">
      <w:pPr>
        <w:pStyle w:val="ListBullet"/>
      </w:pPr>
      <w:r>
        <w:t>Define lawful basis per purpose.</w:t>
      </w:r>
    </w:p>
    <w:p w14:paraId="12B68F7A" w14:textId="77777777" w:rsidR="00EE3B5E" w:rsidRDefault="00000000">
      <w:pPr>
        <w:pStyle w:val="ListBullet"/>
      </w:pPr>
      <w:r>
        <w:t>Avoid using transcripts for model training by default.</w:t>
      </w:r>
    </w:p>
    <w:p w14:paraId="00AAEA15" w14:textId="77777777" w:rsidR="00EE3B5E" w:rsidRDefault="00000000">
      <w:pPr>
        <w:pStyle w:val="ListBullet"/>
      </w:pPr>
      <w:r>
        <w:t>Apply strict retention rules for recordings, transcripts, summaries and prompts.</w:t>
      </w:r>
    </w:p>
    <w:p w14:paraId="37E2D8EF" w14:textId="77777777" w:rsidR="00EE3B5E" w:rsidRDefault="00000000">
      <w:pPr>
        <w:pStyle w:val="ListBullet"/>
      </w:pPr>
      <w:r>
        <w:t>Limit access to debt and transcript data on a need-to-know basis.</w:t>
      </w:r>
    </w:p>
    <w:p w14:paraId="14A9103C" w14:textId="77777777" w:rsidR="00EE3B5E" w:rsidRDefault="00000000">
      <w:pPr>
        <w:pStyle w:val="ListBullet"/>
      </w:pPr>
      <w:r>
        <w:t>Make data-subject rights operational, including access, rectification, objection where applicable and information about automated decision-making if relevant.</w:t>
      </w:r>
    </w:p>
    <w:p w14:paraId="34E090B5" w14:textId="77777777" w:rsidR="00EE3B5E" w:rsidRDefault="00000000">
      <w:pPr>
        <w:pStyle w:val="Heading1"/>
      </w:pPr>
      <w:r>
        <w:t>9. What the AI can and cannot do</w:t>
      </w:r>
    </w:p>
    <w:p w14:paraId="3CDA0353" w14:textId="413972BA" w:rsidR="003331D3" w:rsidRPr="003331D3" w:rsidRDefault="003331D3" w:rsidP="003331D3">
      <w:r>
        <w:t>What can AI do directly, what can AI encounter but must escalate, and what must AI not do by design.</w:t>
      </w:r>
    </w:p>
    <w:tbl>
      <w:tblPr>
        <w:tblStyle w:val="TableGrid"/>
        <w:tblW w:w="0" w:type="auto"/>
        <w:jc w:val="center"/>
        <w:tblLook w:val="04A0" w:firstRow="1" w:lastRow="0" w:firstColumn="1" w:lastColumn="0" w:noHBand="0" w:noVBand="1"/>
      </w:tblPr>
      <w:tblGrid>
        <w:gridCol w:w="3360"/>
        <w:gridCol w:w="3360"/>
        <w:gridCol w:w="3360"/>
      </w:tblGrid>
      <w:tr w:rsidR="00EE3B5E" w14:paraId="50CE50DC" w14:textId="77777777">
        <w:trPr>
          <w:tblHeader/>
          <w:jc w:val="center"/>
        </w:trPr>
        <w:tc>
          <w:tcPr>
            <w:tcW w:w="3360" w:type="dxa"/>
            <w:shd w:val="clear" w:color="auto" w:fill="1F4E79"/>
          </w:tcPr>
          <w:p w14:paraId="261C5176" w14:textId="10F2823F" w:rsidR="00EE3B5E" w:rsidRDefault="00000000">
            <w:r>
              <w:rPr>
                <w:b/>
                <w:color w:val="FFFFFF"/>
                <w:sz w:val="17"/>
              </w:rPr>
              <w:t>Allowed or acceptable under assumptions</w:t>
            </w:r>
          </w:p>
        </w:tc>
        <w:tc>
          <w:tcPr>
            <w:tcW w:w="3360" w:type="dxa"/>
            <w:shd w:val="clear" w:color="auto" w:fill="1F4E79"/>
          </w:tcPr>
          <w:p w14:paraId="276DF050" w14:textId="00A268CE" w:rsidR="00EE3B5E" w:rsidRDefault="00000000">
            <w:r>
              <w:rPr>
                <w:b/>
                <w:color w:val="FFFFFF"/>
                <w:sz w:val="17"/>
              </w:rPr>
              <w:t>Only with escalation/review</w:t>
            </w:r>
          </w:p>
        </w:tc>
        <w:tc>
          <w:tcPr>
            <w:tcW w:w="3360" w:type="dxa"/>
            <w:shd w:val="clear" w:color="auto" w:fill="1F4E79"/>
          </w:tcPr>
          <w:p w14:paraId="3FA8FBBD" w14:textId="4F72DF1E" w:rsidR="00EE3B5E" w:rsidRDefault="00000000">
            <w:r>
              <w:rPr>
                <w:b/>
                <w:color w:val="FFFFFF"/>
                <w:sz w:val="17"/>
              </w:rPr>
              <w:t>Should be prohibited in this design</w:t>
            </w:r>
          </w:p>
        </w:tc>
      </w:tr>
      <w:tr w:rsidR="00EE3B5E" w14:paraId="22660BCD" w14:textId="77777777">
        <w:trPr>
          <w:jc w:val="center"/>
        </w:trPr>
        <w:tc>
          <w:tcPr>
            <w:tcW w:w="3360" w:type="dxa"/>
          </w:tcPr>
          <w:p w14:paraId="1600E18A" w14:textId="77777777" w:rsidR="00EE3B5E" w:rsidRDefault="00000000">
            <w:r>
              <w:rPr>
                <w:sz w:val="17"/>
              </w:rPr>
              <w:t>Inform customer of overdue payment</w:t>
            </w:r>
          </w:p>
        </w:tc>
        <w:tc>
          <w:tcPr>
            <w:tcW w:w="3360" w:type="dxa"/>
          </w:tcPr>
          <w:p w14:paraId="3AD927E6" w14:textId="77777777" w:rsidR="00EE3B5E" w:rsidRDefault="00000000">
            <w:r>
              <w:rPr>
                <w:sz w:val="17"/>
              </w:rPr>
              <w:t>Customer disputes the debt</w:t>
            </w:r>
          </w:p>
        </w:tc>
        <w:tc>
          <w:tcPr>
            <w:tcW w:w="3360" w:type="dxa"/>
          </w:tcPr>
          <w:p w14:paraId="37DC884F" w14:textId="77777777" w:rsidR="00EE3B5E" w:rsidRDefault="00000000">
            <w:r>
              <w:rPr>
                <w:sz w:val="17"/>
              </w:rPr>
              <w:t>Score likelihood to pay</w:t>
            </w:r>
          </w:p>
        </w:tc>
      </w:tr>
      <w:tr w:rsidR="00EE3B5E" w14:paraId="28FED8A2" w14:textId="77777777">
        <w:trPr>
          <w:jc w:val="center"/>
        </w:trPr>
        <w:tc>
          <w:tcPr>
            <w:tcW w:w="3360" w:type="dxa"/>
          </w:tcPr>
          <w:p w14:paraId="3FDF8DCA" w14:textId="77777777" w:rsidR="00EE3B5E" w:rsidRDefault="00000000">
            <w:r>
              <w:rPr>
                <w:sz w:val="17"/>
              </w:rPr>
              <w:t>Disclose AI identity and call purpose</w:t>
            </w:r>
          </w:p>
        </w:tc>
        <w:tc>
          <w:tcPr>
            <w:tcW w:w="3360" w:type="dxa"/>
          </w:tcPr>
          <w:p w14:paraId="7E4F61CF" w14:textId="77777777" w:rsidR="00EE3B5E" w:rsidRDefault="00000000">
            <w:r>
              <w:rPr>
                <w:sz w:val="17"/>
              </w:rPr>
              <w:t>Customer mentions unemployment or inability to pay</w:t>
            </w:r>
          </w:p>
        </w:tc>
        <w:tc>
          <w:tcPr>
            <w:tcW w:w="3360" w:type="dxa"/>
          </w:tcPr>
          <w:p w14:paraId="466843D3" w14:textId="77777777" w:rsidR="00EE3B5E" w:rsidRDefault="00000000">
            <w:r>
              <w:rPr>
                <w:sz w:val="17"/>
              </w:rPr>
              <w:t>Infer creditworthiness or affordability</w:t>
            </w:r>
          </w:p>
        </w:tc>
      </w:tr>
      <w:tr w:rsidR="00EE3B5E" w14:paraId="453E0995" w14:textId="77777777">
        <w:trPr>
          <w:jc w:val="center"/>
        </w:trPr>
        <w:tc>
          <w:tcPr>
            <w:tcW w:w="3360" w:type="dxa"/>
          </w:tcPr>
          <w:p w14:paraId="53C996AB" w14:textId="77777777" w:rsidR="00EE3B5E" w:rsidRDefault="00000000">
            <w:r>
              <w:rPr>
                <w:sz w:val="17"/>
              </w:rPr>
              <w:t>Present predefined payment options</w:t>
            </w:r>
          </w:p>
        </w:tc>
        <w:tc>
          <w:tcPr>
            <w:tcW w:w="3360" w:type="dxa"/>
          </w:tcPr>
          <w:p w14:paraId="77A5F376" w14:textId="77777777" w:rsidR="00EE3B5E" w:rsidRDefault="00000000">
            <w:r>
              <w:rPr>
                <w:sz w:val="17"/>
              </w:rPr>
              <w:t>Customer mentions debt mediation, protected status or severe hardship</w:t>
            </w:r>
          </w:p>
        </w:tc>
        <w:tc>
          <w:tcPr>
            <w:tcW w:w="3360" w:type="dxa"/>
          </w:tcPr>
          <w:p w14:paraId="3479F1CD" w14:textId="77777777" w:rsidR="00EE3B5E" w:rsidRDefault="00000000">
            <w:r>
              <w:rPr>
                <w:sz w:val="17"/>
              </w:rPr>
              <w:t>Invent or alter payment terms</w:t>
            </w:r>
          </w:p>
        </w:tc>
      </w:tr>
      <w:tr w:rsidR="00EE3B5E" w14:paraId="3673F5E0" w14:textId="77777777">
        <w:trPr>
          <w:jc w:val="center"/>
        </w:trPr>
        <w:tc>
          <w:tcPr>
            <w:tcW w:w="3360" w:type="dxa"/>
          </w:tcPr>
          <w:p w14:paraId="7802773C" w14:textId="77777777" w:rsidR="00EE3B5E" w:rsidRDefault="00000000">
            <w:r>
              <w:rPr>
                <w:sz w:val="17"/>
              </w:rPr>
              <w:t>Ask factual clarification questions</w:t>
            </w:r>
          </w:p>
        </w:tc>
        <w:tc>
          <w:tcPr>
            <w:tcW w:w="3360" w:type="dxa"/>
          </w:tcPr>
          <w:p w14:paraId="11A53E66" w14:textId="77777777" w:rsidR="00EE3B5E" w:rsidRDefault="00000000">
            <w:r>
              <w:rPr>
                <w:sz w:val="17"/>
              </w:rPr>
              <w:t>Customer asks for non-standard arrangement</w:t>
            </w:r>
          </w:p>
        </w:tc>
        <w:tc>
          <w:tcPr>
            <w:tcW w:w="3360" w:type="dxa"/>
          </w:tcPr>
          <w:p w14:paraId="0B577D70" w14:textId="77777777" w:rsidR="00EE3B5E" w:rsidRDefault="00000000">
            <w:r>
              <w:rPr>
                <w:sz w:val="17"/>
              </w:rPr>
              <w:t>Apply pressure or manipulate</w:t>
            </w:r>
          </w:p>
        </w:tc>
      </w:tr>
      <w:tr w:rsidR="00EE3B5E" w14:paraId="2681E747" w14:textId="77777777">
        <w:trPr>
          <w:jc w:val="center"/>
        </w:trPr>
        <w:tc>
          <w:tcPr>
            <w:tcW w:w="3360" w:type="dxa"/>
          </w:tcPr>
          <w:p w14:paraId="19AC5118" w14:textId="77777777" w:rsidR="00EE3B5E" w:rsidRDefault="00000000">
            <w:r>
              <w:rPr>
                <w:sz w:val="17"/>
              </w:rPr>
              <w:t>Record customer preference</w:t>
            </w:r>
          </w:p>
        </w:tc>
        <w:tc>
          <w:tcPr>
            <w:tcW w:w="3360" w:type="dxa"/>
          </w:tcPr>
          <w:p w14:paraId="02AFBA79" w14:textId="77777777" w:rsidR="00EE3B5E" w:rsidRDefault="00000000">
            <w:r>
              <w:rPr>
                <w:sz w:val="17"/>
              </w:rPr>
              <w:t>Customer asks legal questions</w:t>
            </w:r>
          </w:p>
        </w:tc>
        <w:tc>
          <w:tcPr>
            <w:tcW w:w="3360" w:type="dxa"/>
          </w:tcPr>
          <w:p w14:paraId="2A9162A4" w14:textId="77777777" w:rsidR="00EE3B5E" w:rsidRDefault="00000000">
            <w:r>
              <w:rPr>
                <w:sz w:val="17"/>
              </w:rPr>
              <w:t>Reject request autonomously</w:t>
            </w:r>
          </w:p>
        </w:tc>
      </w:tr>
      <w:tr w:rsidR="00EE3B5E" w14:paraId="6553AF00" w14:textId="77777777">
        <w:trPr>
          <w:jc w:val="center"/>
        </w:trPr>
        <w:tc>
          <w:tcPr>
            <w:tcW w:w="3360" w:type="dxa"/>
          </w:tcPr>
          <w:p w14:paraId="60925406" w14:textId="77777777" w:rsidR="00EE3B5E" w:rsidRDefault="00000000">
            <w:r>
              <w:rPr>
                <w:sz w:val="17"/>
              </w:rPr>
              <w:t>Summarise the call</w:t>
            </w:r>
          </w:p>
        </w:tc>
        <w:tc>
          <w:tcPr>
            <w:tcW w:w="3360" w:type="dxa"/>
          </w:tcPr>
          <w:p w14:paraId="68AE6416" w14:textId="77777777" w:rsidR="00EE3B5E" w:rsidRDefault="00000000">
            <w:r>
              <w:rPr>
                <w:sz w:val="17"/>
              </w:rPr>
              <w:t>Customer wants human agent</w:t>
            </w:r>
          </w:p>
        </w:tc>
        <w:tc>
          <w:tcPr>
            <w:tcW w:w="3360" w:type="dxa"/>
          </w:tcPr>
          <w:p w14:paraId="05428E24" w14:textId="77777777" w:rsidR="00EE3B5E" w:rsidRDefault="00000000">
            <w:r>
              <w:rPr>
                <w:sz w:val="17"/>
              </w:rPr>
              <w:t>Escalate to collection autonomously</w:t>
            </w:r>
          </w:p>
        </w:tc>
      </w:tr>
      <w:tr w:rsidR="00EE3B5E" w14:paraId="1565FED8" w14:textId="77777777">
        <w:trPr>
          <w:jc w:val="center"/>
        </w:trPr>
        <w:tc>
          <w:tcPr>
            <w:tcW w:w="3360" w:type="dxa"/>
          </w:tcPr>
          <w:p w14:paraId="566D8E7B" w14:textId="77777777" w:rsidR="00EE3B5E" w:rsidRDefault="00000000">
            <w:r>
              <w:rPr>
                <w:sz w:val="17"/>
              </w:rPr>
              <w:t>Prepare a proposed agreement for validation</w:t>
            </w:r>
          </w:p>
        </w:tc>
        <w:tc>
          <w:tcPr>
            <w:tcW w:w="3360" w:type="dxa"/>
          </w:tcPr>
          <w:p w14:paraId="43FFEBB6" w14:textId="77777777" w:rsidR="00EE3B5E" w:rsidRDefault="00000000">
            <w:r>
              <w:rPr>
                <w:sz w:val="17"/>
              </w:rPr>
              <w:t>Customer complaint or distress is detected</w:t>
            </w:r>
          </w:p>
        </w:tc>
        <w:tc>
          <w:tcPr>
            <w:tcW w:w="3360" w:type="dxa"/>
          </w:tcPr>
          <w:p w14:paraId="4C027597" w14:textId="77777777" w:rsidR="00EE3B5E" w:rsidRDefault="00000000">
            <w:r>
              <w:rPr>
                <w:sz w:val="17"/>
              </w:rPr>
              <w:t>Trigger fees, service limitation or disconnection</w:t>
            </w:r>
          </w:p>
        </w:tc>
      </w:tr>
      <w:tr w:rsidR="00EE3B5E" w14:paraId="367EBE84" w14:textId="77777777">
        <w:trPr>
          <w:jc w:val="center"/>
        </w:trPr>
        <w:tc>
          <w:tcPr>
            <w:tcW w:w="3360" w:type="dxa"/>
          </w:tcPr>
          <w:p w14:paraId="04EE67E8" w14:textId="77777777" w:rsidR="00EE3B5E" w:rsidRPr="001A6819" w:rsidRDefault="00000000">
            <w:pPr>
              <w:rPr>
                <w:sz w:val="17"/>
                <w:szCs w:val="17"/>
              </w:rPr>
            </w:pPr>
            <w:r w:rsidRPr="001A6819">
              <w:rPr>
                <w:sz w:val="17"/>
                <w:szCs w:val="17"/>
              </w:rPr>
              <w:t>Capture a neutral note that customer requested human review or hardship handling</w:t>
            </w:r>
          </w:p>
        </w:tc>
        <w:tc>
          <w:tcPr>
            <w:tcW w:w="3360" w:type="dxa"/>
          </w:tcPr>
          <w:p w14:paraId="4914F50A" w14:textId="77777777" w:rsidR="00EE3B5E" w:rsidRPr="001A6819" w:rsidRDefault="00000000">
            <w:pPr>
              <w:rPr>
                <w:sz w:val="17"/>
                <w:szCs w:val="17"/>
              </w:rPr>
            </w:pPr>
            <w:r w:rsidRPr="001A6819">
              <w:rPr>
                <w:sz w:val="17"/>
                <w:szCs w:val="17"/>
              </w:rPr>
              <w:t>Customer voluntarily discloses unemployment, debt mediation, protected status or inability to pay</w:t>
            </w:r>
          </w:p>
        </w:tc>
        <w:tc>
          <w:tcPr>
            <w:tcW w:w="3360" w:type="dxa"/>
          </w:tcPr>
          <w:p w14:paraId="44095E98" w14:textId="77777777" w:rsidR="00EE3B5E" w:rsidRPr="001A6819" w:rsidRDefault="00000000">
            <w:pPr>
              <w:rPr>
                <w:sz w:val="17"/>
                <w:szCs w:val="17"/>
              </w:rPr>
            </w:pPr>
            <w:r w:rsidRPr="001A6819">
              <w:rPr>
                <w:sz w:val="17"/>
                <w:szCs w:val="17"/>
              </w:rPr>
              <w:t>Automatically select a different payment plan, update creditworthiness/affordability labels, or reuse the statement for later profiling without separate assessment</w:t>
            </w:r>
          </w:p>
        </w:tc>
      </w:tr>
    </w:tbl>
    <w:p w14:paraId="785BEB2F" w14:textId="77777777" w:rsidR="00027D09" w:rsidRDefault="00027D09" w:rsidP="00027D09"/>
    <w:p w14:paraId="1BBAF3B2" w14:textId="2E4B7E8B" w:rsidR="00027D09" w:rsidRDefault="00027D09" w:rsidP="00027D09">
      <w:r w:rsidRPr="00027D09">
        <w:rPr>
          <w:b/>
          <w:bCs/>
        </w:rPr>
        <w:t>Allowed or acceptable under assumptions.</w:t>
      </w:r>
      <w:r w:rsidRPr="00027D09">
        <w:t xml:space="preserve"> These are actions the bot can perform within the current risk classification, assuming all earlier assumptions hold. These actions fit the intended design: the bot is a constrained communication and intake assistant, not a decision-maker.</w:t>
      </w:r>
    </w:p>
    <w:p w14:paraId="14C3728B" w14:textId="5A46D690" w:rsidR="003331D3" w:rsidRDefault="00A52436" w:rsidP="003331D3">
      <w:r w:rsidRPr="003331D3">
        <w:rPr>
          <w:b/>
          <w:bCs/>
        </w:rPr>
        <w:lastRenderedPageBreak/>
        <w:t>Only with escalation/review.</w:t>
      </w:r>
      <w:r w:rsidRPr="003331D3">
        <w:t xml:space="preserve"> </w:t>
      </w:r>
      <w:r w:rsidR="003331D3" w:rsidRPr="003331D3">
        <w:t>These are situations the bot may encounter but should not resolve autonomously. The logic is: the bot may register or route the situation, but should not interpret it deeply, score it, adapt the offer, or decide the outcome. These cases should go to a human or predefined compliant workflow. This is especially important because customer statements during the call can create new personal data about economic situation, vulnerability or creditworthiness.</w:t>
      </w:r>
    </w:p>
    <w:p w14:paraId="081E1821" w14:textId="13C74C48" w:rsidR="00027D09" w:rsidRPr="00027D09" w:rsidRDefault="003331D3" w:rsidP="00027D09">
      <w:pPr>
        <w:rPr>
          <w:lang w:val="en-BE"/>
        </w:rPr>
      </w:pPr>
      <w:r w:rsidRPr="003331D3">
        <w:rPr>
          <w:b/>
          <w:bCs/>
        </w:rPr>
        <w:t>Should be prohibited in this design.</w:t>
      </w:r>
      <w:r w:rsidRPr="003331D3">
        <w:t xml:space="preserve"> These are behaviors that would break the intended compliance boundary. These actions could move the system from a limited-risk communication tool into profiling, automated decision support, or materially influential decision-making. That would change the AI Act, GDPR and consumer-law risk profile.</w:t>
      </w:r>
    </w:p>
    <w:p w14:paraId="375FAADD" w14:textId="7217065C" w:rsidR="00EE3B5E" w:rsidRDefault="00000000">
      <w:pPr>
        <w:pStyle w:val="Heading1"/>
      </w:pPr>
      <w:r>
        <w:t>10. Compliance deliverables before pilot</w:t>
      </w:r>
    </w:p>
    <w:p w14:paraId="6C2AC31D" w14:textId="77777777" w:rsidR="00EE3B5E" w:rsidRDefault="00000000">
      <w:pPr>
        <w:pStyle w:val="ListBullet"/>
      </w:pPr>
      <w:r>
        <w:t>AI Act classification memo, including assumptions and red-line behaviours that would change classification.</w:t>
      </w:r>
    </w:p>
    <w:p w14:paraId="3F8C1FC7" w14:textId="77777777" w:rsidR="00EE3B5E" w:rsidRDefault="00000000">
      <w:pPr>
        <w:pStyle w:val="ListBullet"/>
      </w:pPr>
      <w:r>
        <w:t>DPIA covering call automation, transcripts, AI outputs, human review and volunteered sensitive context.</w:t>
      </w:r>
    </w:p>
    <w:p w14:paraId="7DABF2E0" w14:textId="77777777" w:rsidR="00EE3B5E" w:rsidRDefault="00000000">
      <w:pPr>
        <w:pStyle w:val="ListBullet"/>
      </w:pPr>
      <w:r>
        <w:t>Data processing inventory and purpose map.</w:t>
      </w:r>
    </w:p>
    <w:p w14:paraId="4891768F" w14:textId="77777777" w:rsidR="00EE3B5E" w:rsidRDefault="00000000">
      <w:pPr>
        <w:pStyle w:val="ListBullet"/>
      </w:pPr>
      <w:r>
        <w:t>Legal validation of scripts, payment-plan options, Belgian Book XIX compliance and regional energy-sector rules.</w:t>
      </w:r>
    </w:p>
    <w:p w14:paraId="0F7E171B" w14:textId="77777777" w:rsidR="00EE3B5E" w:rsidRDefault="00000000">
      <w:pPr>
        <w:pStyle w:val="ListBullet"/>
      </w:pPr>
      <w:r>
        <w:t>Human oversight procedure and reviewer work instructions.</w:t>
      </w:r>
    </w:p>
    <w:p w14:paraId="73492166" w14:textId="77777777" w:rsidR="00EE3B5E" w:rsidRDefault="00000000">
      <w:pPr>
        <w:pStyle w:val="ListBullet"/>
      </w:pPr>
      <w:r>
        <w:t>Customer transparency script and privacy notice update.</w:t>
      </w:r>
    </w:p>
    <w:p w14:paraId="579347E8" w14:textId="77777777" w:rsidR="00EE3B5E" w:rsidRDefault="00000000">
      <w:pPr>
        <w:pStyle w:val="ListBullet"/>
      </w:pPr>
      <w:r>
        <w:t>Security and vendor-control review, including subprocessors, retention, logging, access control and incident response.</w:t>
      </w:r>
    </w:p>
    <w:p w14:paraId="483A60E1" w14:textId="77777777" w:rsidR="00EE3B5E" w:rsidRDefault="00000000">
      <w:pPr>
        <w:pStyle w:val="ListBullet"/>
      </w:pPr>
      <w:r>
        <w:t>Testing evidence: hallucination tests, jailbreak tests, vulnerable-customer simulations, legal-language tests and edge cases.</w:t>
      </w:r>
    </w:p>
    <w:p w14:paraId="02A36A2A" w14:textId="77777777" w:rsidR="00EE3B5E" w:rsidRDefault="00000000">
      <w:pPr>
        <w:pStyle w:val="ListBullet"/>
      </w:pPr>
      <w:r>
        <w:t>Monitoring plan: complaints, escalations, override rates, review changes, unsafe responses, customer opt-outs and adverse outcomes.</w:t>
      </w:r>
    </w:p>
    <w:p w14:paraId="522C793D" w14:textId="77777777" w:rsidR="00EE3B5E" w:rsidRDefault="00000000">
      <w:pPr>
        <w:pStyle w:val="ListBullet"/>
      </w:pPr>
      <w:r>
        <w:t>Go/no-go criteria for pilot and industrialisation.</w:t>
      </w:r>
    </w:p>
    <w:p w14:paraId="0F340AE8" w14:textId="77777777" w:rsidR="00EE3B5E" w:rsidRDefault="00000000">
      <w:pPr>
        <w:pStyle w:val="Heading1"/>
      </w:pPr>
      <w:r>
        <w:t>11. Recommended classification and governance position</w:t>
      </w:r>
    </w:p>
    <w:p w14:paraId="5A93266B" w14:textId="77777777" w:rsidR="00EE3B5E" w:rsidRDefault="00000000">
      <w:r>
        <w:t>Recommended formal classification under the stated assumptions: limited-risk AI system under the EU AI Act, with Article 50-style transparency obligations because the AI directly interacts with natural persons. This conclusion is conditional and should be validated by legal counsel.</w:t>
      </w:r>
    </w:p>
    <w:p w14:paraId="5A35C34B" w14:textId="77777777" w:rsidR="00EE3B5E" w:rsidRDefault="00000000">
      <w:r>
        <w:t>Recommended internal governance treatment: high-compliance-risk application. The system should be governed with controls similar to a high-risk AI system because the affected customers may be financially vulnerable, the service context is essential, the conversation may contain sensitive personal context, and the output may influence payment arrangements or collection treatment.</w:t>
      </w:r>
    </w:p>
    <w:p w14:paraId="5B91E7B7" w14:textId="77777777" w:rsidR="00EE3B5E" w:rsidRDefault="00000000">
      <w:r>
        <w:t>Recommended architectural design principle: the AI is a constrained conversation and intake assistant, not a decision authority. The authority must remain with validated policy logic, Belgian consumer-debt rules, energy-sector procedures and meaningful human review.</w:t>
      </w:r>
    </w:p>
    <w:p w14:paraId="07733EA9" w14:textId="77777777" w:rsidR="00EE3B5E" w:rsidRDefault="00000000">
      <w:pPr>
        <w:pStyle w:val="Heading1"/>
      </w:pPr>
      <w:r>
        <w:t>12. Legal and regulatory reference points</w:t>
      </w:r>
    </w:p>
    <w:p w14:paraId="6B379170" w14:textId="703E7CB0" w:rsidR="00EE3B5E" w:rsidRDefault="00000000">
      <w:pPr>
        <w:pStyle w:val="ListBullet"/>
      </w:pPr>
      <w:r>
        <w:t xml:space="preserve">Regulation (EU) 2024/1689, EU AI Act, EUR-Lex: </w:t>
      </w:r>
      <w:hyperlink r:id="rId8">
        <w:r w:rsidR="00B7328E">
          <w:rPr>
            <w:color w:val="0563C1"/>
            <w:u w:val="single"/>
          </w:rPr>
          <w:t>https://eur-lex.europa.eu/legal-content/EN/TXT/?uri=OJ:L_202401689</w:t>
        </w:r>
      </w:hyperlink>
    </w:p>
    <w:p w14:paraId="4DD370CB" w14:textId="77777777" w:rsidR="00EE3B5E" w:rsidRDefault="00000000">
      <w:pPr>
        <w:pStyle w:val="ListBullet"/>
      </w:pPr>
      <w:r>
        <w:t xml:space="preserve">EU AI Act Article 6, classification rules for high-risk AI systems: </w:t>
      </w:r>
      <w:hyperlink r:id="rId9">
        <w:r w:rsidR="00EE3B5E">
          <w:rPr>
            <w:color w:val="0563C1"/>
            <w:u w:val="single"/>
          </w:rPr>
          <w:t>https://artificialintelligenceact.eu/article/6/</w:t>
        </w:r>
      </w:hyperlink>
    </w:p>
    <w:p w14:paraId="439B065F" w14:textId="77777777" w:rsidR="00EE3B5E" w:rsidRDefault="00000000">
      <w:pPr>
        <w:pStyle w:val="ListBullet"/>
      </w:pPr>
      <w:r>
        <w:t xml:space="preserve">EU AI Act Annex III, high-risk AI systems: </w:t>
      </w:r>
      <w:hyperlink r:id="rId10">
        <w:r w:rsidR="00EE3B5E">
          <w:rPr>
            <w:color w:val="0563C1"/>
            <w:u w:val="single"/>
          </w:rPr>
          <w:t>https://artificialintelligenceact.eu/annex/3/</w:t>
        </w:r>
      </w:hyperlink>
    </w:p>
    <w:p w14:paraId="2D503032" w14:textId="77777777" w:rsidR="00EE3B5E" w:rsidRDefault="00000000">
      <w:pPr>
        <w:pStyle w:val="ListBullet"/>
      </w:pPr>
      <w:r>
        <w:lastRenderedPageBreak/>
        <w:t xml:space="preserve">EU AI Act Article 50, transparency obligations for certain AI systems: </w:t>
      </w:r>
      <w:hyperlink r:id="rId11">
        <w:r w:rsidR="00EE3B5E">
          <w:rPr>
            <w:color w:val="0563C1"/>
            <w:u w:val="single"/>
          </w:rPr>
          <w:t>https://artificialintelligenceact.eu/article/50/</w:t>
        </w:r>
      </w:hyperlink>
    </w:p>
    <w:p w14:paraId="7855C527" w14:textId="77777777" w:rsidR="00EE3B5E" w:rsidRDefault="00000000">
      <w:pPr>
        <w:pStyle w:val="ListBullet"/>
      </w:pPr>
      <w:r>
        <w:t xml:space="preserve">EU AI Act Article 27, fundamental rights impact assessment for high-risk AI systems: </w:t>
      </w:r>
      <w:hyperlink r:id="rId12">
        <w:r w:rsidR="00EE3B5E">
          <w:rPr>
            <w:color w:val="0563C1"/>
            <w:u w:val="single"/>
          </w:rPr>
          <w:t>https://artificialintelligenceact.eu/article/27/</w:t>
        </w:r>
      </w:hyperlink>
    </w:p>
    <w:p w14:paraId="0D7964F4" w14:textId="77777777" w:rsidR="00EE3B5E" w:rsidRDefault="00000000">
      <w:pPr>
        <w:pStyle w:val="ListBullet"/>
      </w:pPr>
      <w:r>
        <w:t xml:space="preserve">GDPR Article 22, automated individual decision-making including profiling: </w:t>
      </w:r>
      <w:hyperlink r:id="rId13">
        <w:r w:rsidR="00EE3B5E">
          <w:rPr>
            <w:color w:val="0563C1"/>
            <w:u w:val="single"/>
          </w:rPr>
          <w:t>https://gdpr-info.eu/art-22-gdpr/</w:t>
        </w:r>
      </w:hyperlink>
    </w:p>
    <w:p w14:paraId="05229AD1" w14:textId="77777777" w:rsidR="00EE3B5E" w:rsidRDefault="00000000">
      <w:pPr>
        <w:pStyle w:val="ListBullet"/>
      </w:pPr>
      <w:r>
        <w:t xml:space="preserve">European Commission guidance page on restrictions on automated decision-making: </w:t>
      </w:r>
      <w:hyperlink r:id="rId14">
        <w:r w:rsidR="00EE3B5E">
          <w:rPr>
            <w:color w:val="0563C1"/>
            <w:u w:val="single"/>
          </w:rPr>
          <w:t>https://commission.europa.eu/law/law-topic/data-protection/rules-business-and-organisations/dealing-citizens/are-there-restrictions-use-automated-decision-making_en</w:t>
        </w:r>
      </w:hyperlink>
    </w:p>
    <w:p w14:paraId="1B9A03EB" w14:textId="77777777" w:rsidR="00EE3B5E" w:rsidRDefault="00000000">
      <w:pPr>
        <w:pStyle w:val="ListBullet"/>
      </w:pPr>
      <w:r>
        <w:t xml:space="preserve">EDPB, automated decision-making and profiling guidelines: </w:t>
      </w:r>
      <w:hyperlink r:id="rId15">
        <w:r w:rsidR="00EE3B5E">
          <w:rPr>
            <w:color w:val="0563C1"/>
            <w:u w:val="single"/>
          </w:rPr>
          <w:t>https://www.edpb.europa.eu/our-work-tools/our-documents/guidelines/automated-decision-making-and-profiling_en</w:t>
        </w:r>
      </w:hyperlink>
    </w:p>
    <w:p w14:paraId="7E95067D" w14:textId="77777777" w:rsidR="00EE3B5E" w:rsidRDefault="00000000">
      <w:pPr>
        <w:pStyle w:val="ListBullet"/>
      </w:pPr>
      <w:r>
        <w:t xml:space="preserve">Belgian consumer debts, Book XIX of the Code of Economic Law, Liedekerke overview: </w:t>
      </w:r>
      <w:hyperlink r:id="rId16">
        <w:r w:rsidR="00EE3B5E">
          <w:rPr>
            <w:color w:val="0563C1"/>
            <w:u w:val="single"/>
          </w:rPr>
          <w:t>https://liedekerke.com/en/insights/book-xix-of-the-code-of-economic-law</w:t>
        </w:r>
      </w:hyperlink>
    </w:p>
    <w:p w14:paraId="3626EB7D" w14:textId="77777777" w:rsidR="00EE3B5E" w:rsidRDefault="00000000">
      <w:pPr>
        <w:pStyle w:val="ListBullet"/>
      </w:pPr>
      <w:r>
        <w:t xml:space="preserve">Belgian consumer debts, Book XIX overview, LexGo: </w:t>
      </w:r>
      <w:hyperlink r:id="rId17">
        <w:r w:rsidR="00EE3B5E">
          <w:rPr>
            <w:color w:val="0563C1"/>
            <w:u w:val="single"/>
          </w:rPr>
          <w:t>https://www.lexgo.be/en/news-and-articles/12949-new-rules-on-consumer-debt-collection-in-belgium</w:t>
        </w:r>
      </w:hyperlink>
    </w:p>
    <w:p w14:paraId="0E24DA7A" w14:textId="77777777" w:rsidR="00EE3B5E" w:rsidRDefault="00000000">
      <w:pPr>
        <w:pStyle w:val="ListBullet"/>
      </w:pPr>
      <w:r>
        <w:t xml:space="preserve">Belgian consumer payment reminders, ConsumerConnect: </w:t>
      </w:r>
      <w:hyperlink r:id="rId18">
        <w:r w:rsidR="00EE3B5E">
          <w:rPr>
            <w:color w:val="0563C1"/>
            <w:u w:val="single"/>
          </w:rPr>
          <w:t>https://consumerconnect.be/en/themes/purchases/invoices/payment-reminders/letter</w:t>
        </w:r>
      </w:hyperlink>
    </w:p>
    <w:p w14:paraId="36DE3969" w14:textId="77777777" w:rsidR="00EE3B5E" w:rsidRDefault="00000000">
      <w:pPr>
        <w:pStyle w:val="Heading1"/>
      </w:pPr>
      <w:r>
        <w:t>Appendix A. Red-line design changes that require reclassification</w:t>
      </w:r>
    </w:p>
    <w:p w14:paraId="064D48BD" w14:textId="77777777" w:rsidR="00EE3B5E" w:rsidRDefault="00000000">
      <w:pPr>
        <w:pStyle w:val="ListBullet"/>
      </w:pPr>
      <w:r>
        <w:t>Adding AI-based customer selection, prioritisation or campaign targeting.</w:t>
      </w:r>
    </w:p>
    <w:p w14:paraId="5DEC3B19" w14:textId="77777777" w:rsidR="00EE3B5E" w:rsidRDefault="00000000">
      <w:pPr>
        <w:pStyle w:val="ListBullet"/>
      </w:pPr>
      <w:r>
        <w:t>Adding AI-based payment-risk, creditworthiness, affordability or willingness-to-pay scoring.</w:t>
      </w:r>
    </w:p>
    <w:p w14:paraId="4AA41003" w14:textId="77777777" w:rsidR="00EE3B5E" w:rsidRDefault="00000000">
      <w:pPr>
        <w:pStyle w:val="ListBullet"/>
      </w:pPr>
      <w:r>
        <w:t>Allowing the AI to adapt offers based on inferred economic situation or vulnerability.</w:t>
      </w:r>
    </w:p>
    <w:p w14:paraId="13072C71" w14:textId="6537D2B1" w:rsidR="00EE3B5E" w:rsidRPr="00B23513" w:rsidRDefault="00000000">
      <w:pPr>
        <w:pStyle w:val="ListBullet"/>
      </w:pPr>
      <w:r w:rsidRPr="001A6819">
        <w:t>Using information volunteered during the call, such as unemployment, inability to pay, debt mediation or hardship, to automatically select another payment plan or update creditworthiness, affordability, vulnerability or willingness-to-pay indicators.</w:t>
      </w:r>
    </w:p>
    <w:p w14:paraId="1540AD5E" w14:textId="77777777" w:rsidR="00EE3B5E" w:rsidRDefault="00000000">
      <w:pPr>
        <w:pStyle w:val="ListBullet"/>
      </w:pPr>
      <w:r>
        <w:t>Allowing the AI to decide rejection, escalation, external collection, legal follow-up, fees, service limitation or disconnection.</w:t>
      </w:r>
    </w:p>
    <w:p w14:paraId="6D47991B" w14:textId="77777777" w:rsidR="00EE3B5E" w:rsidRDefault="00000000">
      <w:pPr>
        <w:pStyle w:val="ListBullet"/>
      </w:pPr>
      <w:r>
        <w:t>Using call transcripts to train models or generate behavioural segments without a separate legal basis and assessment.</w:t>
      </w:r>
    </w:p>
    <w:p w14:paraId="6EC99638" w14:textId="77777777" w:rsidR="00EE3B5E" w:rsidRDefault="00000000">
      <w:pPr>
        <w:pStyle w:val="ListBullet"/>
      </w:pPr>
      <w:r>
        <w:t>Removing meaningful human review where customer outcomes are materially affected.</w:t>
      </w:r>
    </w:p>
    <w:p w14:paraId="4694D476" w14:textId="77777777" w:rsidR="00EE3B5E" w:rsidRDefault="00000000">
      <w:pPr>
        <w:pStyle w:val="ListBullet"/>
      </w:pPr>
      <w:r>
        <w:t>Using emotion recognition, stress detection, persuasion optimisation or vulnerability exploitation to influence payment behaviour.</w:t>
      </w:r>
    </w:p>
    <w:sectPr w:rsidR="00EE3B5E" w:rsidSect="00034616">
      <w:footerReference w:type="default" r:id="rId1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94394E" w14:textId="77777777" w:rsidR="0019754D" w:rsidRDefault="0019754D">
      <w:pPr>
        <w:spacing w:after="0" w:line="240" w:lineRule="auto"/>
      </w:pPr>
      <w:r>
        <w:separator/>
      </w:r>
    </w:p>
  </w:endnote>
  <w:endnote w:type="continuationSeparator" w:id="0">
    <w:p w14:paraId="2AE41F0C" w14:textId="77777777" w:rsidR="0019754D" w:rsidRDefault="00197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EEE4D2" w14:textId="77777777" w:rsidR="00EE3B5E" w:rsidRDefault="00000000">
    <w:pPr>
      <w:pStyle w:val="Footer"/>
      <w:jc w:val="center"/>
    </w:pPr>
    <w:r>
      <w:rPr>
        <w:color w:val="646464"/>
        <w:sz w:val="16"/>
      </w:rPr>
      <w:t>AI dunning and collections voice bot risk analysis | Internal working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886A5F" w14:textId="77777777" w:rsidR="0019754D" w:rsidRDefault="0019754D">
      <w:pPr>
        <w:spacing w:after="0" w:line="240" w:lineRule="auto"/>
      </w:pPr>
      <w:r>
        <w:separator/>
      </w:r>
    </w:p>
  </w:footnote>
  <w:footnote w:type="continuationSeparator" w:id="0">
    <w:p w14:paraId="6CAC39B1" w14:textId="77777777" w:rsidR="0019754D" w:rsidRDefault="001975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271482">
    <w:abstractNumId w:val="8"/>
  </w:num>
  <w:num w:numId="2" w16cid:durableId="321472704">
    <w:abstractNumId w:val="6"/>
  </w:num>
  <w:num w:numId="3" w16cid:durableId="663704813">
    <w:abstractNumId w:val="5"/>
  </w:num>
  <w:num w:numId="4" w16cid:durableId="475879872">
    <w:abstractNumId w:val="4"/>
  </w:num>
  <w:num w:numId="5" w16cid:durableId="23874328">
    <w:abstractNumId w:val="7"/>
  </w:num>
  <w:num w:numId="6" w16cid:durableId="1796412353">
    <w:abstractNumId w:val="3"/>
  </w:num>
  <w:num w:numId="7" w16cid:durableId="1968663369">
    <w:abstractNumId w:val="2"/>
  </w:num>
  <w:num w:numId="8" w16cid:durableId="1506628089">
    <w:abstractNumId w:val="1"/>
  </w:num>
  <w:num w:numId="9" w16cid:durableId="8732333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09"/>
    <w:rsid w:val="00034616"/>
    <w:rsid w:val="0006063C"/>
    <w:rsid w:val="000E065A"/>
    <w:rsid w:val="00150467"/>
    <w:rsid w:val="0015074B"/>
    <w:rsid w:val="0019754D"/>
    <w:rsid w:val="001A6819"/>
    <w:rsid w:val="001F420A"/>
    <w:rsid w:val="0029639D"/>
    <w:rsid w:val="00326F90"/>
    <w:rsid w:val="003317BB"/>
    <w:rsid w:val="003331D3"/>
    <w:rsid w:val="00432F56"/>
    <w:rsid w:val="005B00C9"/>
    <w:rsid w:val="006A55FB"/>
    <w:rsid w:val="006F6701"/>
    <w:rsid w:val="00773D51"/>
    <w:rsid w:val="007F7CE9"/>
    <w:rsid w:val="009332E5"/>
    <w:rsid w:val="00A52436"/>
    <w:rsid w:val="00AA1D8D"/>
    <w:rsid w:val="00B23513"/>
    <w:rsid w:val="00B47730"/>
    <w:rsid w:val="00B7328E"/>
    <w:rsid w:val="00CB0664"/>
    <w:rsid w:val="00CD59C5"/>
    <w:rsid w:val="00E60597"/>
    <w:rsid w:val="00EE3B5E"/>
    <w:rsid w:val="00F6225F"/>
    <w:rsid w:val="00FB1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0E393"/>
  <w14:defaultImageDpi w14:val="300"/>
  <w15:docId w15:val="{FD97183D-43C0-5F40-89B5-92C69112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B23513"/>
    <w:pPr>
      <w:spacing w:after="0" w:line="240" w:lineRule="auto"/>
    </w:pPr>
    <w:rPr>
      <w:rFonts w:ascii="Aptos" w:eastAsia="Aptos" w:hAnsi="Aptos"/>
      <w:sz w:val="20"/>
    </w:rPr>
  </w:style>
  <w:style w:type="paragraph" w:customStyle="1" w:styleId="p1">
    <w:name w:val="p1"/>
    <w:basedOn w:val="Normal"/>
    <w:rsid w:val="00027D09"/>
    <w:pPr>
      <w:spacing w:before="100" w:beforeAutospacing="1" w:after="100" w:afterAutospacing="1" w:line="240" w:lineRule="auto"/>
    </w:pPr>
    <w:rPr>
      <w:rFonts w:ascii="Times New Roman" w:eastAsia="Times New Roman" w:hAnsi="Times New Roman" w:cs="Times New Roman"/>
      <w:sz w:val="24"/>
      <w:szCs w:val="24"/>
      <w:lang w:val="en-BE" w:eastAsia="en-GB"/>
    </w:rPr>
  </w:style>
  <w:style w:type="character" w:customStyle="1" w:styleId="s1">
    <w:name w:val="s1"/>
    <w:basedOn w:val="DefaultParagraphFont"/>
    <w:rsid w:val="00027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legal-content/EN/TXT/?uri=OJ:L_202401689" TargetMode="External"/><Relationship Id="rId13" Type="http://schemas.openxmlformats.org/officeDocument/2006/relationships/hyperlink" Target="https://gdpr-info.eu/art-22-gdpr/" TargetMode="External"/><Relationship Id="rId18" Type="http://schemas.openxmlformats.org/officeDocument/2006/relationships/hyperlink" Target="https://consumerconnect.be/en/themes/purchases/invoices/payment-reminders/lett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tificialintelligenceact.eu/article/27/" TargetMode="External"/><Relationship Id="rId17" Type="http://schemas.openxmlformats.org/officeDocument/2006/relationships/hyperlink" Target="https://www.lexgo.be/en/news-and-articles/12949-new-rules-on-consumer-debt-collection-in-belgium" TargetMode="External"/><Relationship Id="rId2" Type="http://schemas.openxmlformats.org/officeDocument/2006/relationships/numbering" Target="numbering.xml"/><Relationship Id="rId16" Type="http://schemas.openxmlformats.org/officeDocument/2006/relationships/hyperlink" Target="https://liedekerke.com/en/insights/book-xix-of-the-code-of-economic-law"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tificialintelligenceact.eu/article/50/" TargetMode="External"/><Relationship Id="rId5" Type="http://schemas.openxmlformats.org/officeDocument/2006/relationships/webSettings" Target="webSettings.xml"/><Relationship Id="rId15" Type="http://schemas.openxmlformats.org/officeDocument/2006/relationships/hyperlink" Target="https://www.edpb.europa.eu/our-work-tools/our-documents/guidelines/automated-decision-making-and-profiling_en" TargetMode="External"/><Relationship Id="rId10" Type="http://schemas.openxmlformats.org/officeDocument/2006/relationships/hyperlink" Target="https://artificialintelligenceact.eu/annex/3/"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tificialintelligenceact.eu/article/6/" TargetMode="External"/><Relationship Id="rId14" Type="http://schemas.openxmlformats.org/officeDocument/2006/relationships/hyperlink" Target="https://commission.europa.eu/law/law-topic/data-protection/rules-business-and-organisations/dealing-citizens/are-there-restrictions-use-automated-decision-making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Pages>
  <Words>4781</Words>
  <Characters>27254</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 Uyttenhove</cp:lastModifiedBy>
  <cp:revision>12</cp:revision>
  <dcterms:created xsi:type="dcterms:W3CDTF">2026-05-07T11:19:00Z</dcterms:created>
  <dcterms:modified xsi:type="dcterms:W3CDTF">2026-09-13T13:46:00Z</dcterms:modified>
  <cp:category/>
</cp:coreProperties>
</file>