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68912" w14:textId="04451737" w:rsidR="00367A60" w:rsidRPr="00391690" w:rsidRDefault="5D4505B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Times New Roman" w:hAnsi="Arial" w:cs="Arial"/>
          <w:b/>
          <w:bCs/>
          <w:sz w:val="20"/>
          <w:szCs w:val="20"/>
        </w:rPr>
      </w:pPr>
      <w:bookmarkStart w:id="0" w:name="_Hlk82471863"/>
      <w:r w:rsidRPr="00391690">
        <w:rPr>
          <w:rFonts w:ascii="Arial" w:eastAsia="Times New Roman" w:hAnsi="Arial" w:cs="Arial"/>
          <w:b/>
          <w:bCs/>
          <w:sz w:val="20"/>
          <w:szCs w:val="20"/>
        </w:rPr>
        <w:t xml:space="preserve">TERMO DE REFERÊNCIA </w:t>
      </w:r>
      <w:r w:rsidR="00691B69" w:rsidRPr="00391690">
        <w:rPr>
          <w:rFonts w:ascii="Arial" w:eastAsia="Times New Roman" w:hAnsi="Arial" w:cs="Arial"/>
          <w:b/>
          <w:bCs/>
          <w:sz w:val="20"/>
          <w:szCs w:val="20"/>
        </w:rPr>
        <w:t>SERVIÇOS</w:t>
      </w:r>
      <w:r w:rsidRPr="00391690">
        <w:rPr>
          <w:rFonts w:ascii="Arial" w:eastAsia="Times New Roman" w:hAnsi="Arial" w:cs="Arial"/>
          <w:b/>
          <w:bCs/>
          <w:sz w:val="20"/>
          <w:szCs w:val="20"/>
        </w:rPr>
        <w:t xml:space="preserve"> DE TIC – LEI 14.133/2021</w:t>
      </w:r>
    </w:p>
    <w:p w14:paraId="6C168913" w14:textId="77777777" w:rsidR="00367A60" w:rsidRPr="00391690" w:rsidRDefault="00367A60">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p>
    <w:p w14:paraId="6C168914" w14:textId="0AD8BB47" w:rsidR="00367A60" w:rsidRPr="00391690" w:rsidRDefault="00D93A1F">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Times New Roman" w:hAnsi="Arial" w:cs="Arial"/>
          <w:sz w:val="20"/>
          <w:szCs w:val="20"/>
        </w:rPr>
      </w:pPr>
      <w:r w:rsidRPr="00391690">
        <w:rPr>
          <w:rFonts w:ascii="Arial" w:eastAsia="Times New Roman" w:hAnsi="Arial" w:cs="Arial"/>
          <w:sz w:val="20"/>
          <w:szCs w:val="20"/>
        </w:rPr>
        <w:t>(Processo Administrativo n°</w:t>
      </w:r>
      <w:r w:rsidR="00B10145" w:rsidRPr="00391690">
        <w:rPr>
          <w:rFonts w:ascii="Arial" w:eastAsia="Times New Roman" w:hAnsi="Arial" w:cs="Arial"/>
          <w:sz w:val="20"/>
          <w:szCs w:val="20"/>
        </w:rPr>
        <w:t xml:space="preserve"> </w:t>
      </w:r>
      <w:r w:rsidR="002F2E86" w:rsidRPr="00391690">
        <w:rPr>
          <w:rFonts w:ascii="Arial" w:eastAsia="Times New Roman" w:hAnsi="Arial" w:cs="Arial"/>
          <w:sz w:val="20"/>
          <w:szCs w:val="20"/>
        </w:rPr>
        <w:t>44505</w:t>
      </w:r>
      <w:r w:rsidR="00CC4032" w:rsidRPr="00391690">
        <w:rPr>
          <w:rFonts w:ascii="Arial" w:eastAsia="Times New Roman" w:hAnsi="Arial" w:cs="Arial"/>
          <w:sz w:val="20"/>
          <w:szCs w:val="20"/>
        </w:rPr>
        <w:t>/202</w:t>
      </w:r>
      <w:r w:rsidR="00E56C1F" w:rsidRPr="00391690">
        <w:rPr>
          <w:rFonts w:ascii="Arial" w:eastAsia="Times New Roman" w:hAnsi="Arial" w:cs="Arial"/>
          <w:sz w:val="20"/>
          <w:szCs w:val="20"/>
        </w:rPr>
        <w:t>5</w:t>
      </w:r>
      <w:r w:rsidRPr="00391690">
        <w:rPr>
          <w:rFonts w:ascii="Arial" w:eastAsia="Times New Roman" w:hAnsi="Arial" w:cs="Arial"/>
          <w:sz w:val="20"/>
          <w:szCs w:val="20"/>
        </w:rPr>
        <w:t>)</w:t>
      </w:r>
    </w:p>
    <w:p w14:paraId="6C168915" w14:textId="77777777" w:rsidR="00367A60" w:rsidRPr="00391690" w:rsidRDefault="00367A60">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Times New Roman" w:hAnsi="Arial" w:cs="Arial"/>
          <w:b/>
          <w:bCs/>
          <w:sz w:val="20"/>
          <w:szCs w:val="20"/>
        </w:rPr>
      </w:pPr>
    </w:p>
    <w:p w14:paraId="6C168918" w14:textId="77777777" w:rsidR="00367A60" w:rsidRPr="00391690" w:rsidRDefault="00D93A1F" w:rsidP="004C7719">
      <w:pPr>
        <w:pStyle w:val="Nivel01"/>
      </w:pPr>
      <w:r w:rsidRPr="00391690">
        <w:t>CONDIÇÕES GERAIS DA CONTRATAÇÃO</w:t>
      </w:r>
    </w:p>
    <w:p w14:paraId="693C0339" w14:textId="77777777" w:rsidR="00666A59" w:rsidRPr="00391690" w:rsidRDefault="00666A59" w:rsidP="00AD4E5D">
      <w:pPr>
        <w:pStyle w:val="Nivel2"/>
        <w:ind w:left="0" w:firstLine="0"/>
      </w:pPr>
      <w:r w:rsidRPr="00391690">
        <w:t>O objeto da presente licitação é Contratação de empresa especializada em cessão de direito de uso (locação) de sistemas integrados de Gestão Pública com integração contábil atendendo ao SIAFIC, incluindo serviços de implantação, migração dos dados, parametrizações iniciais, treinamento, suporte técnico e disponibilização da solução em datacenter externo certificado, conforme condições, quantidades e exigências estabelecidas neste Edital e seus anexos.</w:t>
      </w:r>
    </w:p>
    <w:p w14:paraId="3E54A163" w14:textId="77777777" w:rsidR="00666A59" w:rsidRPr="00391690" w:rsidRDefault="00666A59" w:rsidP="00AD4E5D">
      <w:pPr>
        <w:pStyle w:val="Nivel2"/>
        <w:ind w:left="0" w:firstLine="0"/>
      </w:pPr>
      <w:r w:rsidRPr="00391690">
        <w:t>Em razão da interdependência técnica e funcional entre os componentes que integram a solução pretendida, o sistema de gestão pública com integração contábil, os serviços de implantação, migração de dados, parametrizações, capacitação dos usuários, suporte técnico e hospedagem em datacenter certificado, não se adotou o parcelamento do objeto, uma vez que a divisão comprometeria a interoperabilidade, a eficiência operacional e a gestão contratual eficiente, resultando em prejuízo à economicidade e à viabilidade técnica da contratação.</w:t>
      </w:r>
    </w:p>
    <w:p w14:paraId="4FC01A39" w14:textId="77777777" w:rsidR="00666A59" w:rsidRPr="00391690" w:rsidRDefault="00666A59" w:rsidP="00AD4E5D">
      <w:pPr>
        <w:pStyle w:val="Nivel2"/>
        <w:ind w:left="0" w:firstLine="0"/>
      </w:pPr>
      <w:r w:rsidRPr="00391690">
        <w:t>Os preços máximos e critérios mínimos de aceitabilidade constam de anexo IV, parte integrante deste edital.</w:t>
      </w:r>
    </w:p>
    <w:p w14:paraId="6151D22A" w14:textId="1F4A7B1C" w:rsidR="00DC4C89" w:rsidRDefault="00DC4C89" w:rsidP="00AD4E5D">
      <w:pPr>
        <w:pStyle w:val="Nivel2"/>
        <w:ind w:left="0" w:firstLine="0"/>
      </w:pPr>
      <w:r w:rsidRPr="00391690">
        <w:t xml:space="preserve">Os serviços, materiais e quantidades a serem fornecidas durante o período contratual estão listados na </w:t>
      </w:r>
      <w:r w:rsidR="00441C1B" w:rsidRPr="00391690">
        <w:t>t</w:t>
      </w:r>
      <w:r w:rsidRPr="00391690">
        <w:t>abela a seguir:</w:t>
      </w:r>
    </w:p>
    <w:p w14:paraId="0761A523" w14:textId="77777777" w:rsidR="00910286" w:rsidRPr="00910286" w:rsidRDefault="00910286" w:rsidP="00910286">
      <w:pPr>
        <w:pStyle w:val="Nivel2"/>
        <w:numPr>
          <w:ilvl w:val="0"/>
          <w:numId w:val="0"/>
        </w:numPr>
        <w:rPr>
          <w:sz w:val="10"/>
          <w:szCs w:val="10"/>
        </w:rPr>
      </w:pPr>
    </w:p>
    <w:tbl>
      <w:tblPr>
        <w:tblW w:w="5000" w:type="pct"/>
        <w:tblLook w:val="0000" w:firstRow="0" w:lastRow="0" w:firstColumn="0" w:lastColumn="0" w:noHBand="0" w:noVBand="0"/>
      </w:tblPr>
      <w:tblGrid>
        <w:gridCol w:w="694"/>
        <w:gridCol w:w="2256"/>
        <w:gridCol w:w="1128"/>
        <w:gridCol w:w="796"/>
        <w:gridCol w:w="1529"/>
        <w:gridCol w:w="1529"/>
        <w:gridCol w:w="1696"/>
      </w:tblGrid>
      <w:tr w:rsidR="00243BB6" w:rsidRPr="00391690" w14:paraId="1689DA91" w14:textId="77777777" w:rsidTr="00C47BD9">
        <w:tc>
          <w:tcPr>
            <w:tcW w:w="5000"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B8C0AE0" w14:textId="77777777" w:rsidR="00243BB6" w:rsidRPr="00391690" w:rsidRDefault="00243BB6" w:rsidP="006076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 xml:space="preserve">GRUPO 1 – CATSER: </w:t>
            </w:r>
            <w:r w:rsidRPr="00391690">
              <w:rPr>
                <w:rStyle w:val="Forte1"/>
                <w:rFonts w:ascii="Arial" w:hAnsi="Arial" w:cs="Arial"/>
                <w:color w:val="0A0A0A"/>
                <w:sz w:val="20"/>
                <w:szCs w:val="20"/>
                <w:shd w:val="clear" w:color="auto" w:fill="FFFFFF"/>
              </w:rPr>
              <w:t>27073</w:t>
            </w:r>
          </w:p>
        </w:tc>
      </w:tr>
      <w:tr w:rsidR="008D14B4" w:rsidRPr="00391690" w14:paraId="04667D1B" w14:textId="77777777" w:rsidTr="00C47BD9">
        <w:tc>
          <w:tcPr>
            <w:tcW w:w="5000"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F68D955" w14:textId="17E1584D" w:rsidR="008D14B4" w:rsidRPr="00391690" w:rsidRDefault="008D14B4" w:rsidP="006076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LOTE 1 - PMRO</w:t>
            </w:r>
          </w:p>
        </w:tc>
      </w:tr>
      <w:tr w:rsidR="00A618DB" w:rsidRPr="00391690" w14:paraId="02785BA5" w14:textId="77777777" w:rsidTr="005F69C0">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6D886" w14:textId="05D4BA94" w:rsidR="00E35793" w:rsidRPr="00391690" w:rsidRDefault="00E35793" w:rsidP="006076D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0"/>
                <w:szCs w:val="20"/>
              </w:rPr>
            </w:pPr>
            <w:r w:rsidRPr="00391690">
              <w:rPr>
                <w:rFonts w:ascii="Arial" w:hAnsi="Arial" w:cs="Arial"/>
                <w:b/>
                <w:sz w:val="20"/>
                <w:szCs w:val="20"/>
              </w:rPr>
              <w:t>ITEM</w:t>
            </w:r>
          </w:p>
        </w:tc>
        <w:tc>
          <w:tcPr>
            <w:tcW w:w="11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2A014" w14:textId="79349BF0" w:rsidR="00E35793" w:rsidRPr="00391690" w:rsidRDefault="00E35793" w:rsidP="006076D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0"/>
                <w:szCs w:val="20"/>
              </w:rPr>
            </w:pPr>
            <w:r w:rsidRPr="00391690">
              <w:rPr>
                <w:rFonts w:ascii="Arial" w:hAnsi="Arial" w:cs="Arial"/>
                <w:b/>
                <w:sz w:val="20"/>
                <w:szCs w:val="20"/>
              </w:rPr>
              <w:t>ESPECIFICAÇÃO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13E9F8" w14:textId="77777777" w:rsidR="00E35793" w:rsidRPr="00391690" w:rsidRDefault="00E35793" w:rsidP="006076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MÉTRICA</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3AC9A" w14:textId="77777777" w:rsidR="00E35793" w:rsidRPr="00391690" w:rsidRDefault="00E35793" w:rsidP="006076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QTD</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018428" w14:textId="77777777" w:rsidR="00E35793" w:rsidRPr="00391690" w:rsidRDefault="00E35793" w:rsidP="006076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 xml:space="preserve">VALOR UN </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37E82B" w14:textId="77777777" w:rsidR="00E35793" w:rsidRPr="00391690" w:rsidRDefault="00E35793" w:rsidP="006076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VALOR MENSAL</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D29A5B" w14:textId="77777777" w:rsidR="00E35793" w:rsidRPr="00391690" w:rsidRDefault="00E35793" w:rsidP="006076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 xml:space="preserve">VALOR ANUAL </w:t>
            </w:r>
          </w:p>
        </w:tc>
      </w:tr>
      <w:tr w:rsidR="006C46A3" w:rsidRPr="00391690" w14:paraId="192FED65" w14:textId="77777777" w:rsidTr="005F69C0">
        <w:tc>
          <w:tcPr>
            <w:tcW w:w="360" w:type="pct"/>
            <w:tcBorders>
              <w:top w:val="single" w:sz="4" w:space="0" w:color="000000"/>
              <w:left w:val="single" w:sz="4" w:space="0" w:color="000000"/>
              <w:bottom w:val="single" w:sz="4" w:space="0" w:color="000000"/>
              <w:right w:val="single" w:sz="4" w:space="0" w:color="000000"/>
            </w:tcBorders>
            <w:shd w:val="clear" w:color="auto" w:fill="auto"/>
          </w:tcPr>
          <w:p w14:paraId="4704DD19" w14:textId="70E96D6A" w:rsidR="006C46A3" w:rsidRPr="00391690" w:rsidRDefault="006C46A3" w:rsidP="006C46A3">
            <w:pPr>
              <w:pStyle w:val="Textonormal"/>
              <w:ind w:left="0" w:firstLine="0"/>
              <w:jc w:val="center"/>
            </w:pPr>
            <w:r w:rsidRPr="00391690">
              <w:t>1</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5E608076" w14:textId="2BA670EE" w:rsidR="006C46A3" w:rsidRPr="00391690" w:rsidRDefault="006C46A3" w:rsidP="006C46A3">
            <w:pPr>
              <w:snapToGrid w:val="0"/>
              <w:ind w:left="25"/>
              <w:jc w:val="both"/>
              <w:rPr>
                <w:rFonts w:ascii="Arial" w:hAnsi="Arial" w:cs="Arial"/>
                <w:bCs/>
                <w:color w:val="000000"/>
                <w:sz w:val="20"/>
                <w:szCs w:val="20"/>
              </w:rPr>
            </w:pPr>
            <w:r w:rsidRPr="00391690">
              <w:rPr>
                <w:rFonts w:ascii="Arial" w:hAnsi="Arial" w:cs="Arial"/>
                <w:spacing w:val="-2"/>
                <w:sz w:val="20"/>
                <w:szCs w:val="20"/>
              </w:rPr>
              <w:t>Migração / Implantação / Capacitação / Treinamento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2D1F90" w14:textId="5E9E2BC9"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tcPr>
          <w:p w14:paraId="5920A8FC" w14:textId="4EF32C2E"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sz w:val="20"/>
                <w:szCs w:val="20"/>
              </w:rPr>
              <w:t>01</w:t>
            </w:r>
            <w:r w:rsidRPr="00391690">
              <w:rPr>
                <w:rFonts w:ascii="Arial" w:hAnsi="Arial" w:cs="Arial"/>
                <w:spacing w:val="-1"/>
                <w:sz w:val="20"/>
                <w:szCs w:val="20"/>
              </w:rPr>
              <w:t xml:space="preserve"> </w:t>
            </w:r>
            <w:r w:rsidRPr="00391690">
              <w:rPr>
                <w:rFonts w:ascii="Arial" w:hAnsi="Arial" w:cs="Arial"/>
                <w:spacing w:val="-2"/>
                <w:sz w:val="20"/>
                <w:szCs w:val="20"/>
              </w:rPr>
              <w:t>Serv.</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FFA4EF" w14:textId="347241DA"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R$ 303.096,17</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75969" w14:textId="11B1D8C6"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52827F" w14:textId="77777777" w:rsidR="006C46A3" w:rsidRDefault="006C46A3" w:rsidP="006C46A3">
            <w:pPr>
              <w:jc w:val="right"/>
              <w:rPr>
                <w:rFonts w:ascii="Arial" w:hAnsi="Arial" w:cs="Arial"/>
                <w:sz w:val="20"/>
                <w:szCs w:val="20"/>
              </w:rPr>
            </w:pPr>
          </w:p>
          <w:p w14:paraId="2D650E7D" w14:textId="77777777" w:rsidR="006C46A3" w:rsidRPr="00C768CF" w:rsidRDefault="006C46A3" w:rsidP="006C46A3">
            <w:pPr>
              <w:jc w:val="right"/>
              <w:rPr>
                <w:rFonts w:ascii="Arial" w:hAnsi="Arial" w:cs="Arial"/>
                <w:sz w:val="20"/>
                <w:szCs w:val="20"/>
              </w:rPr>
            </w:pPr>
            <w:r w:rsidRPr="00C768CF">
              <w:rPr>
                <w:rFonts w:ascii="Arial" w:hAnsi="Arial" w:cs="Arial"/>
                <w:sz w:val="20"/>
                <w:szCs w:val="20"/>
              </w:rPr>
              <w:t xml:space="preserve">R$ 303.096,17 </w:t>
            </w:r>
          </w:p>
          <w:p w14:paraId="0DDE0344" w14:textId="0E499E81"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p>
        </w:tc>
      </w:tr>
      <w:tr w:rsidR="006C46A3" w:rsidRPr="00391690" w14:paraId="3B1EB054" w14:textId="77777777" w:rsidTr="005F69C0">
        <w:tc>
          <w:tcPr>
            <w:tcW w:w="360" w:type="pct"/>
            <w:tcBorders>
              <w:top w:val="single" w:sz="4" w:space="0" w:color="000000"/>
              <w:left w:val="single" w:sz="4" w:space="0" w:color="000000"/>
              <w:bottom w:val="single" w:sz="4" w:space="0" w:color="000000"/>
              <w:right w:val="single" w:sz="4" w:space="0" w:color="000000"/>
            </w:tcBorders>
            <w:shd w:val="clear" w:color="auto" w:fill="auto"/>
          </w:tcPr>
          <w:p w14:paraId="47DD5C8F" w14:textId="461771AB" w:rsidR="006C46A3" w:rsidRPr="00391690" w:rsidRDefault="006C46A3" w:rsidP="006C46A3">
            <w:pPr>
              <w:pStyle w:val="Textonormal"/>
              <w:ind w:left="0" w:firstLine="0"/>
              <w:jc w:val="center"/>
            </w:pPr>
            <w:r w:rsidRPr="00391690">
              <w:t>2</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5EB2FD2D" w14:textId="47BB0BDA" w:rsidR="006C46A3" w:rsidRPr="00391690" w:rsidRDefault="006C46A3" w:rsidP="006C46A3">
            <w:pPr>
              <w:snapToGrid w:val="0"/>
              <w:ind w:left="25"/>
              <w:jc w:val="both"/>
              <w:rPr>
                <w:rFonts w:ascii="Arial" w:hAnsi="Arial" w:cs="Arial"/>
                <w:b/>
                <w:color w:val="000000"/>
                <w:sz w:val="20"/>
                <w:szCs w:val="20"/>
              </w:rPr>
            </w:pPr>
            <w:r w:rsidRPr="00391690">
              <w:rPr>
                <w:rFonts w:ascii="Arial" w:hAnsi="Arial" w:cs="Arial"/>
                <w:sz w:val="20"/>
                <w:szCs w:val="20"/>
              </w:rPr>
              <w:t>Cessão</w:t>
            </w:r>
            <w:r w:rsidRPr="00391690">
              <w:rPr>
                <w:rFonts w:ascii="Arial" w:hAnsi="Arial" w:cs="Arial"/>
                <w:spacing w:val="-5"/>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direito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7"/>
                <w:sz w:val="20"/>
                <w:szCs w:val="20"/>
              </w:rPr>
              <w:t xml:space="preserve"> </w:t>
            </w:r>
            <w:r w:rsidRPr="00391690">
              <w:rPr>
                <w:rFonts w:ascii="Arial" w:hAnsi="Arial" w:cs="Arial"/>
                <w:sz w:val="20"/>
                <w:szCs w:val="20"/>
              </w:rPr>
              <w:t>uso</w:t>
            </w:r>
            <w:r w:rsidRPr="00391690">
              <w:rPr>
                <w:rFonts w:ascii="Arial" w:hAnsi="Arial" w:cs="Arial"/>
                <w:spacing w:val="-6"/>
                <w:sz w:val="20"/>
                <w:szCs w:val="20"/>
              </w:rPr>
              <w:t xml:space="preserve"> </w:t>
            </w:r>
            <w:r w:rsidRPr="00391690">
              <w:rPr>
                <w:rFonts w:ascii="Arial" w:hAnsi="Arial" w:cs="Arial"/>
                <w:sz w:val="20"/>
                <w:szCs w:val="20"/>
              </w:rPr>
              <w:t>por</w:t>
            </w:r>
            <w:r w:rsidRPr="00391690">
              <w:rPr>
                <w:rFonts w:ascii="Arial" w:hAnsi="Arial" w:cs="Arial"/>
                <w:spacing w:val="-5"/>
                <w:sz w:val="20"/>
                <w:szCs w:val="20"/>
              </w:rPr>
              <w:t xml:space="preserve"> </w:t>
            </w:r>
            <w:r w:rsidRPr="00391690">
              <w:rPr>
                <w:rFonts w:ascii="Arial" w:hAnsi="Arial" w:cs="Arial"/>
                <w:sz w:val="20"/>
                <w:szCs w:val="20"/>
              </w:rPr>
              <w:t>prazo</w:t>
            </w:r>
            <w:r w:rsidRPr="00391690">
              <w:rPr>
                <w:rFonts w:ascii="Arial" w:hAnsi="Arial" w:cs="Arial"/>
                <w:spacing w:val="-6"/>
                <w:sz w:val="20"/>
                <w:szCs w:val="20"/>
              </w:rPr>
              <w:t xml:space="preserve"> </w:t>
            </w:r>
            <w:r w:rsidRPr="00391690">
              <w:rPr>
                <w:rFonts w:ascii="Arial" w:hAnsi="Arial" w:cs="Arial"/>
                <w:sz w:val="20"/>
                <w:szCs w:val="20"/>
              </w:rPr>
              <w:t>determinado</w:t>
            </w:r>
            <w:r w:rsidRPr="00391690">
              <w:rPr>
                <w:rFonts w:ascii="Arial" w:hAnsi="Arial" w:cs="Arial"/>
                <w:spacing w:val="-6"/>
                <w:sz w:val="20"/>
                <w:szCs w:val="20"/>
              </w:rPr>
              <w:t xml:space="preserve"> </w:t>
            </w:r>
            <w:r w:rsidRPr="00391690">
              <w:rPr>
                <w:rFonts w:ascii="Arial" w:hAnsi="Arial" w:cs="Arial"/>
                <w:spacing w:val="-2"/>
                <w:sz w:val="20"/>
                <w:szCs w:val="20"/>
              </w:rPr>
              <w:t>(locação)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A79E1D" w14:textId="0E4C3D5C"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tcPr>
          <w:p w14:paraId="20696E31" w14:textId="61F2C184"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sz w:val="20"/>
                <w:szCs w:val="20"/>
              </w:rPr>
              <w:t>12</w:t>
            </w:r>
            <w:r w:rsidRPr="00391690">
              <w:rPr>
                <w:rFonts w:ascii="Arial" w:hAnsi="Arial" w:cs="Arial"/>
                <w:spacing w:val="-1"/>
                <w:sz w:val="20"/>
                <w:szCs w:val="20"/>
              </w:rPr>
              <w:t xml:space="preserve"> </w:t>
            </w:r>
            <w:r w:rsidRPr="00391690">
              <w:rPr>
                <w:rFonts w:ascii="Arial" w:hAnsi="Arial" w:cs="Arial"/>
                <w:spacing w:val="-2"/>
                <w:sz w:val="20"/>
                <w:szCs w:val="20"/>
              </w:rPr>
              <w:t>meses</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B5155C" w14:textId="65F7E95A"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R$ 134.901,38</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12FCE" w14:textId="18F28CEA"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R$ 134.901,38</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E2A1D8" w14:textId="77777777" w:rsidR="006C46A3" w:rsidRDefault="006C46A3" w:rsidP="006C46A3">
            <w:pPr>
              <w:jc w:val="right"/>
              <w:rPr>
                <w:rFonts w:ascii="Arial" w:hAnsi="Arial" w:cs="Arial"/>
                <w:sz w:val="20"/>
                <w:szCs w:val="20"/>
              </w:rPr>
            </w:pPr>
          </w:p>
          <w:p w14:paraId="2C67B2FD" w14:textId="77777777" w:rsidR="006C46A3" w:rsidRPr="00C768CF" w:rsidRDefault="006C46A3" w:rsidP="006C46A3">
            <w:pPr>
              <w:jc w:val="right"/>
              <w:rPr>
                <w:rFonts w:ascii="Arial" w:hAnsi="Arial" w:cs="Arial"/>
                <w:sz w:val="20"/>
                <w:szCs w:val="20"/>
              </w:rPr>
            </w:pPr>
            <w:r w:rsidRPr="00C768CF">
              <w:rPr>
                <w:rFonts w:ascii="Arial" w:hAnsi="Arial" w:cs="Arial"/>
                <w:sz w:val="20"/>
                <w:szCs w:val="20"/>
              </w:rPr>
              <w:t xml:space="preserve">R$ 1.618.816,56 </w:t>
            </w:r>
          </w:p>
          <w:p w14:paraId="4D93D351" w14:textId="18E9AEC6"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p>
        </w:tc>
      </w:tr>
      <w:tr w:rsidR="006C46A3" w:rsidRPr="00391690" w14:paraId="77627E9A" w14:textId="77777777" w:rsidTr="005F69C0">
        <w:tc>
          <w:tcPr>
            <w:tcW w:w="360" w:type="pct"/>
            <w:tcBorders>
              <w:top w:val="single" w:sz="4" w:space="0" w:color="000000"/>
              <w:left w:val="single" w:sz="4" w:space="0" w:color="000000"/>
              <w:bottom w:val="single" w:sz="4" w:space="0" w:color="000000"/>
              <w:right w:val="single" w:sz="4" w:space="0" w:color="000000"/>
            </w:tcBorders>
            <w:shd w:val="clear" w:color="auto" w:fill="auto"/>
          </w:tcPr>
          <w:p w14:paraId="0A45FBEC" w14:textId="24F2B26D" w:rsidR="006C46A3" w:rsidRPr="00391690" w:rsidRDefault="006C46A3" w:rsidP="006C46A3">
            <w:pPr>
              <w:pStyle w:val="Textonormal"/>
              <w:ind w:left="0" w:firstLine="0"/>
              <w:jc w:val="center"/>
            </w:pPr>
            <w:r w:rsidRPr="00391690">
              <w:t>3</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0F406289" w14:textId="274B70F4" w:rsidR="006C46A3" w:rsidRPr="00391690" w:rsidRDefault="006C46A3" w:rsidP="006C46A3">
            <w:pPr>
              <w:snapToGrid w:val="0"/>
              <w:ind w:left="25"/>
              <w:jc w:val="both"/>
              <w:rPr>
                <w:rFonts w:ascii="Arial" w:eastAsia="Arial" w:hAnsi="Arial" w:cs="Arial"/>
                <w:sz w:val="20"/>
                <w:szCs w:val="20"/>
              </w:rPr>
            </w:pPr>
            <w:r w:rsidRPr="00391690">
              <w:rPr>
                <w:rFonts w:ascii="Arial" w:hAnsi="Arial" w:cs="Arial"/>
                <w:sz w:val="20"/>
                <w:szCs w:val="20"/>
              </w:rPr>
              <w:t>Previsão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horas</w:t>
            </w:r>
            <w:r w:rsidRPr="00391690">
              <w:rPr>
                <w:rFonts w:ascii="Arial" w:hAnsi="Arial" w:cs="Arial"/>
                <w:spacing w:val="-5"/>
                <w:sz w:val="20"/>
                <w:szCs w:val="20"/>
              </w:rPr>
              <w:t xml:space="preserve"> </w:t>
            </w:r>
            <w:r w:rsidRPr="00391690">
              <w:rPr>
                <w:rFonts w:ascii="Arial" w:hAnsi="Arial" w:cs="Arial"/>
                <w:sz w:val="20"/>
                <w:szCs w:val="20"/>
              </w:rPr>
              <w:t>para</w:t>
            </w:r>
            <w:r w:rsidRPr="00391690">
              <w:rPr>
                <w:rFonts w:ascii="Arial" w:hAnsi="Arial" w:cs="Arial"/>
                <w:spacing w:val="-6"/>
                <w:sz w:val="20"/>
                <w:szCs w:val="20"/>
              </w:rPr>
              <w:t xml:space="preserve"> </w:t>
            </w:r>
            <w:r w:rsidRPr="00391690">
              <w:rPr>
                <w:rFonts w:ascii="Arial" w:hAnsi="Arial" w:cs="Arial"/>
                <w:sz w:val="20"/>
                <w:szCs w:val="20"/>
              </w:rPr>
              <w:t>suporte</w:t>
            </w:r>
            <w:r w:rsidRPr="00391690">
              <w:rPr>
                <w:rFonts w:ascii="Arial" w:hAnsi="Arial" w:cs="Arial"/>
                <w:spacing w:val="-5"/>
                <w:sz w:val="20"/>
                <w:szCs w:val="20"/>
              </w:rPr>
              <w:t xml:space="preserve"> </w:t>
            </w:r>
            <w:r w:rsidRPr="00391690">
              <w:rPr>
                <w:rFonts w:ascii="Arial" w:hAnsi="Arial" w:cs="Arial"/>
                <w:sz w:val="20"/>
                <w:szCs w:val="20"/>
              </w:rPr>
              <w:t>técnico</w:t>
            </w:r>
            <w:r w:rsidRPr="00391690">
              <w:rPr>
                <w:rFonts w:ascii="Arial" w:hAnsi="Arial" w:cs="Arial"/>
                <w:spacing w:val="-6"/>
                <w:sz w:val="20"/>
                <w:szCs w:val="20"/>
              </w:rPr>
              <w:t xml:space="preserve"> </w:t>
            </w:r>
            <w:r w:rsidRPr="00391690">
              <w:rPr>
                <w:rFonts w:ascii="Arial" w:hAnsi="Arial" w:cs="Arial"/>
                <w:sz w:val="20"/>
                <w:szCs w:val="20"/>
              </w:rPr>
              <w:t>e</w:t>
            </w:r>
            <w:r w:rsidRPr="00391690">
              <w:rPr>
                <w:rFonts w:ascii="Arial" w:hAnsi="Arial" w:cs="Arial"/>
                <w:spacing w:val="-5"/>
                <w:sz w:val="20"/>
                <w:szCs w:val="20"/>
              </w:rPr>
              <w:t xml:space="preserve"> </w:t>
            </w:r>
            <w:r w:rsidRPr="00391690">
              <w:rPr>
                <w:rFonts w:ascii="Arial" w:hAnsi="Arial" w:cs="Arial"/>
                <w:spacing w:val="-2"/>
                <w:sz w:val="20"/>
                <w:szCs w:val="20"/>
              </w:rPr>
              <w:t>treinamento de acordo com demanda</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10D2A0" w14:textId="76FA5216"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sz w:val="20"/>
                <w:szCs w:val="20"/>
              </w:rPr>
              <w:t>Serviço</w:t>
            </w:r>
          </w:p>
        </w:tc>
        <w:tc>
          <w:tcPr>
            <w:tcW w:w="413" w:type="pct"/>
            <w:tcBorders>
              <w:top w:val="single" w:sz="4" w:space="0" w:color="000000"/>
              <w:left w:val="single" w:sz="4" w:space="0" w:color="000000"/>
              <w:bottom w:val="single" w:sz="4" w:space="0" w:color="000000"/>
              <w:right w:val="single" w:sz="4" w:space="0" w:color="000000"/>
            </w:tcBorders>
            <w:shd w:val="clear" w:color="auto" w:fill="auto"/>
          </w:tcPr>
          <w:p w14:paraId="046D0817" w14:textId="70EA9669"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768</w:t>
            </w:r>
            <w:r w:rsidRPr="00391690">
              <w:rPr>
                <w:rFonts w:ascii="Arial" w:hAnsi="Arial" w:cs="Arial"/>
                <w:spacing w:val="-2"/>
                <w:sz w:val="20"/>
                <w:szCs w:val="20"/>
              </w:rPr>
              <w:t xml:space="preserve"> horas / ano</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DC042A" w14:textId="25B0B601"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768CF">
              <w:rPr>
                <w:rFonts w:ascii="Arial" w:hAnsi="Arial" w:cs="Arial"/>
                <w:sz w:val="20"/>
                <w:szCs w:val="20"/>
              </w:rPr>
              <w:t>R$ 235,</w:t>
            </w:r>
            <w:r>
              <w:rPr>
                <w:rFonts w:ascii="Arial" w:hAnsi="Arial" w:cs="Arial"/>
                <w:sz w:val="20"/>
                <w:szCs w:val="20"/>
              </w:rPr>
              <w:t>82</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98A6BC" w14:textId="61F972C3"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87684B" w14:textId="77777777" w:rsidR="006C46A3" w:rsidRDefault="006C46A3" w:rsidP="006C46A3">
            <w:pPr>
              <w:jc w:val="right"/>
              <w:rPr>
                <w:rFonts w:ascii="Arial" w:hAnsi="Arial" w:cs="Arial"/>
                <w:sz w:val="20"/>
                <w:szCs w:val="20"/>
              </w:rPr>
            </w:pPr>
          </w:p>
          <w:p w14:paraId="77B8C7DB" w14:textId="77777777" w:rsidR="006C46A3" w:rsidRPr="00C768CF" w:rsidRDefault="006C46A3" w:rsidP="006C46A3">
            <w:pPr>
              <w:jc w:val="right"/>
              <w:rPr>
                <w:rFonts w:ascii="Arial" w:hAnsi="Arial" w:cs="Arial"/>
                <w:sz w:val="20"/>
                <w:szCs w:val="20"/>
              </w:rPr>
            </w:pPr>
            <w:r w:rsidRPr="00C768CF">
              <w:rPr>
                <w:rFonts w:ascii="Arial" w:hAnsi="Arial" w:cs="Arial"/>
                <w:sz w:val="20"/>
                <w:szCs w:val="20"/>
              </w:rPr>
              <w:t xml:space="preserve">R$ </w:t>
            </w:r>
            <w:r w:rsidRPr="00FD7AE9">
              <w:rPr>
                <w:rFonts w:ascii="Arial" w:hAnsi="Arial" w:cs="Arial"/>
                <w:sz w:val="20"/>
                <w:szCs w:val="20"/>
              </w:rPr>
              <w:t>181.10</w:t>
            </w:r>
            <w:r>
              <w:rPr>
                <w:rFonts w:ascii="Arial" w:hAnsi="Arial" w:cs="Arial"/>
                <w:sz w:val="20"/>
                <w:szCs w:val="20"/>
              </w:rPr>
              <w:t>7</w:t>
            </w:r>
            <w:r w:rsidRPr="00FD7AE9">
              <w:rPr>
                <w:rFonts w:ascii="Arial" w:hAnsi="Arial" w:cs="Arial"/>
                <w:sz w:val="20"/>
                <w:szCs w:val="20"/>
              </w:rPr>
              <w:t>,</w:t>
            </w:r>
            <w:r>
              <w:rPr>
                <w:rFonts w:ascii="Arial" w:hAnsi="Arial" w:cs="Arial"/>
                <w:sz w:val="20"/>
                <w:szCs w:val="20"/>
              </w:rPr>
              <w:t>20</w:t>
            </w:r>
          </w:p>
          <w:p w14:paraId="2F414E38" w14:textId="214A4D62"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p>
        </w:tc>
      </w:tr>
      <w:tr w:rsidR="006C46A3" w:rsidRPr="00391690" w14:paraId="7E31602A" w14:textId="77777777" w:rsidTr="005F69C0">
        <w:tc>
          <w:tcPr>
            <w:tcW w:w="3325" w:type="pct"/>
            <w:gridSpan w:val="5"/>
            <w:tcBorders>
              <w:top w:val="single" w:sz="4" w:space="0" w:color="000000"/>
              <w:left w:val="single" w:sz="4" w:space="0" w:color="000000"/>
              <w:bottom w:val="single" w:sz="4" w:space="0" w:color="000000"/>
              <w:right w:val="single" w:sz="4" w:space="0" w:color="000000"/>
            </w:tcBorders>
            <w:shd w:val="clear" w:color="auto" w:fill="auto"/>
          </w:tcPr>
          <w:p w14:paraId="0F620841" w14:textId="76545FB2"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right"/>
              <w:rPr>
                <w:rFonts w:ascii="Arial" w:hAnsi="Arial" w:cs="Arial"/>
                <w:color w:val="000000"/>
                <w:sz w:val="20"/>
                <w:szCs w:val="20"/>
              </w:rPr>
            </w:pPr>
            <w:r w:rsidRPr="00391690">
              <w:rPr>
                <w:rFonts w:ascii="Arial" w:hAnsi="Arial" w:cs="Arial"/>
                <w:b/>
                <w:sz w:val="20"/>
                <w:szCs w:val="20"/>
              </w:rPr>
              <w:t>SUBTOTAL</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E8B83" w14:textId="74D10BC8"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R$ 134.901,38</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1B820" w14:textId="582819A8" w:rsidR="006C46A3" w:rsidRPr="00391690" w:rsidRDefault="006C46A3" w:rsidP="006C46A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R$ 2.103.019,93</w:t>
            </w:r>
          </w:p>
        </w:tc>
      </w:tr>
      <w:tr w:rsidR="00E35793" w:rsidRPr="00391690" w14:paraId="66E3DAB0" w14:textId="77777777" w:rsidTr="00C47BD9">
        <w:tc>
          <w:tcPr>
            <w:tcW w:w="5000"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38C489B6" w14:textId="3E152E57" w:rsidR="00E35793" w:rsidRPr="00391690" w:rsidRDefault="00E35793" w:rsidP="00E35793">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 xml:space="preserve">LOTE </w:t>
            </w:r>
            <w:r w:rsidR="00513BED">
              <w:rPr>
                <w:rFonts w:ascii="Arial" w:hAnsi="Arial" w:cs="Arial"/>
                <w:b/>
                <w:sz w:val="20"/>
                <w:szCs w:val="20"/>
              </w:rPr>
              <w:t>2</w:t>
            </w:r>
            <w:r w:rsidRPr="00391690">
              <w:rPr>
                <w:rFonts w:ascii="Arial" w:hAnsi="Arial" w:cs="Arial"/>
                <w:b/>
                <w:sz w:val="20"/>
                <w:szCs w:val="20"/>
              </w:rPr>
              <w:t xml:space="preserve"> – FUNDAÇÃO DE CULTURA</w:t>
            </w:r>
          </w:p>
        </w:tc>
      </w:tr>
      <w:tr w:rsidR="005F69C0" w:rsidRPr="00391690" w14:paraId="378DA55D"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422CE3" w14:textId="721D4FCA"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1</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208F6A7C" w14:textId="2812C572"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pacing w:val="-2"/>
                <w:sz w:val="20"/>
                <w:szCs w:val="20"/>
              </w:rPr>
              <w:t>Migração / Implantação / Capacitação / Treinamento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F4EC9E" w14:textId="72AC9952"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262D83" w14:textId="0C18E90C"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01</w:t>
            </w:r>
            <w:r w:rsidRPr="00391690">
              <w:rPr>
                <w:rFonts w:ascii="Arial" w:hAnsi="Arial" w:cs="Arial"/>
                <w:spacing w:val="-1"/>
                <w:sz w:val="20"/>
                <w:szCs w:val="20"/>
              </w:rPr>
              <w:t xml:space="preserve"> </w:t>
            </w:r>
            <w:r w:rsidRPr="00391690">
              <w:rPr>
                <w:rFonts w:ascii="Arial" w:hAnsi="Arial" w:cs="Arial"/>
                <w:spacing w:val="-2"/>
                <w:sz w:val="20"/>
                <w:szCs w:val="20"/>
              </w:rPr>
              <w:t>Serv.</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ACB255" w14:textId="3CACA9B4"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D85822">
              <w:rPr>
                <w:rFonts w:ascii="Arial" w:hAnsi="Arial" w:cs="Arial"/>
                <w:color w:val="000000"/>
                <w:sz w:val="20"/>
                <w:szCs w:val="20"/>
              </w:rPr>
              <w:t>R$</w:t>
            </w:r>
            <w:r w:rsidR="00BF754B">
              <w:rPr>
                <w:rFonts w:ascii="Arial" w:hAnsi="Arial" w:cs="Arial"/>
                <w:color w:val="000000"/>
                <w:sz w:val="20"/>
                <w:szCs w:val="20"/>
              </w:rPr>
              <w:t xml:space="preserve"> 86.439,75</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426C7A" w14:textId="570A20B4" w:rsidR="00834B3D" w:rsidRPr="00391690" w:rsidRDefault="004638D6"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r w:rsidR="00BF754B">
              <w:rPr>
                <w:rFonts w:ascii="Arial" w:hAnsi="Arial" w:cs="Arial"/>
                <w:color w:val="000000"/>
                <w:sz w:val="20"/>
                <w:szCs w:val="20"/>
              </w:rPr>
              <w:t xml:space="preserve"> </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485911" w14:textId="40BC356B"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D85822">
              <w:rPr>
                <w:rFonts w:ascii="Arial" w:hAnsi="Arial" w:cs="Arial"/>
                <w:color w:val="000000"/>
                <w:sz w:val="20"/>
                <w:szCs w:val="20"/>
              </w:rPr>
              <w:t>R$</w:t>
            </w:r>
            <w:r w:rsidR="00BF754B">
              <w:rPr>
                <w:rFonts w:ascii="Arial" w:hAnsi="Arial" w:cs="Arial"/>
                <w:color w:val="000000"/>
                <w:sz w:val="20"/>
                <w:szCs w:val="20"/>
              </w:rPr>
              <w:t xml:space="preserve"> 86.439,75</w:t>
            </w:r>
          </w:p>
        </w:tc>
      </w:tr>
      <w:tr w:rsidR="005F69C0" w:rsidRPr="00391690" w14:paraId="0E9489F6"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3C3641" w14:textId="698AE686"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2</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500D9F80" w14:textId="732D5D7C"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z w:val="20"/>
                <w:szCs w:val="20"/>
              </w:rPr>
              <w:t>Cessão</w:t>
            </w:r>
            <w:r w:rsidRPr="00391690">
              <w:rPr>
                <w:rFonts w:ascii="Arial" w:hAnsi="Arial" w:cs="Arial"/>
                <w:spacing w:val="-5"/>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direito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7"/>
                <w:sz w:val="20"/>
                <w:szCs w:val="20"/>
              </w:rPr>
              <w:t xml:space="preserve"> </w:t>
            </w:r>
            <w:r w:rsidRPr="00391690">
              <w:rPr>
                <w:rFonts w:ascii="Arial" w:hAnsi="Arial" w:cs="Arial"/>
                <w:sz w:val="20"/>
                <w:szCs w:val="20"/>
              </w:rPr>
              <w:t>uso</w:t>
            </w:r>
            <w:r w:rsidRPr="00391690">
              <w:rPr>
                <w:rFonts w:ascii="Arial" w:hAnsi="Arial" w:cs="Arial"/>
                <w:spacing w:val="-6"/>
                <w:sz w:val="20"/>
                <w:szCs w:val="20"/>
              </w:rPr>
              <w:t xml:space="preserve"> </w:t>
            </w:r>
            <w:r w:rsidRPr="00391690">
              <w:rPr>
                <w:rFonts w:ascii="Arial" w:hAnsi="Arial" w:cs="Arial"/>
                <w:sz w:val="20"/>
                <w:szCs w:val="20"/>
              </w:rPr>
              <w:t>por</w:t>
            </w:r>
            <w:r w:rsidRPr="00391690">
              <w:rPr>
                <w:rFonts w:ascii="Arial" w:hAnsi="Arial" w:cs="Arial"/>
                <w:spacing w:val="-5"/>
                <w:sz w:val="20"/>
                <w:szCs w:val="20"/>
              </w:rPr>
              <w:t xml:space="preserve"> </w:t>
            </w:r>
            <w:r w:rsidRPr="00391690">
              <w:rPr>
                <w:rFonts w:ascii="Arial" w:hAnsi="Arial" w:cs="Arial"/>
                <w:sz w:val="20"/>
                <w:szCs w:val="20"/>
              </w:rPr>
              <w:t>prazo</w:t>
            </w:r>
            <w:r w:rsidRPr="00391690">
              <w:rPr>
                <w:rFonts w:ascii="Arial" w:hAnsi="Arial" w:cs="Arial"/>
                <w:spacing w:val="-6"/>
                <w:sz w:val="20"/>
                <w:szCs w:val="20"/>
              </w:rPr>
              <w:t xml:space="preserve"> </w:t>
            </w:r>
            <w:r w:rsidRPr="00391690">
              <w:rPr>
                <w:rFonts w:ascii="Arial" w:hAnsi="Arial" w:cs="Arial"/>
                <w:sz w:val="20"/>
                <w:szCs w:val="20"/>
              </w:rPr>
              <w:t>determinado</w:t>
            </w:r>
            <w:r w:rsidRPr="00391690">
              <w:rPr>
                <w:rFonts w:ascii="Arial" w:hAnsi="Arial" w:cs="Arial"/>
                <w:spacing w:val="-6"/>
                <w:sz w:val="20"/>
                <w:szCs w:val="20"/>
              </w:rPr>
              <w:t xml:space="preserve"> </w:t>
            </w:r>
            <w:r w:rsidRPr="00391690">
              <w:rPr>
                <w:rFonts w:ascii="Arial" w:hAnsi="Arial" w:cs="Arial"/>
                <w:spacing w:val="-2"/>
                <w:sz w:val="20"/>
                <w:szCs w:val="20"/>
              </w:rPr>
              <w:t>(locação)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ACCC9D" w14:textId="6282C570"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327814" w14:textId="32B126DC"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12</w:t>
            </w:r>
            <w:r w:rsidRPr="00391690">
              <w:rPr>
                <w:rFonts w:ascii="Arial" w:hAnsi="Arial" w:cs="Arial"/>
                <w:spacing w:val="-1"/>
                <w:sz w:val="20"/>
                <w:szCs w:val="20"/>
              </w:rPr>
              <w:t xml:space="preserve"> </w:t>
            </w:r>
            <w:r w:rsidRPr="00391690">
              <w:rPr>
                <w:rFonts w:ascii="Arial" w:hAnsi="Arial" w:cs="Arial"/>
                <w:spacing w:val="-2"/>
                <w:sz w:val="20"/>
                <w:szCs w:val="20"/>
              </w:rPr>
              <w:t>meses</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57753" w14:textId="75B231DA"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D85822">
              <w:rPr>
                <w:rFonts w:ascii="Arial" w:hAnsi="Arial" w:cs="Arial"/>
                <w:color w:val="000000"/>
                <w:sz w:val="20"/>
                <w:szCs w:val="20"/>
              </w:rPr>
              <w:t>R$</w:t>
            </w:r>
            <w:r w:rsidR="00BF754B">
              <w:rPr>
                <w:rFonts w:ascii="Arial" w:hAnsi="Arial" w:cs="Arial"/>
                <w:color w:val="000000"/>
                <w:sz w:val="20"/>
                <w:szCs w:val="20"/>
              </w:rPr>
              <w:t xml:space="preserve"> 24.527,27</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F7FBF" w14:textId="1669BEA1"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D85822">
              <w:rPr>
                <w:rFonts w:ascii="Arial" w:hAnsi="Arial" w:cs="Arial"/>
                <w:color w:val="000000"/>
                <w:sz w:val="20"/>
                <w:szCs w:val="20"/>
              </w:rPr>
              <w:t>R$</w:t>
            </w:r>
            <w:r w:rsidR="00BF754B">
              <w:rPr>
                <w:rFonts w:ascii="Arial" w:hAnsi="Arial" w:cs="Arial"/>
                <w:color w:val="000000"/>
                <w:sz w:val="20"/>
                <w:szCs w:val="20"/>
              </w:rPr>
              <w:t xml:space="preserve"> 24.527,27</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449F00" w14:textId="19D6ABCC"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D85822">
              <w:rPr>
                <w:rFonts w:ascii="Arial" w:hAnsi="Arial" w:cs="Arial"/>
                <w:color w:val="000000"/>
                <w:sz w:val="20"/>
                <w:szCs w:val="20"/>
              </w:rPr>
              <w:t>R$</w:t>
            </w:r>
            <w:r w:rsidR="00BF754B">
              <w:rPr>
                <w:rFonts w:ascii="Arial" w:hAnsi="Arial" w:cs="Arial"/>
                <w:color w:val="000000"/>
                <w:sz w:val="20"/>
                <w:szCs w:val="20"/>
              </w:rPr>
              <w:t xml:space="preserve"> 294.</w:t>
            </w:r>
            <w:r w:rsidR="00544198">
              <w:rPr>
                <w:rFonts w:ascii="Arial" w:hAnsi="Arial" w:cs="Arial"/>
                <w:color w:val="000000"/>
                <w:sz w:val="20"/>
                <w:szCs w:val="20"/>
              </w:rPr>
              <w:t>32</w:t>
            </w:r>
            <w:r w:rsidR="00BF754B">
              <w:rPr>
                <w:rFonts w:ascii="Arial" w:hAnsi="Arial" w:cs="Arial"/>
                <w:color w:val="000000"/>
                <w:sz w:val="20"/>
                <w:szCs w:val="20"/>
              </w:rPr>
              <w:t>7,28</w:t>
            </w:r>
          </w:p>
        </w:tc>
      </w:tr>
      <w:tr w:rsidR="005F69C0" w:rsidRPr="00391690" w14:paraId="663CE2A8"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5258CB" w14:textId="10BAA37C"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3</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737D565D" w14:textId="2E684B4B"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z w:val="20"/>
                <w:szCs w:val="20"/>
              </w:rPr>
              <w:t>Previsão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horas</w:t>
            </w:r>
            <w:r w:rsidRPr="00391690">
              <w:rPr>
                <w:rFonts w:ascii="Arial" w:hAnsi="Arial" w:cs="Arial"/>
                <w:spacing w:val="-5"/>
                <w:sz w:val="20"/>
                <w:szCs w:val="20"/>
              </w:rPr>
              <w:t xml:space="preserve"> </w:t>
            </w:r>
            <w:r w:rsidRPr="00391690">
              <w:rPr>
                <w:rFonts w:ascii="Arial" w:hAnsi="Arial" w:cs="Arial"/>
                <w:sz w:val="20"/>
                <w:szCs w:val="20"/>
              </w:rPr>
              <w:t>para</w:t>
            </w:r>
            <w:r w:rsidRPr="00391690">
              <w:rPr>
                <w:rFonts w:ascii="Arial" w:hAnsi="Arial" w:cs="Arial"/>
                <w:spacing w:val="-6"/>
                <w:sz w:val="20"/>
                <w:szCs w:val="20"/>
              </w:rPr>
              <w:t xml:space="preserve"> </w:t>
            </w:r>
            <w:r w:rsidRPr="00391690">
              <w:rPr>
                <w:rFonts w:ascii="Arial" w:hAnsi="Arial" w:cs="Arial"/>
                <w:sz w:val="20"/>
                <w:szCs w:val="20"/>
              </w:rPr>
              <w:t>suporte</w:t>
            </w:r>
            <w:r w:rsidRPr="00391690">
              <w:rPr>
                <w:rFonts w:ascii="Arial" w:hAnsi="Arial" w:cs="Arial"/>
                <w:spacing w:val="-5"/>
                <w:sz w:val="20"/>
                <w:szCs w:val="20"/>
              </w:rPr>
              <w:t xml:space="preserve"> </w:t>
            </w:r>
            <w:r w:rsidRPr="00391690">
              <w:rPr>
                <w:rFonts w:ascii="Arial" w:hAnsi="Arial" w:cs="Arial"/>
                <w:sz w:val="20"/>
                <w:szCs w:val="20"/>
              </w:rPr>
              <w:t>técnico</w:t>
            </w:r>
            <w:r w:rsidRPr="00391690">
              <w:rPr>
                <w:rFonts w:ascii="Arial" w:hAnsi="Arial" w:cs="Arial"/>
                <w:spacing w:val="-6"/>
                <w:sz w:val="20"/>
                <w:szCs w:val="20"/>
              </w:rPr>
              <w:t xml:space="preserve"> </w:t>
            </w:r>
            <w:r w:rsidRPr="00391690">
              <w:rPr>
                <w:rFonts w:ascii="Arial" w:hAnsi="Arial" w:cs="Arial"/>
                <w:sz w:val="20"/>
                <w:szCs w:val="20"/>
              </w:rPr>
              <w:t>e</w:t>
            </w:r>
            <w:r w:rsidRPr="00391690">
              <w:rPr>
                <w:rFonts w:ascii="Arial" w:hAnsi="Arial" w:cs="Arial"/>
                <w:spacing w:val="-5"/>
                <w:sz w:val="20"/>
                <w:szCs w:val="20"/>
              </w:rPr>
              <w:t xml:space="preserve"> </w:t>
            </w:r>
            <w:r w:rsidRPr="00391690">
              <w:rPr>
                <w:rFonts w:ascii="Arial" w:hAnsi="Arial" w:cs="Arial"/>
                <w:spacing w:val="-2"/>
                <w:sz w:val="20"/>
                <w:szCs w:val="20"/>
              </w:rPr>
              <w:t>treinamento de acordo com Demanda</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7303D" w14:textId="4DDD5432"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sz w:val="20"/>
                <w:szCs w:val="20"/>
              </w:rPr>
              <w:t>Serviço</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250C7" w14:textId="043CA733"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192</w:t>
            </w:r>
            <w:r w:rsidRPr="00391690">
              <w:rPr>
                <w:rFonts w:ascii="Arial" w:hAnsi="Arial" w:cs="Arial"/>
                <w:spacing w:val="-2"/>
                <w:sz w:val="20"/>
                <w:szCs w:val="20"/>
              </w:rPr>
              <w:t xml:space="preserve"> horas / ano</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D1BA1B" w14:textId="0393CEF8" w:rsidR="00834B3D" w:rsidRPr="00391690" w:rsidRDefault="00233E85"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768CF">
              <w:rPr>
                <w:rFonts w:ascii="Arial" w:hAnsi="Arial" w:cs="Arial"/>
                <w:sz w:val="20"/>
                <w:szCs w:val="20"/>
              </w:rPr>
              <w:t>R$ 235,</w:t>
            </w:r>
            <w:r>
              <w:rPr>
                <w:rFonts w:ascii="Arial" w:hAnsi="Arial" w:cs="Arial"/>
                <w:sz w:val="20"/>
                <w:szCs w:val="20"/>
              </w:rPr>
              <w:t>82</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DD9984" w14:textId="69C51BC3" w:rsidR="00834B3D" w:rsidRPr="00391690" w:rsidRDefault="00BF754B"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57329A" w14:textId="39C330F4" w:rsidR="00233E85" w:rsidRPr="00391690" w:rsidRDefault="00834B3D" w:rsidP="00233E85">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DC6C70">
              <w:rPr>
                <w:rFonts w:ascii="Arial" w:hAnsi="Arial" w:cs="Arial"/>
                <w:color w:val="000000"/>
                <w:sz w:val="20"/>
                <w:szCs w:val="20"/>
              </w:rPr>
              <w:t>R$</w:t>
            </w:r>
            <w:r w:rsidR="00BF754B">
              <w:rPr>
                <w:rFonts w:ascii="Arial" w:hAnsi="Arial" w:cs="Arial"/>
                <w:color w:val="000000"/>
                <w:sz w:val="20"/>
                <w:szCs w:val="20"/>
              </w:rPr>
              <w:t xml:space="preserve"> 45.</w:t>
            </w:r>
            <w:r w:rsidR="00233E85">
              <w:rPr>
                <w:rFonts w:ascii="Arial" w:hAnsi="Arial" w:cs="Arial"/>
                <w:color w:val="000000"/>
                <w:sz w:val="20"/>
                <w:szCs w:val="20"/>
              </w:rPr>
              <w:t>27</w:t>
            </w:r>
            <w:r w:rsidR="006C46A3">
              <w:rPr>
                <w:rFonts w:ascii="Arial" w:hAnsi="Arial" w:cs="Arial"/>
                <w:color w:val="000000"/>
                <w:sz w:val="20"/>
                <w:szCs w:val="20"/>
              </w:rPr>
              <w:t>6</w:t>
            </w:r>
            <w:r w:rsidR="00233E85">
              <w:rPr>
                <w:rFonts w:ascii="Arial" w:hAnsi="Arial" w:cs="Arial"/>
                <w:color w:val="000000"/>
                <w:sz w:val="20"/>
                <w:szCs w:val="20"/>
              </w:rPr>
              <w:t>,</w:t>
            </w:r>
            <w:r w:rsidR="006C46A3">
              <w:rPr>
                <w:rFonts w:ascii="Arial" w:hAnsi="Arial" w:cs="Arial"/>
                <w:color w:val="000000"/>
                <w:sz w:val="20"/>
                <w:szCs w:val="20"/>
              </w:rPr>
              <w:t>80</w:t>
            </w:r>
          </w:p>
        </w:tc>
      </w:tr>
      <w:tr w:rsidR="00834B3D" w:rsidRPr="00391690" w14:paraId="1AF3AB51" w14:textId="77777777" w:rsidTr="005F69C0">
        <w:tc>
          <w:tcPr>
            <w:tcW w:w="3325" w:type="pct"/>
            <w:gridSpan w:val="5"/>
            <w:tcBorders>
              <w:top w:val="single" w:sz="4" w:space="0" w:color="000000"/>
              <w:left w:val="single" w:sz="4" w:space="0" w:color="000000"/>
              <w:bottom w:val="single" w:sz="4" w:space="0" w:color="000000"/>
              <w:right w:val="single" w:sz="4" w:space="0" w:color="000000"/>
            </w:tcBorders>
            <w:shd w:val="clear" w:color="auto" w:fill="auto"/>
          </w:tcPr>
          <w:p w14:paraId="013CAC13" w14:textId="1ED46644" w:rsidR="00834B3D" w:rsidRPr="00391690" w:rsidRDefault="00834B3D" w:rsidP="00834B3D">
            <w:pPr>
              <w:pStyle w:val="Standard"/>
              <w:tabs>
                <w:tab w:val="left" w:pos="555"/>
                <w:tab w:val="left" w:pos="840"/>
                <w:tab w:val="left" w:pos="1140"/>
                <w:tab w:val="left" w:pos="1395"/>
                <w:tab w:val="left" w:pos="1650"/>
                <w:tab w:val="left" w:pos="1965"/>
                <w:tab w:val="left" w:pos="2220"/>
                <w:tab w:val="left" w:leader="underscore" w:pos="7336"/>
              </w:tabs>
              <w:jc w:val="right"/>
              <w:rPr>
                <w:rFonts w:ascii="Arial" w:hAnsi="Arial" w:cs="Arial"/>
                <w:color w:val="000000"/>
                <w:sz w:val="20"/>
                <w:szCs w:val="20"/>
              </w:rPr>
            </w:pPr>
            <w:r w:rsidRPr="00391690">
              <w:rPr>
                <w:rFonts w:ascii="Arial" w:hAnsi="Arial" w:cs="Arial"/>
                <w:b/>
                <w:sz w:val="20"/>
                <w:szCs w:val="20"/>
              </w:rPr>
              <w:t>SUBTOTAL</w:t>
            </w:r>
          </w:p>
        </w:tc>
        <w:tc>
          <w:tcPr>
            <w:tcW w:w="794" w:type="pct"/>
            <w:tcBorders>
              <w:top w:val="single" w:sz="4" w:space="0" w:color="000000"/>
              <w:left w:val="single" w:sz="4" w:space="0" w:color="000000"/>
              <w:bottom w:val="single" w:sz="4" w:space="0" w:color="000000"/>
              <w:right w:val="single" w:sz="4" w:space="0" w:color="000000"/>
            </w:tcBorders>
            <w:shd w:val="clear" w:color="auto" w:fill="auto"/>
          </w:tcPr>
          <w:p w14:paraId="547EC2F4" w14:textId="23AB966D" w:rsidR="00834B3D" w:rsidRPr="00391690" w:rsidRDefault="00834B3D" w:rsidP="00834B3D">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E546B6">
              <w:rPr>
                <w:rFonts w:ascii="Arial" w:hAnsi="Arial" w:cs="Arial"/>
                <w:color w:val="000000"/>
                <w:sz w:val="20"/>
                <w:szCs w:val="20"/>
              </w:rPr>
              <w:t xml:space="preserve">R$ </w:t>
            </w:r>
            <w:r w:rsidR="00BF754B">
              <w:rPr>
                <w:rFonts w:ascii="Arial" w:hAnsi="Arial" w:cs="Arial"/>
                <w:color w:val="000000"/>
                <w:sz w:val="20"/>
                <w:szCs w:val="20"/>
              </w:rPr>
              <w:t>24.527,27</w:t>
            </w:r>
          </w:p>
        </w:tc>
        <w:tc>
          <w:tcPr>
            <w:tcW w:w="881" w:type="pct"/>
            <w:tcBorders>
              <w:top w:val="single" w:sz="4" w:space="0" w:color="000000"/>
              <w:left w:val="single" w:sz="4" w:space="0" w:color="000000"/>
              <w:bottom w:val="single" w:sz="4" w:space="0" w:color="000000"/>
              <w:right w:val="single" w:sz="4" w:space="0" w:color="000000"/>
            </w:tcBorders>
            <w:shd w:val="clear" w:color="auto" w:fill="auto"/>
          </w:tcPr>
          <w:p w14:paraId="54BE1335" w14:textId="5BB1DEF4" w:rsidR="00834B3D" w:rsidRPr="00391690" w:rsidRDefault="00834B3D" w:rsidP="00834B3D">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E546B6">
              <w:rPr>
                <w:rFonts w:ascii="Arial" w:hAnsi="Arial" w:cs="Arial"/>
                <w:color w:val="000000"/>
                <w:sz w:val="20"/>
                <w:szCs w:val="20"/>
              </w:rPr>
              <w:t xml:space="preserve">R$ </w:t>
            </w:r>
            <w:r w:rsidR="00BF754B">
              <w:rPr>
                <w:rFonts w:ascii="Arial" w:hAnsi="Arial" w:cs="Arial"/>
                <w:color w:val="000000"/>
                <w:sz w:val="20"/>
                <w:szCs w:val="20"/>
              </w:rPr>
              <w:t>426.</w:t>
            </w:r>
            <w:r w:rsidR="00233E85">
              <w:rPr>
                <w:rFonts w:ascii="Arial" w:hAnsi="Arial" w:cs="Arial"/>
                <w:color w:val="000000"/>
                <w:sz w:val="20"/>
                <w:szCs w:val="20"/>
              </w:rPr>
              <w:t>04</w:t>
            </w:r>
            <w:r w:rsidR="006C46A3">
              <w:rPr>
                <w:rFonts w:ascii="Arial" w:hAnsi="Arial" w:cs="Arial"/>
                <w:color w:val="000000"/>
                <w:sz w:val="20"/>
                <w:szCs w:val="20"/>
              </w:rPr>
              <w:t>3</w:t>
            </w:r>
            <w:r w:rsidR="00233E85">
              <w:rPr>
                <w:rFonts w:ascii="Arial" w:hAnsi="Arial" w:cs="Arial"/>
                <w:color w:val="000000"/>
                <w:sz w:val="20"/>
                <w:szCs w:val="20"/>
              </w:rPr>
              <w:t>,</w:t>
            </w:r>
            <w:r w:rsidR="006C46A3">
              <w:rPr>
                <w:rFonts w:ascii="Arial" w:hAnsi="Arial" w:cs="Arial"/>
                <w:color w:val="000000"/>
                <w:sz w:val="20"/>
                <w:szCs w:val="20"/>
              </w:rPr>
              <w:t>83</w:t>
            </w:r>
          </w:p>
        </w:tc>
      </w:tr>
      <w:tr w:rsidR="00A618DB" w:rsidRPr="00391690" w14:paraId="20ED7016" w14:textId="77777777" w:rsidTr="00C47BD9">
        <w:tc>
          <w:tcPr>
            <w:tcW w:w="5000"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3C9BF4FB" w14:textId="77777777" w:rsidR="00A618DB" w:rsidRDefault="00A618DB" w:rsidP="00A618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 xml:space="preserve">LOTE </w:t>
            </w:r>
            <w:r w:rsidR="00513BED">
              <w:rPr>
                <w:rFonts w:ascii="Arial" w:hAnsi="Arial" w:cs="Arial"/>
                <w:b/>
                <w:sz w:val="20"/>
                <w:szCs w:val="20"/>
              </w:rPr>
              <w:t>3</w:t>
            </w:r>
            <w:r w:rsidRPr="00391690">
              <w:rPr>
                <w:rFonts w:ascii="Arial" w:hAnsi="Arial" w:cs="Arial"/>
                <w:b/>
                <w:sz w:val="20"/>
                <w:szCs w:val="20"/>
              </w:rPr>
              <w:t xml:space="preserve"> – SAAE</w:t>
            </w:r>
          </w:p>
          <w:p w14:paraId="5D5F0270" w14:textId="3079681D" w:rsidR="00910286" w:rsidRPr="00910286" w:rsidRDefault="00910286" w:rsidP="00910286">
            <w:pPr>
              <w:rPr>
                <w:lang w:eastAsia="zh-CN" w:bidi="hi-IN"/>
              </w:rPr>
            </w:pPr>
          </w:p>
        </w:tc>
      </w:tr>
      <w:tr w:rsidR="005F69C0" w:rsidRPr="00391690" w14:paraId="505429D4"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497503" w14:textId="70CB4CEF"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lastRenderedPageBreak/>
              <w:t>1</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4FF1CDF7" w14:textId="772AE389"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pacing w:val="-2"/>
                <w:sz w:val="20"/>
                <w:szCs w:val="20"/>
              </w:rPr>
              <w:t>Migração / Implantação / Capacitação / Treinamento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774BA2"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9D4398"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01</w:t>
            </w:r>
            <w:r w:rsidRPr="00391690">
              <w:rPr>
                <w:rFonts w:ascii="Arial" w:hAnsi="Arial" w:cs="Arial"/>
                <w:spacing w:val="-1"/>
                <w:sz w:val="20"/>
                <w:szCs w:val="20"/>
              </w:rPr>
              <w:t xml:space="preserve"> </w:t>
            </w:r>
            <w:r w:rsidRPr="00391690">
              <w:rPr>
                <w:rFonts w:ascii="Arial" w:hAnsi="Arial" w:cs="Arial"/>
                <w:spacing w:val="-2"/>
                <w:sz w:val="20"/>
                <w:szCs w:val="20"/>
              </w:rPr>
              <w:t>Serv.</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36EB79" w14:textId="2476762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A6751">
              <w:rPr>
                <w:rFonts w:ascii="Arial" w:hAnsi="Arial" w:cs="Arial"/>
                <w:color w:val="000000"/>
                <w:sz w:val="20"/>
                <w:szCs w:val="20"/>
              </w:rPr>
              <w:t>R$</w:t>
            </w:r>
            <w:r w:rsidR="004638D6">
              <w:rPr>
                <w:rFonts w:ascii="Arial" w:hAnsi="Arial" w:cs="Arial"/>
                <w:color w:val="000000"/>
                <w:sz w:val="20"/>
                <w:szCs w:val="20"/>
              </w:rPr>
              <w:t xml:space="preserve"> 72.263,90</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43EDA" w14:textId="285AEFD9" w:rsidR="00834B3D" w:rsidRPr="00391690" w:rsidRDefault="004638D6"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1BE605" w14:textId="3573E49A"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A6751">
              <w:rPr>
                <w:rFonts w:ascii="Arial" w:hAnsi="Arial" w:cs="Arial"/>
                <w:color w:val="000000"/>
                <w:sz w:val="20"/>
                <w:szCs w:val="20"/>
              </w:rPr>
              <w:t>R$</w:t>
            </w:r>
            <w:r w:rsidR="004638D6">
              <w:rPr>
                <w:rFonts w:ascii="Arial" w:hAnsi="Arial" w:cs="Arial"/>
                <w:color w:val="000000"/>
                <w:sz w:val="20"/>
                <w:szCs w:val="20"/>
              </w:rPr>
              <w:t xml:space="preserve"> 72.263,90</w:t>
            </w:r>
          </w:p>
        </w:tc>
      </w:tr>
      <w:tr w:rsidR="005F69C0" w:rsidRPr="00391690" w14:paraId="25DADCF6"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D4B1CD" w14:textId="4253708C"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2</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47D585F4" w14:textId="4367EABE"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z w:val="20"/>
                <w:szCs w:val="20"/>
              </w:rPr>
              <w:t>Cessão</w:t>
            </w:r>
            <w:r w:rsidRPr="00391690">
              <w:rPr>
                <w:rFonts w:ascii="Arial" w:hAnsi="Arial" w:cs="Arial"/>
                <w:spacing w:val="-5"/>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direito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7"/>
                <w:sz w:val="20"/>
                <w:szCs w:val="20"/>
              </w:rPr>
              <w:t xml:space="preserve"> </w:t>
            </w:r>
            <w:r w:rsidRPr="00391690">
              <w:rPr>
                <w:rFonts w:ascii="Arial" w:hAnsi="Arial" w:cs="Arial"/>
                <w:sz w:val="20"/>
                <w:szCs w:val="20"/>
              </w:rPr>
              <w:t>uso</w:t>
            </w:r>
            <w:r w:rsidRPr="00391690">
              <w:rPr>
                <w:rFonts w:ascii="Arial" w:hAnsi="Arial" w:cs="Arial"/>
                <w:spacing w:val="-6"/>
                <w:sz w:val="20"/>
                <w:szCs w:val="20"/>
              </w:rPr>
              <w:t xml:space="preserve"> </w:t>
            </w:r>
            <w:r w:rsidRPr="00391690">
              <w:rPr>
                <w:rFonts w:ascii="Arial" w:hAnsi="Arial" w:cs="Arial"/>
                <w:sz w:val="20"/>
                <w:szCs w:val="20"/>
              </w:rPr>
              <w:t>por</w:t>
            </w:r>
            <w:r w:rsidRPr="00391690">
              <w:rPr>
                <w:rFonts w:ascii="Arial" w:hAnsi="Arial" w:cs="Arial"/>
                <w:spacing w:val="-5"/>
                <w:sz w:val="20"/>
                <w:szCs w:val="20"/>
              </w:rPr>
              <w:t xml:space="preserve"> </w:t>
            </w:r>
            <w:r w:rsidRPr="00391690">
              <w:rPr>
                <w:rFonts w:ascii="Arial" w:hAnsi="Arial" w:cs="Arial"/>
                <w:sz w:val="20"/>
                <w:szCs w:val="20"/>
              </w:rPr>
              <w:t>prazo</w:t>
            </w:r>
            <w:r w:rsidRPr="00391690">
              <w:rPr>
                <w:rFonts w:ascii="Arial" w:hAnsi="Arial" w:cs="Arial"/>
                <w:spacing w:val="-6"/>
                <w:sz w:val="20"/>
                <w:szCs w:val="20"/>
              </w:rPr>
              <w:t xml:space="preserve"> </w:t>
            </w:r>
            <w:r w:rsidRPr="00391690">
              <w:rPr>
                <w:rFonts w:ascii="Arial" w:hAnsi="Arial" w:cs="Arial"/>
                <w:sz w:val="20"/>
                <w:szCs w:val="20"/>
              </w:rPr>
              <w:t>determinado</w:t>
            </w:r>
            <w:r w:rsidRPr="00391690">
              <w:rPr>
                <w:rFonts w:ascii="Arial" w:hAnsi="Arial" w:cs="Arial"/>
                <w:spacing w:val="-6"/>
                <w:sz w:val="20"/>
                <w:szCs w:val="20"/>
              </w:rPr>
              <w:t xml:space="preserve"> </w:t>
            </w:r>
            <w:r w:rsidRPr="00391690">
              <w:rPr>
                <w:rFonts w:ascii="Arial" w:hAnsi="Arial" w:cs="Arial"/>
                <w:spacing w:val="-2"/>
                <w:sz w:val="20"/>
                <w:szCs w:val="20"/>
              </w:rPr>
              <w:t>(locação)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80B69B"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A57C4"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12</w:t>
            </w:r>
            <w:r w:rsidRPr="00391690">
              <w:rPr>
                <w:rFonts w:ascii="Arial" w:hAnsi="Arial" w:cs="Arial"/>
                <w:spacing w:val="-1"/>
                <w:sz w:val="20"/>
                <w:szCs w:val="20"/>
              </w:rPr>
              <w:t xml:space="preserve"> </w:t>
            </w:r>
            <w:r w:rsidRPr="00391690">
              <w:rPr>
                <w:rFonts w:ascii="Arial" w:hAnsi="Arial" w:cs="Arial"/>
                <w:spacing w:val="-2"/>
                <w:sz w:val="20"/>
                <w:szCs w:val="20"/>
              </w:rPr>
              <w:t>meses</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5AC8E" w14:textId="17EC6DF8"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A6751">
              <w:rPr>
                <w:rFonts w:ascii="Arial" w:hAnsi="Arial" w:cs="Arial"/>
                <w:color w:val="000000"/>
                <w:sz w:val="20"/>
                <w:szCs w:val="20"/>
              </w:rPr>
              <w:t>R$</w:t>
            </w:r>
            <w:r w:rsidR="004638D6">
              <w:rPr>
                <w:rFonts w:ascii="Arial" w:hAnsi="Arial" w:cs="Arial"/>
                <w:color w:val="000000"/>
                <w:sz w:val="20"/>
                <w:szCs w:val="20"/>
              </w:rPr>
              <w:t xml:space="preserve"> 24.552,27</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299FD2" w14:textId="3DE7588F"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A6751">
              <w:rPr>
                <w:rFonts w:ascii="Arial" w:hAnsi="Arial" w:cs="Arial"/>
                <w:color w:val="000000"/>
                <w:sz w:val="20"/>
                <w:szCs w:val="20"/>
              </w:rPr>
              <w:t>R$</w:t>
            </w:r>
            <w:r w:rsidR="004638D6">
              <w:rPr>
                <w:rFonts w:ascii="Arial" w:hAnsi="Arial" w:cs="Arial"/>
                <w:color w:val="000000"/>
                <w:sz w:val="20"/>
                <w:szCs w:val="20"/>
              </w:rPr>
              <w:t xml:space="preserve"> 24.552,27</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52C21" w14:textId="0195B0D2"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A6751">
              <w:rPr>
                <w:rFonts w:ascii="Arial" w:hAnsi="Arial" w:cs="Arial"/>
                <w:color w:val="000000"/>
                <w:sz w:val="20"/>
                <w:szCs w:val="20"/>
              </w:rPr>
              <w:t>R$</w:t>
            </w:r>
            <w:r w:rsidR="004638D6">
              <w:rPr>
                <w:rFonts w:ascii="Arial" w:hAnsi="Arial" w:cs="Arial"/>
                <w:color w:val="000000"/>
                <w:sz w:val="20"/>
                <w:szCs w:val="20"/>
              </w:rPr>
              <w:t xml:space="preserve"> 294.627,28</w:t>
            </w:r>
          </w:p>
        </w:tc>
      </w:tr>
      <w:tr w:rsidR="005F69C0" w:rsidRPr="00391690" w14:paraId="05D17A31"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13E51" w14:textId="1611914A"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3</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585B7D37" w14:textId="04A54B20"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z w:val="20"/>
                <w:szCs w:val="20"/>
              </w:rPr>
              <w:t>Previsão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horas</w:t>
            </w:r>
            <w:r w:rsidRPr="00391690">
              <w:rPr>
                <w:rFonts w:ascii="Arial" w:hAnsi="Arial" w:cs="Arial"/>
                <w:spacing w:val="-5"/>
                <w:sz w:val="20"/>
                <w:szCs w:val="20"/>
              </w:rPr>
              <w:t xml:space="preserve"> </w:t>
            </w:r>
            <w:r w:rsidRPr="00391690">
              <w:rPr>
                <w:rFonts w:ascii="Arial" w:hAnsi="Arial" w:cs="Arial"/>
                <w:sz w:val="20"/>
                <w:szCs w:val="20"/>
              </w:rPr>
              <w:t>para</w:t>
            </w:r>
            <w:r w:rsidRPr="00391690">
              <w:rPr>
                <w:rFonts w:ascii="Arial" w:hAnsi="Arial" w:cs="Arial"/>
                <w:spacing w:val="-6"/>
                <w:sz w:val="20"/>
                <w:szCs w:val="20"/>
              </w:rPr>
              <w:t xml:space="preserve"> </w:t>
            </w:r>
            <w:r w:rsidRPr="00391690">
              <w:rPr>
                <w:rFonts w:ascii="Arial" w:hAnsi="Arial" w:cs="Arial"/>
                <w:sz w:val="20"/>
                <w:szCs w:val="20"/>
              </w:rPr>
              <w:t>suporte</w:t>
            </w:r>
            <w:r w:rsidRPr="00391690">
              <w:rPr>
                <w:rFonts w:ascii="Arial" w:hAnsi="Arial" w:cs="Arial"/>
                <w:spacing w:val="-5"/>
                <w:sz w:val="20"/>
                <w:szCs w:val="20"/>
              </w:rPr>
              <w:t xml:space="preserve"> </w:t>
            </w:r>
            <w:r w:rsidRPr="00391690">
              <w:rPr>
                <w:rFonts w:ascii="Arial" w:hAnsi="Arial" w:cs="Arial"/>
                <w:sz w:val="20"/>
                <w:szCs w:val="20"/>
              </w:rPr>
              <w:t>técnico</w:t>
            </w:r>
            <w:r w:rsidRPr="00391690">
              <w:rPr>
                <w:rFonts w:ascii="Arial" w:hAnsi="Arial" w:cs="Arial"/>
                <w:spacing w:val="-6"/>
                <w:sz w:val="20"/>
                <w:szCs w:val="20"/>
              </w:rPr>
              <w:t xml:space="preserve"> </w:t>
            </w:r>
            <w:r w:rsidRPr="00391690">
              <w:rPr>
                <w:rFonts w:ascii="Arial" w:hAnsi="Arial" w:cs="Arial"/>
                <w:sz w:val="20"/>
                <w:szCs w:val="20"/>
              </w:rPr>
              <w:t>e</w:t>
            </w:r>
            <w:r w:rsidRPr="00391690">
              <w:rPr>
                <w:rFonts w:ascii="Arial" w:hAnsi="Arial" w:cs="Arial"/>
                <w:spacing w:val="-5"/>
                <w:sz w:val="20"/>
                <w:szCs w:val="20"/>
              </w:rPr>
              <w:t xml:space="preserve"> </w:t>
            </w:r>
            <w:r w:rsidRPr="00391690">
              <w:rPr>
                <w:rFonts w:ascii="Arial" w:hAnsi="Arial" w:cs="Arial"/>
                <w:spacing w:val="-2"/>
                <w:sz w:val="20"/>
                <w:szCs w:val="20"/>
              </w:rPr>
              <w:t>treinamento de acordo com Demanda</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DF9B7E"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sz w:val="20"/>
                <w:szCs w:val="20"/>
              </w:rPr>
              <w:t>Serviço</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D1BEC" w14:textId="25E6F598"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192</w:t>
            </w:r>
            <w:r w:rsidRPr="00391690">
              <w:rPr>
                <w:rFonts w:ascii="Arial" w:hAnsi="Arial" w:cs="Arial"/>
                <w:spacing w:val="-2"/>
                <w:sz w:val="20"/>
                <w:szCs w:val="20"/>
              </w:rPr>
              <w:t xml:space="preserve"> horas / ano</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04FCD6" w14:textId="4FA98B0E" w:rsidR="00834B3D" w:rsidRPr="00391690" w:rsidRDefault="00233E85"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768CF">
              <w:rPr>
                <w:rFonts w:ascii="Arial" w:hAnsi="Arial" w:cs="Arial"/>
                <w:sz w:val="20"/>
                <w:szCs w:val="20"/>
              </w:rPr>
              <w:t>R$ 235,</w:t>
            </w:r>
            <w:r>
              <w:rPr>
                <w:rFonts w:ascii="Arial" w:hAnsi="Arial" w:cs="Arial"/>
                <w:sz w:val="20"/>
                <w:szCs w:val="20"/>
              </w:rPr>
              <w:t>82</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457E2" w14:textId="7512679D" w:rsidR="00834B3D" w:rsidRPr="00391690" w:rsidRDefault="004638D6"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8C7781" w14:textId="54AAE140"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A6751">
              <w:rPr>
                <w:rFonts w:ascii="Arial" w:hAnsi="Arial" w:cs="Arial"/>
                <w:color w:val="000000"/>
                <w:sz w:val="20"/>
                <w:szCs w:val="20"/>
              </w:rPr>
              <w:t>R$</w:t>
            </w:r>
            <w:r w:rsidR="004638D6">
              <w:rPr>
                <w:rFonts w:ascii="Arial" w:hAnsi="Arial" w:cs="Arial"/>
                <w:color w:val="000000"/>
                <w:sz w:val="20"/>
                <w:szCs w:val="20"/>
              </w:rPr>
              <w:t xml:space="preserve"> 45.2</w:t>
            </w:r>
            <w:r w:rsidR="00233E85">
              <w:rPr>
                <w:rFonts w:ascii="Arial" w:hAnsi="Arial" w:cs="Arial"/>
                <w:color w:val="000000"/>
                <w:sz w:val="20"/>
                <w:szCs w:val="20"/>
              </w:rPr>
              <w:t>7</w:t>
            </w:r>
            <w:r w:rsidR="006C46A3">
              <w:rPr>
                <w:rFonts w:ascii="Arial" w:hAnsi="Arial" w:cs="Arial"/>
                <w:color w:val="000000"/>
                <w:sz w:val="20"/>
                <w:szCs w:val="20"/>
              </w:rPr>
              <w:t>6</w:t>
            </w:r>
            <w:r w:rsidR="00233E85">
              <w:rPr>
                <w:rFonts w:ascii="Arial" w:hAnsi="Arial" w:cs="Arial"/>
                <w:color w:val="000000"/>
                <w:sz w:val="20"/>
                <w:szCs w:val="20"/>
              </w:rPr>
              <w:t>,</w:t>
            </w:r>
            <w:r w:rsidR="006C46A3">
              <w:rPr>
                <w:rFonts w:ascii="Arial" w:hAnsi="Arial" w:cs="Arial"/>
                <w:color w:val="000000"/>
                <w:sz w:val="20"/>
                <w:szCs w:val="20"/>
              </w:rPr>
              <w:t>80</w:t>
            </w:r>
          </w:p>
        </w:tc>
      </w:tr>
      <w:tr w:rsidR="00834B3D" w:rsidRPr="00391690" w14:paraId="7EA304DC" w14:textId="77777777" w:rsidTr="005F69C0">
        <w:tc>
          <w:tcPr>
            <w:tcW w:w="3325" w:type="pct"/>
            <w:gridSpan w:val="5"/>
            <w:tcBorders>
              <w:top w:val="single" w:sz="4" w:space="0" w:color="000000"/>
              <w:left w:val="single" w:sz="4" w:space="0" w:color="000000"/>
              <w:bottom w:val="single" w:sz="4" w:space="0" w:color="000000"/>
              <w:right w:val="single" w:sz="4" w:space="0" w:color="000000"/>
            </w:tcBorders>
            <w:shd w:val="clear" w:color="auto" w:fill="auto"/>
          </w:tcPr>
          <w:p w14:paraId="1A3BAAB5" w14:textId="1730155E" w:rsidR="00834B3D" w:rsidRPr="00391690" w:rsidRDefault="00834B3D" w:rsidP="00834B3D">
            <w:pPr>
              <w:pStyle w:val="Standard"/>
              <w:tabs>
                <w:tab w:val="left" w:pos="555"/>
                <w:tab w:val="left" w:pos="840"/>
                <w:tab w:val="left" w:pos="1140"/>
                <w:tab w:val="left" w:pos="1395"/>
                <w:tab w:val="left" w:pos="1650"/>
                <w:tab w:val="left" w:pos="1965"/>
                <w:tab w:val="left" w:pos="2220"/>
                <w:tab w:val="left" w:leader="underscore" w:pos="7336"/>
              </w:tabs>
              <w:jc w:val="right"/>
              <w:rPr>
                <w:rFonts w:ascii="Arial" w:hAnsi="Arial" w:cs="Arial"/>
                <w:color w:val="000000"/>
                <w:sz w:val="20"/>
                <w:szCs w:val="20"/>
              </w:rPr>
            </w:pPr>
            <w:r w:rsidRPr="00391690">
              <w:rPr>
                <w:rFonts w:ascii="Arial" w:hAnsi="Arial" w:cs="Arial"/>
                <w:b/>
                <w:sz w:val="20"/>
                <w:szCs w:val="20"/>
              </w:rPr>
              <w:t>SUBTOTAL</w:t>
            </w:r>
          </w:p>
        </w:tc>
        <w:tc>
          <w:tcPr>
            <w:tcW w:w="794" w:type="pct"/>
            <w:tcBorders>
              <w:top w:val="single" w:sz="4" w:space="0" w:color="000000"/>
              <w:left w:val="single" w:sz="4" w:space="0" w:color="000000"/>
              <w:bottom w:val="single" w:sz="4" w:space="0" w:color="000000"/>
              <w:right w:val="single" w:sz="4" w:space="0" w:color="000000"/>
            </w:tcBorders>
            <w:shd w:val="clear" w:color="auto" w:fill="auto"/>
          </w:tcPr>
          <w:p w14:paraId="14543135" w14:textId="1F53597E" w:rsidR="00834B3D" w:rsidRPr="00391690" w:rsidRDefault="00834B3D" w:rsidP="00834B3D">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A105C5">
              <w:rPr>
                <w:rFonts w:ascii="Arial" w:hAnsi="Arial" w:cs="Arial"/>
                <w:color w:val="000000"/>
                <w:sz w:val="20"/>
                <w:szCs w:val="20"/>
              </w:rPr>
              <w:t xml:space="preserve">R$ </w:t>
            </w:r>
            <w:r w:rsidR="004638D6">
              <w:rPr>
                <w:rFonts w:ascii="Arial" w:hAnsi="Arial" w:cs="Arial"/>
                <w:color w:val="000000"/>
                <w:sz w:val="20"/>
                <w:szCs w:val="20"/>
              </w:rPr>
              <w:t>24.552,27</w:t>
            </w:r>
          </w:p>
        </w:tc>
        <w:tc>
          <w:tcPr>
            <w:tcW w:w="881" w:type="pct"/>
            <w:tcBorders>
              <w:top w:val="single" w:sz="4" w:space="0" w:color="000000"/>
              <w:left w:val="single" w:sz="4" w:space="0" w:color="000000"/>
              <w:bottom w:val="single" w:sz="4" w:space="0" w:color="000000"/>
              <w:right w:val="single" w:sz="4" w:space="0" w:color="000000"/>
            </w:tcBorders>
            <w:shd w:val="clear" w:color="auto" w:fill="auto"/>
          </w:tcPr>
          <w:p w14:paraId="60F6FF0A" w14:textId="061D525E" w:rsidR="00834B3D" w:rsidRPr="00391690" w:rsidRDefault="00834B3D" w:rsidP="00834B3D">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A105C5">
              <w:rPr>
                <w:rFonts w:ascii="Arial" w:hAnsi="Arial" w:cs="Arial"/>
                <w:color w:val="000000"/>
                <w:sz w:val="20"/>
                <w:szCs w:val="20"/>
              </w:rPr>
              <w:t xml:space="preserve">R$ </w:t>
            </w:r>
            <w:r w:rsidR="004638D6">
              <w:rPr>
                <w:rFonts w:ascii="Arial" w:hAnsi="Arial" w:cs="Arial"/>
                <w:color w:val="000000"/>
                <w:sz w:val="20"/>
                <w:szCs w:val="20"/>
              </w:rPr>
              <w:t>412.</w:t>
            </w:r>
            <w:r w:rsidR="004D412F">
              <w:rPr>
                <w:rFonts w:ascii="Arial" w:hAnsi="Arial" w:cs="Arial"/>
                <w:color w:val="000000"/>
                <w:sz w:val="20"/>
                <w:szCs w:val="20"/>
              </w:rPr>
              <w:t>1</w:t>
            </w:r>
            <w:r w:rsidR="00233E85">
              <w:rPr>
                <w:rFonts w:ascii="Arial" w:hAnsi="Arial" w:cs="Arial"/>
                <w:color w:val="000000"/>
                <w:sz w:val="20"/>
                <w:szCs w:val="20"/>
              </w:rPr>
              <w:t>6</w:t>
            </w:r>
            <w:r w:rsidR="006C46A3">
              <w:rPr>
                <w:rFonts w:ascii="Arial" w:hAnsi="Arial" w:cs="Arial"/>
                <w:color w:val="000000"/>
                <w:sz w:val="20"/>
                <w:szCs w:val="20"/>
              </w:rPr>
              <w:t>7</w:t>
            </w:r>
            <w:r w:rsidR="00233E85">
              <w:rPr>
                <w:rFonts w:ascii="Arial" w:hAnsi="Arial" w:cs="Arial"/>
                <w:color w:val="000000"/>
                <w:sz w:val="20"/>
                <w:szCs w:val="20"/>
              </w:rPr>
              <w:t>,</w:t>
            </w:r>
            <w:r w:rsidR="006C46A3">
              <w:rPr>
                <w:rFonts w:ascii="Arial" w:hAnsi="Arial" w:cs="Arial"/>
                <w:color w:val="000000"/>
                <w:sz w:val="20"/>
                <w:szCs w:val="20"/>
              </w:rPr>
              <w:t>98</w:t>
            </w:r>
          </w:p>
        </w:tc>
      </w:tr>
      <w:tr w:rsidR="00A618DB" w:rsidRPr="00391690" w14:paraId="4B683EC9" w14:textId="77777777" w:rsidTr="00C47BD9">
        <w:tc>
          <w:tcPr>
            <w:tcW w:w="5000"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145992FA" w14:textId="1CA38FA4" w:rsidR="00A618DB" w:rsidRPr="00391690" w:rsidRDefault="00A618DB" w:rsidP="00A618D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b/>
                <w:sz w:val="20"/>
                <w:szCs w:val="20"/>
              </w:rPr>
            </w:pPr>
            <w:r w:rsidRPr="00391690">
              <w:rPr>
                <w:rFonts w:ascii="Arial" w:hAnsi="Arial" w:cs="Arial"/>
                <w:b/>
                <w:sz w:val="20"/>
                <w:szCs w:val="20"/>
              </w:rPr>
              <w:t xml:space="preserve">LOTE </w:t>
            </w:r>
            <w:r w:rsidR="00513BED">
              <w:rPr>
                <w:rFonts w:ascii="Arial" w:hAnsi="Arial" w:cs="Arial"/>
                <w:b/>
                <w:sz w:val="20"/>
                <w:szCs w:val="20"/>
              </w:rPr>
              <w:t>4</w:t>
            </w:r>
            <w:r w:rsidRPr="00391690">
              <w:rPr>
                <w:rFonts w:ascii="Arial" w:hAnsi="Arial" w:cs="Arial"/>
                <w:b/>
                <w:sz w:val="20"/>
                <w:szCs w:val="20"/>
              </w:rPr>
              <w:t xml:space="preserve"> – OSTRASPREV</w:t>
            </w:r>
          </w:p>
        </w:tc>
      </w:tr>
      <w:tr w:rsidR="005F69C0" w:rsidRPr="00391690" w14:paraId="16D3543F"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787AC" w14:textId="63279847"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1</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793D872C" w14:textId="1AC54DCB"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pacing w:val="-2"/>
                <w:sz w:val="20"/>
                <w:szCs w:val="20"/>
              </w:rPr>
              <w:t>Migração / Implantação / Capacitação / Treinamento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77A13D"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717D8C"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01</w:t>
            </w:r>
            <w:r w:rsidRPr="00391690">
              <w:rPr>
                <w:rFonts w:ascii="Arial" w:hAnsi="Arial" w:cs="Arial"/>
                <w:spacing w:val="-1"/>
                <w:sz w:val="20"/>
                <w:szCs w:val="20"/>
              </w:rPr>
              <w:t xml:space="preserve"> </w:t>
            </w:r>
            <w:r w:rsidRPr="00391690">
              <w:rPr>
                <w:rFonts w:ascii="Arial" w:hAnsi="Arial" w:cs="Arial"/>
                <w:spacing w:val="-2"/>
                <w:sz w:val="20"/>
                <w:szCs w:val="20"/>
              </w:rPr>
              <w:t>Serv.</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EA3C47" w14:textId="05EA1319"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8F67BE">
              <w:rPr>
                <w:rFonts w:ascii="Arial" w:hAnsi="Arial" w:cs="Arial"/>
                <w:color w:val="000000"/>
                <w:sz w:val="20"/>
                <w:szCs w:val="20"/>
              </w:rPr>
              <w:t>R$</w:t>
            </w:r>
            <w:r w:rsidR="004638D6">
              <w:rPr>
                <w:rFonts w:ascii="Arial" w:hAnsi="Arial" w:cs="Arial"/>
                <w:color w:val="000000"/>
                <w:sz w:val="20"/>
                <w:szCs w:val="20"/>
              </w:rPr>
              <w:t xml:space="preserve"> 88.114,75</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173029" w14:textId="014246DC" w:rsidR="00834B3D" w:rsidRPr="00391690" w:rsidRDefault="004638D6"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F497F" w14:textId="23DD392B"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8F67BE">
              <w:rPr>
                <w:rFonts w:ascii="Arial" w:hAnsi="Arial" w:cs="Arial"/>
                <w:color w:val="000000"/>
                <w:sz w:val="20"/>
                <w:szCs w:val="20"/>
              </w:rPr>
              <w:t>R$</w:t>
            </w:r>
            <w:r w:rsidR="004638D6">
              <w:rPr>
                <w:rFonts w:ascii="Arial" w:hAnsi="Arial" w:cs="Arial"/>
                <w:color w:val="000000"/>
                <w:sz w:val="20"/>
                <w:szCs w:val="20"/>
              </w:rPr>
              <w:t xml:space="preserve"> 88.114,75</w:t>
            </w:r>
          </w:p>
        </w:tc>
      </w:tr>
      <w:tr w:rsidR="005F69C0" w:rsidRPr="00391690" w14:paraId="2FBFE724"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EF03B1" w14:textId="0109CF6A"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2</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4453B6D3" w14:textId="1E461527"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z w:val="20"/>
                <w:szCs w:val="20"/>
              </w:rPr>
              <w:t>Cessão</w:t>
            </w:r>
            <w:r w:rsidRPr="00391690">
              <w:rPr>
                <w:rFonts w:ascii="Arial" w:hAnsi="Arial" w:cs="Arial"/>
                <w:spacing w:val="-5"/>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direito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7"/>
                <w:sz w:val="20"/>
                <w:szCs w:val="20"/>
              </w:rPr>
              <w:t xml:space="preserve"> </w:t>
            </w:r>
            <w:r w:rsidRPr="00391690">
              <w:rPr>
                <w:rFonts w:ascii="Arial" w:hAnsi="Arial" w:cs="Arial"/>
                <w:sz w:val="20"/>
                <w:szCs w:val="20"/>
              </w:rPr>
              <w:t>uso</w:t>
            </w:r>
            <w:r w:rsidRPr="00391690">
              <w:rPr>
                <w:rFonts w:ascii="Arial" w:hAnsi="Arial" w:cs="Arial"/>
                <w:spacing w:val="-6"/>
                <w:sz w:val="20"/>
                <w:szCs w:val="20"/>
              </w:rPr>
              <w:t xml:space="preserve"> </w:t>
            </w:r>
            <w:r w:rsidRPr="00391690">
              <w:rPr>
                <w:rFonts w:ascii="Arial" w:hAnsi="Arial" w:cs="Arial"/>
                <w:sz w:val="20"/>
                <w:szCs w:val="20"/>
              </w:rPr>
              <w:t>por</w:t>
            </w:r>
            <w:r w:rsidRPr="00391690">
              <w:rPr>
                <w:rFonts w:ascii="Arial" w:hAnsi="Arial" w:cs="Arial"/>
                <w:spacing w:val="-5"/>
                <w:sz w:val="20"/>
                <w:szCs w:val="20"/>
              </w:rPr>
              <w:t xml:space="preserve"> </w:t>
            </w:r>
            <w:r w:rsidRPr="00391690">
              <w:rPr>
                <w:rFonts w:ascii="Arial" w:hAnsi="Arial" w:cs="Arial"/>
                <w:sz w:val="20"/>
                <w:szCs w:val="20"/>
              </w:rPr>
              <w:t>prazo</w:t>
            </w:r>
            <w:r w:rsidRPr="00391690">
              <w:rPr>
                <w:rFonts w:ascii="Arial" w:hAnsi="Arial" w:cs="Arial"/>
                <w:spacing w:val="-6"/>
                <w:sz w:val="20"/>
                <w:szCs w:val="20"/>
              </w:rPr>
              <w:t xml:space="preserve"> </w:t>
            </w:r>
            <w:r w:rsidRPr="00391690">
              <w:rPr>
                <w:rFonts w:ascii="Arial" w:hAnsi="Arial" w:cs="Arial"/>
                <w:sz w:val="20"/>
                <w:szCs w:val="20"/>
              </w:rPr>
              <w:t>determinado</w:t>
            </w:r>
            <w:r w:rsidRPr="00391690">
              <w:rPr>
                <w:rFonts w:ascii="Arial" w:hAnsi="Arial" w:cs="Arial"/>
                <w:spacing w:val="-6"/>
                <w:sz w:val="20"/>
                <w:szCs w:val="20"/>
              </w:rPr>
              <w:t xml:space="preserve"> </w:t>
            </w:r>
            <w:r w:rsidRPr="00391690">
              <w:rPr>
                <w:rFonts w:ascii="Arial" w:hAnsi="Arial" w:cs="Arial"/>
                <w:spacing w:val="-2"/>
                <w:sz w:val="20"/>
                <w:szCs w:val="20"/>
              </w:rPr>
              <w:t>(locação)</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99907F"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color w:val="000000"/>
                <w:sz w:val="20"/>
                <w:szCs w:val="20"/>
              </w:rPr>
              <w:t>Serviço / Mês</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493BCA"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12</w:t>
            </w:r>
            <w:r w:rsidRPr="00391690">
              <w:rPr>
                <w:rFonts w:ascii="Arial" w:hAnsi="Arial" w:cs="Arial"/>
                <w:spacing w:val="-1"/>
                <w:sz w:val="20"/>
                <w:szCs w:val="20"/>
              </w:rPr>
              <w:t xml:space="preserve"> </w:t>
            </w:r>
            <w:r w:rsidRPr="00391690">
              <w:rPr>
                <w:rFonts w:ascii="Arial" w:hAnsi="Arial" w:cs="Arial"/>
                <w:spacing w:val="-2"/>
                <w:sz w:val="20"/>
                <w:szCs w:val="20"/>
              </w:rPr>
              <w:t>meses</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7A48D" w14:textId="276488BB"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8F67BE">
              <w:rPr>
                <w:rFonts w:ascii="Arial" w:hAnsi="Arial" w:cs="Arial"/>
                <w:color w:val="000000"/>
                <w:sz w:val="20"/>
                <w:szCs w:val="20"/>
              </w:rPr>
              <w:t>R$</w:t>
            </w:r>
            <w:r w:rsidR="004638D6">
              <w:rPr>
                <w:rFonts w:ascii="Arial" w:hAnsi="Arial" w:cs="Arial"/>
                <w:color w:val="000000"/>
                <w:sz w:val="20"/>
                <w:szCs w:val="20"/>
              </w:rPr>
              <w:t xml:space="preserve"> 24.935,61</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C08BD8" w14:textId="2206B36E"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8F67BE">
              <w:rPr>
                <w:rFonts w:ascii="Arial" w:hAnsi="Arial" w:cs="Arial"/>
                <w:color w:val="000000"/>
                <w:sz w:val="20"/>
                <w:szCs w:val="20"/>
              </w:rPr>
              <w:t>R$</w:t>
            </w:r>
            <w:r w:rsidR="004638D6">
              <w:rPr>
                <w:rFonts w:ascii="Arial" w:hAnsi="Arial" w:cs="Arial"/>
                <w:color w:val="000000"/>
                <w:sz w:val="20"/>
                <w:szCs w:val="20"/>
              </w:rPr>
              <w:t xml:space="preserve"> 24.935,61</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C1900C" w14:textId="26D854B1"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8F67BE">
              <w:rPr>
                <w:rFonts w:ascii="Arial" w:hAnsi="Arial" w:cs="Arial"/>
                <w:color w:val="000000"/>
                <w:sz w:val="20"/>
                <w:szCs w:val="20"/>
              </w:rPr>
              <w:t>R$</w:t>
            </w:r>
            <w:r w:rsidR="004638D6">
              <w:rPr>
                <w:rFonts w:ascii="Arial" w:hAnsi="Arial" w:cs="Arial"/>
                <w:color w:val="000000"/>
                <w:sz w:val="20"/>
                <w:szCs w:val="20"/>
              </w:rPr>
              <w:t xml:space="preserve"> 299.227,28</w:t>
            </w:r>
          </w:p>
        </w:tc>
      </w:tr>
      <w:tr w:rsidR="005F69C0" w:rsidRPr="00391690" w14:paraId="775D9DD4" w14:textId="77777777" w:rsidTr="00BF754B">
        <w:tc>
          <w:tcPr>
            <w:tcW w:w="3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9EC76B" w14:textId="7066B87F" w:rsidR="00834B3D" w:rsidRPr="00391690" w:rsidRDefault="00834B3D" w:rsidP="00834B3D">
            <w:pPr>
              <w:snapToGrid w:val="0"/>
              <w:ind w:left="25"/>
              <w:jc w:val="center"/>
              <w:rPr>
                <w:rFonts w:ascii="Arial" w:eastAsia="Arial" w:hAnsi="Arial" w:cs="Arial"/>
                <w:sz w:val="20"/>
                <w:szCs w:val="20"/>
              </w:rPr>
            </w:pPr>
            <w:r w:rsidRPr="00391690">
              <w:rPr>
                <w:rFonts w:ascii="Arial" w:eastAsia="Arial" w:hAnsi="Arial" w:cs="Arial"/>
                <w:sz w:val="20"/>
                <w:szCs w:val="20"/>
              </w:rPr>
              <w:t>3</w:t>
            </w:r>
          </w:p>
        </w:tc>
        <w:tc>
          <w:tcPr>
            <w:tcW w:w="1172" w:type="pct"/>
            <w:tcBorders>
              <w:top w:val="single" w:sz="4" w:space="0" w:color="000000"/>
              <w:left w:val="single" w:sz="4" w:space="0" w:color="000000"/>
              <w:bottom w:val="single" w:sz="4" w:space="0" w:color="000000"/>
              <w:right w:val="single" w:sz="4" w:space="0" w:color="000000"/>
            </w:tcBorders>
            <w:shd w:val="clear" w:color="auto" w:fill="auto"/>
          </w:tcPr>
          <w:p w14:paraId="70132532" w14:textId="01A64812" w:rsidR="00834B3D" w:rsidRPr="00391690" w:rsidRDefault="00834B3D" w:rsidP="00834B3D">
            <w:pPr>
              <w:snapToGrid w:val="0"/>
              <w:ind w:left="25"/>
              <w:jc w:val="both"/>
              <w:rPr>
                <w:rFonts w:ascii="Arial" w:eastAsia="Arial" w:hAnsi="Arial" w:cs="Arial"/>
                <w:sz w:val="20"/>
                <w:szCs w:val="20"/>
              </w:rPr>
            </w:pPr>
            <w:r w:rsidRPr="00391690">
              <w:rPr>
                <w:rFonts w:ascii="Arial" w:hAnsi="Arial" w:cs="Arial"/>
                <w:sz w:val="20"/>
                <w:szCs w:val="20"/>
              </w:rPr>
              <w:t>Previsão</w:t>
            </w:r>
            <w:r w:rsidRPr="00391690">
              <w:rPr>
                <w:rFonts w:ascii="Arial" w:hAnsi="Arial" w:cs="Arial"/>
                <w:spacing w:val="-4"/>
                <w:sz w:val="20"/>
                <w:szCs w:val="20"/>
              </w:rPr>
              <w:t xml:space="preserve"> </w:t>
            </w:r>
            <w:r w:rsidRPr="00391690">
              <w:rPr>
                <w:rFonts w:ascii="Arial" w:hAnsi="Arial" w:cs="Arial"/>
                <w:sz w:val="20"/>
                <w:szCs w:val="20"/>
              </w:rPr>
              <w:t>de</w:t>
            </w:r>
            <w:r w:rsidRPr="00391690">
              <w:rPr>
                <w:rFonts w:ascii="Arial" w:hAnsi="Arial" w:cs="Arial"/>
                <w:spacing w:val="-4"/>
                <w:sz w:val="20"/>
                <w:szCs w:val="20"/>
              </w:rPr>
              <w:t xml:space="preserve"> </w:t>
            </w:r>
            <w:r w:rsidRPr="00391690">
              <w:rPr>
                <w:rFonts w:ascii="Arial" w:hAnsi="Arial" w:cs="Arial"/>
                <w:sz w:val="20"/>
                <w:szCs w:val="20"/>
              </w:rPr>
              <w:t>horas</w:t>
            </w:r>
            <w:r w:rsidRPr="00391690">
              <w:rPr>
                <w:rFonts w:ascii="Arial" w:hAnsi="Arial" w:cs="Arial"/>
                <w:spacing w:val="-5"/>
                <w:sz w:val="20"/>
                <w:szCs w:val="20"/>
              </w:rPr>
              <w:t xml:space="preserve"> </w:t>
            </w:r>
            <w:r w:rsidRPr="00391690">
              <w:rPr>
                <w:rFonts w:ascii="Arial" w:hAnsi="Arial" w:cs="Arial"/>
                <w:sz w:val="20"/>
                <w:szCs w:val="20"/>
              </w:rPr>
              <w:t>para</w:t>
            </w:r>
            <w:r w:rsidRPr="00391690">
              <w:rPr>
                <w:rFonts w:ascii="Arial" w:hAnsi="Arial" w:cs="Arial"/>
                <w:spacing w:val="-6"/>
                <w:sz w:val="20"/>
                <w:szCs w:val="20"/>
              </w:rPr>
              <w:t xml:space="preserve"> </w:t>
            </w:r>
            <w:r w:rsidRPr="00391690">
              <w:rPr>
                <w:rFonts w:ascii="Arial" w:hAnsi="Arial" w:cs="Arial"/>
                <w:sz w:val="20"/>
                <w:szCs w:val="20"/>
              </w:rPr>
              <w:t>suporte</w:t>
            </w:r>
            <w:r w:rsidRPr="00391690">
              <w:rPr>
                <w:rFonts w:ascii="Arial" w:hAnsi="Arial" w:cs="Arial"/>
                <w:spacing w:val="-5"/>
                <w:sz w:val="20"/>
                <w:szCs w:val="20"/>
              </w:rPr>
              <w:t xml:space="preserve"> </w:t>
            </w:r>
            <w:r w:rsidRPr="00391690">
              <w:rPr>
                <w:rFonts w:ascii="Arial" w:hAnsi="Arial" w:cs="Arial"/>
                <w:sz w:val="20"/>
                <w:szCs w:val="20"/>
              </w:rPr>
              <w:t>técnico</w:t>
            </w:r>
            <w:r w:rsidRPr="00391690">
              <w:rPr>
                <w:rFonts w:ascii="Arial" w:hAnsi="Arial" w:cs="Arial"/>
                <w:spacing w:val="-6"/>
                <w:sz w:val="20"/>
                <w:szCs w:val="20"/>
              </w:rPr>
              <w:t xml:space="preserve"> </w:t>
            </w:r>
            <w:r w:rsidRPr="00391690">
              <w:rPr>
                <w:rFonts w:ascii="Arial" w:hAnsi="Arial" w:cs="Arial"/>
                <w:sz w:val="20"/>
                <w:szCs w:val="20"/>
              </w:rPr>
              <w:t>e</w:t>
            </w:r>
            <w:r w:rsidRPr="00391690">
              <w:rPr>
                <w:rFonts w:ascii="Arial" w:hAnsi="Arial" w:cs="Arial"/>
                <w:spacing w:val="-5"/>
                <w:sz w:val="20"/>
                <w:szCs w:val="20"/>
              </w:rPr>
              <w:t xml:space="preserve"> </w:t>
            </w:r>
            <w:r w:rsidRPr="00391690">
              <w:rPr>
                <w:rFonts w:ascii="Arial" w:hAnsi="Arial" w:cs="Arial"/>
                <w:spacing w:val="-2"/>
                <w:sz w:val="20"/>
                <w:szCs w:val="20"/>
              </w:rPr>
              <w:t>treinamento de acordo com Demanda</w:t>
            </w:r>
          </w:p>
        </w:tc>
        <w:tc>
          <w:tcPr>
            <w:tcW w:w="5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6D631" w14:textId="77777777"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sz w:val="20"/>
                <w:szCs w:val="20"/>
              </w:rPr>
            </w:pPr>
            <w:r w:rsidRPr="00391690">
              <w:rPr>
                <w:rFonts w:ascii="Arial" w:hAnsi="Arial" w:cs="Arial"/>
                <w:sz w:val="20"/>
                <w:szCs w:val="20"/>
              </w:rPr>
              <w:t>Serviço</w:t>
            </w:r>
          </w:p>
        </w:tc>
        <w:tc>
          <w:tcPr>
            <w:tcW w:w="4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D3E65A" w14:textId="28688630"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Arial" w:hAnsi="Arial" w:cs="Arial"/>
                <w:sz w:val="20"/>
                <w:szCs w:val="20"/>
              </w:rPr>
            </w:pPr>
            <w:r w:rsidRPr="00391690">
              <w:rPr>
                <w:rFonts w:ascii="Arial" w:hAnsi="Arial" w:cs="Arial"/>
                <w:sz w:val="20"/>
                <w:szCs w:val="20"/>
              </w:rPr>
              <w:t>192</w:t>
            </w:r>
            <w:r w:rsidRPr="00391690">
              <w:rPr>
                <w:rFonts w:ascii="Arial" w:hAnsi="Arial" w:cs="Arial"/>
                <w:spacing w:val="-2"/>
                <w:sz w:val="20"/>
                <w:szCs w:val="20"/>
              </w:rPr>
              <w:t xml:space="preserve"> horas / ano</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38C849" w14:textId="061C9529" w:rsidR="00834B3D" w:rsidRPr="00391690" w:rsidRDefault="00233E85"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C768CF">
              <w:rPr>
                <w:rFonts w:ascii="Arial" w:hAnsi="Arial" w:cs="Arial"/>
                <w:sz w:val="20"/>
                <w:szCs w:val="20"/>
              </w:rPr>
              <w:t>R$ 235,</w:t>
            </w:r>
            <w:r>
              <w:rPr>
                <w:rFonts w:ascii="Arial" w:hAnsi="Arial" w:cs="Arial"/>
                <w:sz w:val="20"/>
                <w:szCs w:val="20"/>
              </w:rPr>
              <w:t>82</w:t>
            </w:r>
          </w:p>
        </w:tc>
        <w:tc>
          <w:tcPr>
            <w:tcW w:w="7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687E32" w14:textId="30387786" w:rsidR="00834B3D" w:rsidRPr="00391690" w:rsidRDefault="004638D6"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w:t>
            </w:r>
          </w:p>
        </w:tc>
        <w:tc>
          <w:tcPr>
            <w:tcW w:w="8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BE30AA" w14:textId="5B58A540" w:rsidR="00834B3D" w:rsidRPr="00391690" w:rsidRDefault="00834B3D" w:rsidP="00BF754B">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sidRPr="008F67BE">
              <w:rPr>
                <w:rFonts w:ascii="Arial" w:hAnsi="Arial" w:cs="Arial"/>
                <w:color w:val="000000"/>
                <w:sz w:val="20"/>
                <w:szCs w:val="20"/>
              </w:rPr>
              <w:t>R$</w:t>
            </w:r>
            <w:r w:rsidR="004638D6">
              <w:rPr>
                <w:rFonts w:ascii="Arial" w:hAnsi="Arial" w:cs="Arial"/>
                <w:color w:val="000000"/>
                <w:sz w:val="20"/>
                <w:szCs w:val="20"/>
              </w:rPr>
              <w:t xml:space="preserve"> 45.2</w:t>
            </w:r>
            <w:r w:rsidR="00233E85">
              <w:rPr>
                <w:rFonts w:ascii="Arial" w:hAnsi="Arial" w:cs="Arial"/>
                <w:color w:val="000000"/>
                <w:sz w:val="20"/>
                <w:szCs w:val="20"/>
              </w:rPr>
              <w:t>7</w:t>
            </w:r>
            <w:r w:rsidR="006C46A3">
              <w:rPr>
                <w:rFonts w:ascii="Arial" w:hAnsi="Arial" w:cs="Arial"/>
                <w:color w:val="000000"/>
                <w:sz w:val="20"/>
                <w:szCs w:val="20"/>
              </w:rPr>
              <w:t>6</w:t>
            </w:r>
            <w:r w:rsidR="00233E85">
              <w:rPr>
                <w:rFonts w:ascii="Arial" w:hAnsi="Arial" w:cs="Arial"/>
                <w:color w:val="000000"/>
                <w:sz w:val="20"/>
                <w:szCs w:val="20"/>
              </w:rPr>
              <w:t>,</w:t>
            </w:r>
            <w:r w:rsidR="006C46A3">
              <w:rPr>
                <w:rFonts w:ascii="Arial" w:hAnsi="Arial" w:cs="Arial"/>
                <w:color w:val="000000"/>
                <w:sz w:val="20"/>
                <w:szCs w:val="20"/>
              </w:rPr>
              <w:t>80</w:t>
            </w:r>
          </w:p>
        </w:tc>
      </w:tr>
      <w:tr w:rsidR="004638D6" w:rsidRPr="00391690" w14:paraId="5AC1F43B" w14:textId="77777777" w:rsidTr="005F69C0">
        <w:tc>
          <w:tcPr>
            <w:tcW w:w="3325" w:type="pct"/>
            <w:gridSpan w:val="5"/>
            <w:tcBorders>
              <w:top w:val="single" w:sz="4" w:space="0" w:color="000000"/>
              <w:left w:val="single" w:sz="4" w:space="0" w:color="000000"/>
              <w:bottom w:val="single" w:sz="4" w:space="0" w:color="000000"/>
              <w:right w:val="single" w:sz="4" w:space="0" w:color="000000"/>
            </w:tcBorders>
            <w:shd w:val="clear" w:color="auto" w:fill="auto"/>
          </w:tcPr>
          <w:p w14:paraId="72A8C86F" w14:textId="3DDDC56F" w:rsidR="004638D6" w:rsidRPr="00391690" w:rsidRDefault="004638D6" w:rsidP="00834B3D">
            <w:pPr>
              <w:pStyle w:val="Standard"/>
              <w:tabs>
                <w:tab w:val="left" w:pos="555"/>
                <w:tab w:val="left" w:pos="840"/>
                <w:tab w:val="left" w:pos="1140"/>
                <w:tab w:val="left" w:pos="1395"/>
                <w:tab w:val="left" w:pos="1650"/>
                <w:tab w:val="left" w:pos="1965"/>
                <w:tab w:val="left" w:pos="2220"/>
                <w:tab w:val="left" w:leader="underscore" w:pos="7336"/>
              </w:tabs>
              <w:jc w:val="right"/>
              <w:rPr>
                <w:rFonts w:ascii="Arial" w:hAnsi="Arial" w:cs="Arial"/>
                <w:b/>
                <w:sz w:val="20"/>
                <w:szCs w:val="20"/>
              </w:rPr>
            </w:pPr>
            <w:r>
              <w:rPr>
                <w:rFonts w:ascii="Arial" w:hAnsi="Arial" w:cs="Arial"/>
                <w:b/>
                <w:sz w:val="20"/>
                <w:szCs w:val="20"/>
              </w:rPr>
              <w:t>SUBTOTAL</w:t>
            </w:r>
          </w:p>
        </w:tc>
        <w:tc>
          <w:tcPr>
            <w:tcW w:w="794" w:type="pct"/>
            <w:tcBorders>
              <w:top w:val="single" w:sz="4" w:space="0" w:color="000000"/>
              <w:left w:val="single" w:sz="4" w:space="0" w:color="000000"/>
              <w:bottom w:val="single" w:sz="4" w:space="0" w:color="000000"/>
              <w:right w:val="single" w:sz="4" w:space="0" w:color="000000"/>
            </w:tcBorders>
            <w:shd w:val="clear" w:color="auto" w:fill="auto"/>
          </w:tcPr>
          <w:p w14:paraId="501E39BE" w14:textId="6A31BE85" w:rsidR="004638D6" w:rsidRPr="008069D9" w:rsidRDefault="004638D6" w:rsidP="00834B3D">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R$ 24.935,61</w:t>
            </w:r>
          </w:p>
        </w:tc>
        <w:tc>
          <w:tcPr>
            <w:tcW w:w="881" w:type="pct"/>
            <w:tcBorders>
              <w:top w:val="single" w:sz="4" w:space="0" w:color="000000"/>
              <w:left w:val="single" w:sz="4" w:space="0" w:color="000000"/>
              <w:bottom w:val="single" w:sz="4" w:space="0" w:color="000000"/>
              <w:right w:val="single" w:sz="4" w:space="0" w:color="000000"/>
            </w:tcBorders>
            <w:shd w:val="clear" w:color="auto" w:fill="auto"/>
          </w:tcPr>
          <w:p w14:paraId="329A0BC3" w14:textId="755616A2" w:rsidR="004638D6" w:rsidRPr="008069D9" w:rsidRDefault="004638D6" w:rsidP="00834B3D">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hAnsi="Arial" w:cs="Arial"/>
                <w:color w:val="000000"/>
                <w:sz w:val="20"/>
                <w:szCs w:val="20"/>
              </w:rPr>
            </w:pPr>
            <w:r>
              <w:rPr>
                <w:rFonts w:ascii="Arial" w:hAnsi="Arial" w:cs="Arial"/>
                <w:color w:val="000000"/>
                <w:sz w:val="20"/>
                <w:szCs w:val="20"/>
              </w:rPr>
              <w:t>R$ 432.6</w:t>
            </w:r>
            <w:r w:rsidR="00233E85">
              <w:rPr>
                <w:rFonts w:ascii="Arial" w:hAnsi="Arial" w:cs="Arial"/>
                <w:color w:val="000000"/>
                <w:sz w:val="20"/>
                <w:szCs w:val="20"/>
              </w:rPr>
              <w:t>1</w:t>
            </w:r>
            <w:r w:rsidR="006C46A3">
              <w:rPr>
                <w:rFonts w:ascii="Arial" w:hAnsi="Arial" w:cs="Arial"/>
                <w:color w:val="000000"/>
                <w:sz w:val="20"/>
                <w:szCs w:val="20"/>
              </w:rPr>
              <w:t>8</w:t>
            </w:r>
            <w:r w:rsidR="00233E85">
              <w:rPr>
                <w:rFonts w:ascii="Arial" w:hAnsi="Arial" w:cs="Arial"/>
                <w:color w:val="000000"/>
                <w:sz w:val="20"/>
                <w:szCs w:val="20"/>
              </w:rPr>
              <w:t>,</w:t>
            </w:r>
            <w:r w:rsidR="006C46A3">
              <w:rPr>
                <w:rFonts w:ascii="Arial" w:hAnsi="Arial" w:cs="Arial"/>
                <w:color w:val="000000"/>
                <w:sz w:val="20"/>
                <w:szCs w:val="20"/>
              </w:rPr>
              <w:t>83</w:t>
            </w:r>
          </w:p>
        </w:tc>
      </w:tr>
      <w:tr w:rsidR="004638D6" w:rsidRPr="00391690" w14:paraId="0CA4518B" w14:textId="77777777" w:rsidTr="004638D6">
        <w:tc>
          <w:tcPr>
            <w:tcW w:w="4119" w:type="pct"/>
            <w:gridSpan w:val="6"/>
            <w:tcBorders>
              <w:top w:val="single" w:sz="4" w:space="0" w:color="000000"/>
              <w:left w:val="single" w:sz="4" w:space="0" w:color="000000"/>
              <w:bottom w:val="single" w:sz="4" w:space="0" w:color="000000"/>
              <w:right w:val="single" w:sz="4" w:space="0" w:color="000000"/>
            </w:tcBorders>
            <w:shd w:val="clear" w:color="auto" w:fill="auto"/>
          </w:tcPr>
          <w:p w14:paraId="3C19E8E0" w14:textId="6B51B338" w:rsidR="004638D6" w:rsidRPr="00391690" w:rsidRDefault="004638D6" w:rsidP="004638D6">
            <w:pPr>
              <w:pStyle w:val="Standard"/>
              <w:tabs>
                <w:tab w:val="left" w:pos="555"/>
                <w:tab w:val="left" w:pos="840"/>
                <w:tab w:val="left" w:pos="1140"/>
                <w:tab w:val="left" w:pos="1395"/>
                <w:tab w:val="left" w:pos="1650"/>
                <w:tab w:val="left" w:pos="1965"/>
                <w:tab w:val="left" w:pos="2220"/>
                <w:tab w:val="left" w:leader="underscore" w:pos="7336"/>
              </w:tabs>
              <w:jc w:val="right"/>
              <w:rPr>
                <w:rFonts w:ascii="Arial" w:hAnsi="Arial" w:cs="Arial"/>
                <w:color w:val="000000"/>
                <w:sz w:val="20"/>
                <w:szCs w:val="20"/>
              </w:rPr>
            </w:pPr>
            <w:r w:rsidRPr="00391690">
              <w:rPr>
                <w:rFonts w:ascii="Arial" w:hAnsi="Arial" w:cs="Arial"/>
                <w:b/>
                <w:sz w:val="20"/>
                <w:szCs w:val="20"/>
              </w:rPr>
              <w:t>TOTAL GERAL</w:t>
            </w:r>
          </w:p>
        </w:tc>
        <w:tc>
          <w:tcPr>
            <w:tcW w:w="881" w:type="pct"/>
            <w:tcBorders>
              <w:top w:val="single" w:sz="4" w:space="0" w:color="000000"/>
              <w:left w:val="single" w:sz="4" w:space="0" w:color="000000"/>
              <w:bottom w:val="single" w:sz="4" w:space="0" w:color="000000"/>
              <w:right w:val="single" w:sz="4" w:space="0" w:color="000000"/>
            </w:tcBorders>
            <w:shd w:val="clear" w:color="auto" w:fill="auto"/>
          </w:tcPr>
          <w:p w14:paraId="16566D1B" w14:textId="34BE9439" w:rsidR="004638D6" w:rsidRPr="004D412F" w:rsidRDefault="004638D6" w:rsidP="006C46A3">
            <w:pPr>
              <w:pStyle w:val="Standard"/>
              <w:rPr>
                <w:rFonts w:ascii="Arial" w:hAnsi="Arial" w:cs="Arial"/>
                <w:b/>
                <w:bCs/>
                <w:color w:val="000000"/>
                <w:sz w:val="20"/>
                <w:szCs w:val="20"/>
              </w:rPr>
            </w:pPr>
            <w:r w:rsidRPr="004D412F">
              <w:rPr>
                <w:rFonts w:ascii="Arial" w:hAnsi="Arial" w:cs="Arial"/>
                <w:b/>
                <w:bCs/>
                <w:color w:val="000000"/>
                <w:sz w:val="20"/>
                <w:szCs w:val="20"/>
              </w:rPr>
              <w:t>R$</w:t>
            </w:r>
            <w:r w:rsidR="008E3C87">
              <w:rPr>
                <w:rFonts w:ascii="Arial" w:hAnsi="Arial" w:cs="Arial"/>
                <w:b/>
                <w:bCs/>
                <w:color w:val="000000"/>
                <w:sz w:val="20"/>
                <w:szCs w:val="20"/>
              </w:rPr>
              <w:t xml:space="preserve"> </w:t>
            </w:r>
            <w:r w:rsidR="008E3C87" w:rsidRPr="008E3C87">
              <w:rPr>
                <w:rFonts w:ascii="Arial" w:hAnsi="Arial" w:cs="Arial"/>
                <w:b/>
                <w:bCs/>
                <w:sz w:val="20"/>
                <w:szCs w:val="20"/>
              </w:rPr>
              <w:t>3.373.</w:t>
            </w:r>
            <w:r w:rsidR="00233E85">
              <w:rPr>
                <w:rFonts w:ascii="Arial" w:hAnsi="Arial" w:cs="Arial"/>
                <w:b/>
                <w:bCs/>
                <w:sz w:val="20"/>
                <w:szCs w:val="20"/>
              </w:rPr>
              <w:t>850,57</w:t>
            </w:r>
          </w:p>
        </w:tc>
      </w:tr>
    </w:tbl>
    <w:p w14:paraId="6C168945" w14:textId="764569F9" w:rsidR="00367A60" w:rsidRPr="00391690" w:rsidRDefault="00D93A1F" w:rsidP="004840DA">
      <w:pPr>
        <w:pStyle w:val="Nivel2"/>
        <w:ind w:left="0" w:firstLine="0"/>
      </w:pPr>
      <w:r w:rsidRPr="00391690">
        <w:t>O objeto desta contratação não se enquadra como sendo de bem de luxo, conforme Decreto nº 10.818, de 27 de setembro de 2021.</w:t>
      </w:r>
    </w:p>
    <w:p w14:paraId="6C168947" w14:textId="60AC57D6" w:rsidR="00367A60" w:rsidRPr="00391690" w:rsidRDefault="242BFE47" w:rsidP="004840DA">
      <w:pPr>
        <w:pStyle w:val="Nivel2"/>
        <w:ind w:left="0" w:firstLine="0"/>
      </w:pPr>
      <w:r w:rsidRPr="00391690">
        <w:t xml:space="preserve">Os bens objetos </w:t>
      </w:r>
      <w:r w:rsidR="00F31864" w:rsidRPr="00391690">
        <w:t xml:space="preserve">e serviços </w:t>
      </w:r>
      <w:r w:rsidRPr="00391690">
        <w:t>desta contratação são caracterizados como</w:t>
      </w:r>
      <w:r w:rsidR="00512026" w:rsidRPr="00391690">
        <w:t xml:space="preserve"> comuns,</w:t>
      </w:r>
      <w:r w:rsidR="3793B6CE" w:rsidRPr="00391690">
        <w:rPr>
          <w:color w:val="FF0000"/>
        </w:rPr>
        <w:t xml:space="preserve"> </w:t>
      </w:r>
      <w:r w:rsidR="3793B6CE" w:rsidRPr="00391690">
        <w:t xml:space="preserve">uma vez que </w:t>
      </w:r>
      <w:r w:rsidR="00CC72A1" w:rsidRPr="00391690">
        <w:t>é</w:t>
      </w:r>
      <w:r w:rsidR="000B559B" w:rsidRPr="00391690">
        <w:t xml:space="preserve"> possível estabelecer, para efeito de julgamento das propostas, por intermédio de especificações utilizadas no mercado, padrões de qualidade e desempenho peculiares ao objeto</w:t>
      </w:r>
      <w:r w:rsidR="496A721F" w:rsidRPr="00391690">
        <w:t>.</w:t>
      </w:r>
      <w:r w:rsidRPr="00391690">
        <w:t xml:space="preserve">  </w:t>
      </w:r>
    </w:p>
    <w:p w14:paraId="25479467" w14:textId="3AC28F9D" w:rsidR="002C69AB" w:rsidRPr="00391690" w:rsidRDefault="002C69AB" w:rsidP="004840DA">
      <w:pPr>
        <w:pStyle w:val="Nivel2"/>
        <w:ind w:left="0" w:firstLine="0"/>
      </w:pPr>
      <w:r w:rsidRPr="00391690">
        <w:t>A prestação dos serviços não gera vínculo empregatício entre os profissionais da CONTRATADA e a CONTRATANTE, vedando-se qualquer relação entre estes que caracterize pessoalidade e subordinação direta.</w:t>
      </w:r>
    </w:p>
    <w:p w14:paraId="550C4A48" w14:textId="5382A394" w:rsidR="007863B6" w:rsidRPr="00391690" w:rsidRDefault="007863B6" w:rsidP="005548FA">
      <w:pPr>
        <w:pStyle w:val="Nivel2"/>
        <w:spacing w:before="240"/>
        <w:ind w:left="0" w:firstLine="0"/>
      </w:pPr>
      <w:r w:rsidRPr="00391690">
        <w:t xml:space="preserve">O prazo de vigência da contratação é de </w:t>
      </w:r>
      <w:r w:rsidR="00847E93" w:rsidRPr="00391690">
        <w:t>12 (doze) meses</w:t>
      </w:r>
      <w:r w:rsidRPr="00391690">
        <w:t>, prorrogável para até 10</w:t>
      </w:r>
      <w:r w:rsidR="005548FA" w:rsidRPr="00391690">
        <w:t xml:space="preserve"> </w:t>
      </w:r>
      <w:r w:rsidR="005548FA" w:rsidRPr="008A249A">
        <w:t>(dez)</w:t>
      </w:r>
      <w:r w:rsidRPr="00391690">
        <w:t xml:space="preserve"> anos, na forma dos artigos 106 e 107 da Lei n° 14.133, de 2021.</w:t>
      </w:r>
    </w:p>
    <w:p w14:paraId="10738086" w14:textId="202332E1" w:rsidR="00311E9A" w:rsidRPr="00391690" w:rsidRDefault="00311E9A" w:rsidP="004840DA">
      <w:pPr>
        <w:pStyle w:val="Nivel2"/>
        <w:ind w:left="0" w:firstLine="0"/>
      </w:pPr>
      <w:r w:rsidRPr="00391690">
        <w:t>O objeto da contratação não incide nas hipóteses vedadas pelos artigos 3º e 4º da IN SGD nº 94/2022.</w:t>
      </w:r>
    </w:p>
    <w:p w14:paraId="6C16898B" w14:textId="1A7E9DAB" w:rsidR="00367A60" w:rsidRPr="00391690" w:rsidRDefault="242BFE47" w:rsidP="004C7719">
      <w:pPr>
        <w:pStyle w:val="Nivel01"/>
      </w:pPr>
      <w:r w:rsidRPr="00391690">
        <w:t xml:space="preserve">DESCRIÇÃO DA SOLUÇÃO COMO UM TODO CONSIDERADO O CICLO DE VIDA DO OBJETO E ESPECIFICAÇÃO DO </w:t>
      </w:r>
      <w:r w:rsidR="007728D7" w:rsidRPr="00391690">
        <w:t>SERVIÇO</w:t>
      </w:r>
    </w:p>
    <w:p w14:paraId="1F4A3221" w14:textId="77777777" w:rsidR="007728D7" w:rsidRPr="00391690" w:rsidRDefault="007728D7" w:rsidP="004840DA">
      <w:pPr>
        <w:pStyle w:val="Nivel2"/>
        <w:ind w:left="0" w:firstLine="0"/>
      </w:pPr>
      <w:r w:rsidRPr="00391690">
        <w:t xml:space="preserve">A presente licitação tem por objetivo a contratação de empresa especializada na prestação de serviços de tecnologia da informação, voltados ao fornecimento, implantação, manutenção e suporte de </w:t>
      </w:r>
      <w:r w:rsidRPr="00391690">
        <w:rPr>
          <w:b/>
          <w:bCs/>
        </w:rPr>
        <w:t>licenças de uso de sistemas integrados de gestão pública digital</w:t>
      </w:r>
      <w:r w:rsidRPr="00391690">
        <w:t>, compreendendo plataforma tecnológica unificada destinada ao gerenciamento das atividades administrativas, financeiras, contábeis, patrimoniais e operacionais da Administração Pública Direta e Indireta.</w:t>
      </w:r>
    </w:p>
    <w:p w14:paraId="378C7EBF" w14:textId="3E9174AA" w:rsidR="007728D7" w:rsidRPr="00391690" w:rsidRDefault="007728D7" w:rsidP="004840DA">
      <w:pPr>
        <w:pStyle w:val="Nivel2"/>
        <w:ind w:left="0" w:firstLine="0"/>
      </w:pPr>
      <w:r w:rsidRPr="00391690">
        <w:t xml:space="preserve">A solução deverá contemplar todos os serviços associados necessários ao pleno funcionamento do sistema, incluindo </w:t>
      </w:r>
      <w:r w:rsidRPr="00391690">
        <w:rPr>
          <w:b/>
          <w:bCs/>
        </w:rPr>
        <w:t xml:space="preserve">implantação, parametrização, migração de dados, treinamento de usuários, suporte técnico especializado, manutenção corretiva, adaptativa e evolutiva, atualizações tecnológicas e </w:t>
      </w:r>
      <w:r w:rsidRPr="00391690">
        <w:rPr>
          <w:b/>
          <w:bCs/>
        </w:rPr>
        <w:lastRenderedPageBreak/>
        <w:t>legais</w:t>
      </w:r>
      <w:r w:rsidRPr="00391690">
        <w:t xml:space="preserve">, bem como </w:t>
      </w:r>
      <w:r w:rsidRPr="00391690">
        <w:rPr>
          <w:b/>
          <w:bCs/>
        </w:rPr>
        <w:t>a disponibilização da solução em ambiente de computação em nuvem no modelo Software as a Service (SaaS)</w:t>
      </w:r>
      <w:r w:rsidRPr="00391690">
        <w:t xml:space="preserve">, incluindo a </w:t>
      </w:r>
      <w:r w:rsidRPr="00391690">
        <w:rPr>
          <w:b/>
          <w:bCs/>
        </w:rPr>
        <w:t>infraestrutura de hospedagem, armazenamento, processamento, disponibilidade, segurança da informação, backup e continuidade do serviço</w:t>
      </w:r>
      <w:r w:rsidRPr="00391690">
        <w:t xml:space="preserve">, assegurando </w:t>
      </w:r>
      <w:r w:rsidRPr="00391690">
        <w:rPr>
          <w:b/>
          <w:bCs/>
        </w:rPr>
        <w:t>acesso ilimitado de usuários</w:t>
      </w:r>
      <w:r w:rsidRPr="00391690">
        <w:t>, conforme as especificações técnicas, funcionais e operacionais descritas neste Termo de Referência e em seus anexos.</w:t>
      </w:r>
    </w:p>
    <w:p w14:paraId="762A0B81" w14:textId="190475D6" w:rsidR="007728D7" w:rsidRPr="00391690" w:rsidRDefault="007728D7" w:rsidP="004840DA">
      <w:pPr>
        <w:pStyle w:val="Nivel2"/>
        <w:ind w:left="0" w:firstLine="0"/>
      </w:pPr>
      <w:r w:rsidRPr="00391690">
        <w:t xml:space="preserve">A licitação será realizada </w:t>
      </w:r>
      <w:r w:rsidRPr="00391690">
        <w:rPr>
          <w:b/>
          <w:bCs/>
        </w:rPr>
        <w:t xml:space="preserve">em </w:t>
      </w:r>
      <w:r w:rsidR="00E86CEF" w:rsidRPr="00391690">
        <w:rPr>
          <w:b/>
          <w:bCs/>
        </w:rPr>
        <w:t>grupo</w:t>
      </w:r>
      <w:r w:rsidRPr="00391690">
        <w:rPr>
          <w:b/>
          <w:bCs/>
        </w:rPr>
        <w:t xml:space="preserve"> único</w:t>
      </w:r>
      <w:r w:rsidRPr="00391690">
        <w:t xml:space="preserve">, considerando a natureza integrada da solução tecnológica a ser contratada, conforme tabela detalhada constante neste Termo de Referência. Em razão da necessidade de interoperabilidade entre os módulos do sistema e da garantia de uniformidade tecnológica, o licitante deverá apresentar </w:t>
      </w:r>
      <w:r w:rsidRPr="00391690">
        <w:rPr>
          <w:b/>
          <w:bCs/>
        </w:rPr>
        <w:t xml:space="preserve">proposta contemplando a totalidade dos itens que compõem o </w:t>
      </w:r>
      <w:r w:rsidR="00E86CEF" w:rsidRPr="00391690">
        <w:rPr>
          <w:b/>
          <w:bCs/>
        </w:rPr>
        <w:t>grupo</w:t>
      </w:r>
      <w:r w:rsidRPr="00391690">
        <w:t>, não sendo admitida a apresentação de propostas parciais.</w:t>
      </w:r>
    </w:p>
    <w:p w14:paraId="44D94C9A" w14:textId="0ABC8726" w:rsidR="007728D7" w:rsidRPr="00391690" w:rsidRDefault="007728D7" w:rsidP="004840DA">
      <w:pPr>
        <w:pStyle w:val="Nivel2"/>
        <w:ind w:left="0" w:firstLine="0"/>
      </w:pPr>
      <w:r w:rsidRPr="00391690">
        <w:t xml:space="preserve">O critério de julgamento adotado será o de </w:t>
      </w:r>
      <w:r w:rsidRPr="00391690">
        <w:rPr>
          <w:b/>
          <w:bCs/>
        </w:rPr>
        <w:t>menor preço global</w:t>
      </w:r>
      <w:r w:rsidRPr="00391690">
        <w:t xml:space="preserve">, uma vez que o objeto consiste em solução integrada composta por múltiplos módulos interdependentes, cujo funcionamento adequado depende da operação conjunta e harmonizada de todos os seus componentes, incluindo a infraestrutura tecnológica necessária à sua operação. O contrato de licenciamento e prestação dos serviços correspondentes será formalizado com a empresa vencedora, podendo contar com a </w:t>
      </w:r>
      <w:r w:rsidRPr="00391690">
        <w:rPr>
          <w:b/>
          <w:bCs/>
        </w:rPr>
        <w:t>interveniência das respectivas entidades participantes</w:t>
      </w:r>
      <w:r w:rsidRPr="00391690">
        <w:t>, quando aplicável, por intermédio de seus ordenadores primários de despesa, observadas as normas legais e administrativas pertinentes.</w:t>
      </w:r>
    </w:p>
    <w:p w14:paraId="79EE2EE8" w14:textId="40DDEE2F" w:rsidR="007728D7" w:rsidRPr="00391690" w:rsidRDefault="007728D7" w:rsidP="004840DA">
      <w:pPr>
        <w:pStyle w:val="Nivel2"/>
        <w:ind w:left="0" w:firstLine="0"/>
      </w:pPr>
      <w:r w:rsidRPr="00391690">
        <w:t xml:space="preserve">A solução tecnológica a ser contratada deverá operar de forma </w:t>
      </w:r>
      <w:r w:rsidRPr="00391690">
        <w:rPr>
          <w:b/>
          <w:bCs/>
        </w:rPr>
        <w:t>totalmente integrada</w:t>
      </w:r>
      <w:r w:rsidRPr="00391690">
        <w:t xml:space="preserve">, permitindo a comunicação e o compartilhamento de dados entre os diversos módulos que compõem o sistema, de modo a garantir a consistência das informações, a padronização dos processos administrativos e a transparência da gestão pública. Tal exigência visa atender, especialmente, ao disposto no </w:t>
      </w:r>
      <w:r w:rsidRPr="00391690">
        <w:rPr>
          <w:b/>
          <w:bCs/>
        </w:rPr>
        <w:t>art. 48, §1º, inciso III, da Lei Complementar nº 101/2000 (Lei de Responsabilidade Fiscal)</w:t>
      </w:r>
      <w:r w:rsidRPr="00391690">
        <w:t>, que determina a adoção de sistemas integrados de administração financeira e controle que assegurem maior transparência e controle social da gestão fiscal.</w:t>
      </w:r>
    </w:p>
    <w:p w14:paraId="2FA1F898" w14:textId="06603737" w:rsidR="00F03B67" w:rsidRPr="00391690" w:rsidRDefault="00F03B67" w:rsidP="004840DA">
      <w:pPr>
        <w:pStyle w:val="Nivel2"/>
        <w:ind w:left="0" w:firstLine="0"/>
      </w:pPr>
      <w:r w:rsidRPr="00391690">
        <w:t>O escopo contratado inclui, ainda, a prestação de serviços contínuos e sob demanda para capacitação de usuários, gerenciamento de chamados via sistema ITIL, fornecimento de backups sem custo adicional, e conformidade com padrões de segurança e eficiência operacional.</w:t>
      </w:r>
    </w:p>
    <w:p w14:paraId="4083E4A4" w14:textId="2BB40761" w:rsidR="00F03B67" w:rsidRPr="00391690" w:rsidRDefault="00F03B67" w:rsidP="004840DA">
      <w:pPr>
        <w:pStyle w:val="Nivel2"/>
        <w:ind w:left="0" w:firstLine="0"/>
      </w:pPr>
      <w:r w:rsidRPr="00391690">
        <w:t>A solução está dividida em grupo único, contendo todos os itens necessários para alcançar o objetivo da contratação.</w:t>
      </w:r>
    </w:p>
    <w:p w14:paraId="1EE74E9B" w14:textId="697B4366" w:rsidR="00F03B67" w:rsidRPr="00391690" w:rsidRDefault="00F03B67" w:rsidP="004840DA">
      <w:pPr>
        <w:pStyle w:val="Nivel2"/>
        <w:ind w:left="0" w:firstLine="0"/>
      </w:pPr>
      <w:r w:rsidRPr="00391690">
        <w:t>As quantidades para cada item foram obtidas com base em cálculo, elaborado de forma a atender a demanda em sua totalidade, mas preocupando-se em minimizar os custos.</w:t>
      </w:r>
    </w:p>
    <w:p w14:paraId="5A4A7558" w14:textId="35FA1BDB" w:rsidR="00F03B67" w:rsidRPr="00391690" w:rsidRDefault="00F03B67" w:rsidP="004840DA">
      <w:pPr>
        <w:pStyle w:val="Nivel2"/>
        <w:ind w:left="0" w:firstLine="0"/>
      </w:pPr>
      <w:r w:rsidRPr="00391690">
        <w:t>A descrição da solução como um todo se encontra pormenorizada nos itens subsequentes deste Termo de Referência.</w:t>
      </w:r>
    </w:p>
    <w:p w14:paraId="3CB20B2B" w14:textId="035AD166" w:rsidR="00C541EC" w:rsidRPr="00391690" w:rsidRDefault="00C541EC" w:rsidP="00C541EC">
      <w:pPr>
        <w:pStyle w:val="Nvel1-SemNum0"/>
        <w:rPr>
          <w:rFonts w:cs="Arial"/>
          <w:szCs w:val="20"/>
        </w:rPr>
      </w:pPr>
      <w:r w:rsidRPr="00391690">
        <w:rPr>
          <w:rFonts w:cs="Arial"/>
          <w:szCs w:val="20"/>
        </w:rPr>
        <w:t>Descrição dos serviços</w:t>
      </w:r>
    </w:p>
    <w:p w14:paraId="44FB4347" w14:textId="77777777" w:rsidR="00027785" w:rsidRPr="00391690" w:rsidRDefault="00027785" w:rsidP="004840DA">
      <w:pPr>
        <w:pStyle w:val="Nivel2"/>
        <w:ind w:left="0" w:firstLine="0"/>
      </w:pPr>
      <w:r w:rsidRPr="00391690">
        <w:t xml:space="preserve">A solução a ser contratada deverá contemplar </w:t>
      </w:r>
      <w:r w:rsidRPr="00391690">
        <w:rPr>
          <w:b/>
          <w:bCs/>
        </w:rPr>
        <w:t>conjunto de sistemas integrados de gestão pública</w:t>
      </w:r>
      <w:r w:rsidRPr="00391690">
        <w:t xml:space="preserve">, estruturados em módulos funcionais interdependentes e operando sobre </w:t>
      </w:r>
      <w:r w:rsidRPr="00391690">
        <w:rPr>
          <w:b/>
          <w:bCs/>
        </w:rPr>
        <w:t>plataforma tecnológica única</w:t>
      </w:r>
      <w:r w:rsidRPr="00391690">
        <w:t>, de forma a permitir o compartilhamento automático de informações entre os diversos setores da Administração Municipal. Todos os módulos deverão estar integrados entre si, possibilitando a consolidação de dados em tempo real, a eliminação de redundâncias operacionais e a padronização dos processos administrativos.</w:t>
      </w:r>
    </w:p>
    <w:p w14:paraId="7650C1E6" w14:textId="0EB11799" w:rsidR="00027785" w:rsidRPr="00391690" w:rsidRDefault="00027785" w:rsidP="004840DA">
      <w:pPr>
        <w:pStyle w:val="Nivel2"/>
        <w:ind w:left="0" w:firstLine="0"/>
      </w:pPr>
      <w:r w:rsidRPr="00391690">
        <w:t>A solução deverá ser disponibilizada</w:t>
      </w:r>
      <w:r w:rsidR="00417A62">
        <w:t xml:space="preserve"> </w:t>
      </w:r>
      <w:r w:rsidRPr="00391690">
        <w:t xml:space="preserve">em </w:t>
      </w:r>
      <w:r w:rsidRPr="00391690">
        <w:rPr>
          <w:b/>
          <w:bCs/>
        </w:rPr>
        <w:t>infraestrutura de computação em nuvem no modelo Software as a Service (SaaS)</w:t>
      </w:r>
      <w:r w:rsidRPr="00391690">
        <w:t>, garantindo alta disponibilidade, escalabilidade, segurança da informação e atualização contínua da plataforma.</w:t>
      </w:r>
    </w:p>
    <w:p w14:paraId="132B7CDC" w14:textId="77777777" w:rsidR="00027785" w:rsidRPr="00391690" w:rsidRDefault="00027785" w:rsidP="004840DA">
      <w:pPr>
        <w:pStyle w:val="Nivel2"/>
        <w:ind w:left="0" w:firstLine="0"/>
      </w:pPr>
      <w:r w:rsidRPr="00391690">
        <w:lastRenderedPageBreak/>
        <w:t xml:space="preserve">Os sistemas deverão atender às necessidades operacionais, administrativas, financeiras, contábeis e gerenciais do Município, contemplando funcionalidades que permitam a </w:t>
      </w:r>
      <w:r w:rsidRPr="00391690">
        <w:rPr>
          <w:b/>
          <w:bCs/>
        </w:rPr>
        <w:t>gestão integrada das informações públicas</w:t>
      </w:r>
      <w:r w:rsidRPr="00391690">
        <w:t>, com mecanismos de auditoria, rastreabilidade das operações, controle de acesso por perfil de usuário e geração de relatórios gerenciais e legais.</w:t>
      </w:r>
    </w:p>
    <w:p w14:paraId="0661B168" w14:textId="77777777" w:rsidR="00027785" w:rsidRPr="00391690" w:rsidRDefault="00027785" w:rsidP="004840DA">
      <w:pPr>
        <w:pStyle w:val="Nivel2"/>
        <w:ind w:left="0" w:firstLine="0"/>
      </w:pPr>
      <w:r w:rsidRPr="00391690">
        <w:t>Além disso, a solução deverá permitir:</w:t>
      </w:r>
    </w:p>
    <w:p w14:paraId="6CDFA012" w14:textId="77777777" w:rsidR="00027785" w:rsidRPr="00391690" w:rsidRDefault="00027785" w:rsidP="001F3C6F">
      <w:pPr>
        <w:pStyle w:val="Nivel3"/>
      </w:pPr>
      <w:r w:rsidRPr="00391690">
        <w:rPr>
          <w:b/>
          <w:bCs/>
        </w:rPr>
        <w:t>Integração nativa entre todos os módulos</w:t>
      </w:r>
      <w:r w:rsidRPr="00391690">
        <w:t>, evitando duplicidade de cadastros e garantindo consistência das informações;</w:t>
      </w:r>
    </w:p>
    <w:p w14:paraId="5A0CC2B5" w14:textId="77777777" w:rsidR="00027785" w:rsidRPr="00391690" w:rsidRDefault="00027785" w:rsidP="001F3C6F">
      <w:pPr>
        <w:pStyle w:val="Nivel3"/>
      </w:pPr>
      <w:r w:rsidRPr="00391690">
        <w:t>Registro e controle das operações realizadas no sistema, com trilhas de auditoria e histórico de alterações;</w:t>
      </w:r>
    </w:p>
    <w:p w14:paraId="36967072" w14:textId="77777777" w:rsidR="00027785" w:rsidRPr="00391690" w:rsidRDefault="00027785" w:rsidP="001F3C6F">
      <w:pPr>
        <w:pStyle w:val="Nivel3"/>
      </w:pPr>
      <w:r w:rsidRPr="00391690">
        <w:t>Disponibilização de serviços digitais ao cidadão e aos servidores, por meio de portais eletrônicos integrados;</w:t>
      </w:r>
    </w:p>
    <w:p w14:paraId="4464A553" w14:textId="77777777" w:rsidR="00027785" w:rsidRPr="00391690" w:rsidRDefault="00027785" w:rsidP="001F3C6F">
      <w:pPr>
        <w:pStyle w:val="Nivel3"/>
      </w:pPr>
      <w:r w:rsidRPr="00391690">
        <w:t>Geração de relatórios gerenciais, operacionais e legais, conforme exigências dos órgãos de controle;</w:t>
      </w:r>
    </w:p>
    <w:p w14:paraId="642727CF" w14:textId="77777777" w:rsidR="00027785" w:rsidRPr="00391690" w:rsidRDefault="00027785" w:rsidP="001F3C6F">
      <w:pPr>
        <w:pStyle w:val="Nivel3"/>
      </w:pPr>
      <w:r w:rsidRPr="00391690">
        <w:rPr>
          <w:b/>
          <w:bCs/>
        </w:rPr>
        <w:t>Integração com outros sistemas e plataformas governamentais</w:t>
      </w:r>
      <w:r w:rsidRPr="00391690">
        <w:t>, quando necessário, por meio de interfaces, APIs ou mecanismos de interoperabilidade;</w:t>
      </w:r>
    </w:p>
    <w:p w14:paraId="4D2F150D" w14:textId="77777777" w:rsidR="00027785" w:rsidRPr="00391690" w:rsidRDefault="00027785" w:rsidP="001F3C6F">
      <w:pPr>
        <w:pStyle w:val="Nivel3"/>
      </w:pPr>
      <w:r w:rsidRPr="00391690">
        <w:rPr>
          <w:b/>
          <w:bCs/>
        </w:rPr>
        <w:t>Controle de permissões e perfis de acesso</w:t>
      </w:r>
      <w:r w:rsidRPr="00391690">
        <w:t>, garantindo segurança e segregação de funções;</w:t>
      </w:r>
    </w:p>
    <w:p w14:paraId="2247804C" w14:textId="77777777" w:rsidR="00027785" w:rsidRPr="00391690" w:rsidRDefault="00027785" w:rsidP="001F3C6F">
      <w:pPr>
        <w:pStyle w:val="Nivel3"/>
      </w:pPr>
      <w:r w:rsidRPr="00391690">
        <w:t>Mecanismos de backup, recuperação de dados e continuidade de serviços, em conformidade com as boas práticas de segurança da informação.</w:t>
      </w:r>
    </w:p>
    <w:p w14:paraId="2C119EA8" w14:textId="04218E99" w:rsidR="00027785" w:rsidRPr="00391690" w:rsidRDefault="00027785" w:rsidP="004840DA">
      <w:pPr>
        <w:pStyle w:val="Nivel2"/>
        <w:ind w:left="0" w:firstLine="0"/>
      </w:pPr>
      <w:r w:rsidRPr="00391690">
        <w:t xml:space="preserve">Todos os módulos que compõem a solução deverão operar de forma integrada, permitindo que as informações registradas em determinado sistema sejam automaticamente refletidas nos demais módulos relacionados, assegurando </w:t>
      </w:r>
      <w:r w:rsidRPr="00391690">
        <w:rPr>
          <w:b/>
          <w:bCs/>
        </w:rPr>
        <w:t>confiabilidade, integridade e consistência dos dados administrativos e fiscais do Município</w:t>
      </w:r>
      <w:r w:rsidRPr="00391690">
        <w:t>.</w:t>
      </w:r>
    </w:p>
    <w:p w14:paraId="1AEDBA71" w14:textId="77777777" w:rsidR="0020462F" w:rsidRPr="00391690" w:rsidRDefault="0020462F" w:rsidP="004840DA">
      <w:pPr>
        <w:pStyle w:val="Nivel2"/>
        <w:ind w:left="0" w:firstLine="0"/>
      </w:pPr>
      <w:r w:rsidRPr="00391690">
        <w:t>A Proponente vencedora / contratada deverá disponibilizar suporte técnico e atendimento, observando:</w:t>
      </w:r>
    </w:p>
    <w:p w14:paraId="4B0BECA2" w14:textId="77777777" w:rsidR="0020462F" w:rsidRPr="00391690" w:rsidRDefault="0020462F" w:rsidP="004840DA">
      <w:pPr>
        <w:pStyle w:val="Nivel2"/>
        <w:ind w:left="0" w:firstLine="0"/>
      </w:pPr>
      <w:r w:rsidRPr="00391690">
        <w:t xml:space="preserve">    Service-Desk:</w:t>
      </w:r>
    </w:p>
    <w:p w14:paraId="2381DD5E" w14:textId="77777777" w:rsidR="0020462F" w:rsidRPr="00391690" w:rsidRDefault="0020462F" w:rsidP="001F3C6F">
      <w:pPr>
        <w:pStyle w:val="Nivel3"/>
      </w:pPr>
      <w:r w:rsidRPr="00391690">
        <w:t>Estrutura de pronto atendimento para consultas de funcionalidades dos sistemas, deverá estar disponível durante o horário de expediente da Prefeitura, a fim de atender todas as demandas técnicas em função do tamanho do projeto e complexidade do objeto.</w:t>
      </w:r>
    </w:p>
    <w:p w14:paraId="144239DE" w14:textId="77777777" w:rsidR="0020462F" w:rsidRPr="00391690" w:rsidRDefault="0020462F" w:rsidP="004840DA">
      <w:pPr>
        <w:pStyle w:val="Nivel2"/>
        <w:ind w:left="0" w:firstLine="0"/>
      </w:pPr>
      <w:r w:rsidRPr="00391690">
        <w:t>Ferramenta de acompanhamento e registro de demandas, dúvidas:</w:t>
      </w:r>
    </w:p>
    <w:p w14:paraId="4BB2A4E2" w14:textId="77777777" w:rsidR="0020462F" w:rsidRPr="00391690" w:rsidRDefault="0020462F" w:rsidP="001F3C6F">
      <w:pPr>
        <w:pStyle w:val="Nivel3"/>
      </w:pPr>
      <w:r w:rsidRPr="00391690">
        <w:t>A proponente vencedora / contratada deverá apresentar e disponibilizar sistema de acompanhamento de dúvidas e demandas, registrando o controle das solicitações, para que seja possível acompanhar, via internet, o andamento de uma solicitação, referente a sistemas ou serviços prestados, desde sua abertura até o encerramento, com as funções mínimas a seguir:</w:t>
      </w:r>
    </w:p>
    <w:p w14:paraId="178D9B07" w14:textId="3A5880C9" w:rsidR="0020462F" w:rsidRPr="00391690" w:rsidRDefault="0020462F" w:rsidP="001F3C6F">
      <w:pPr>
        <w:pStyle w:val="Nvel4-R"/>
      </w:pPr>
      <w:r w:rsidRPr="00391690">
        <w:t>Mecanismo de controle, para que seja possível acompanhar, via internet, o andamento de uma solicitação, referente aos sistemas ou serviços prestados por esta licitante, desde sua abertura até o encerramento</w:t>
      </w:r>
      <w:r w:rsidR="00D56844" w:rsidRPr="00391690">
        <w:t>;</w:t>
      </w:r>
    </w:p>
    <w:p w14:paraId="2E8126EC" w14:textId="1A73245C" w:rsidR="0020462F" w:rsidRPr="00391690" w:rsidRDefault="0020462F" w:rsidP="001F3C6F">
      <w:pPr>
        <w:pStyle w:val="Nvel4-R"/>
      </w:pPr>
      <w:r w:rsidRPr="00391690">
        <w:t>Permitir a inclusão por parte do usuário, via internet (site), de qualquer tipo de solicitação de serviço (dúvidas, sugestões, problemas, etc.)</w:t>
      </w:r>
      <w:r w:rsidR="00D56844" w:rsidRPr="00391690">
        <w:t>;</w:t>
      </w:r>
    </w:p>
    <w:p w14:paraId="2BBEFB3C" w14:textId="2303AB70" w:rsidR="0020462F" w:rsidRPr="00391690" w:rsidRDefault="0020462F" w:rsidP="001F3C6F">
      <w:pPr>
        <w:pStyle w:val="Nvel4-R"/>
      </w:pPr>
      <w:r w:rsidRPr="00391690">
        <w:t>Permitir o registro e acompanhamento de todos os passos e etapas ocorridos durante o atendimento da demanda cadastrada, de forma que o usuário possa a qualquer momento, via internet, verificar o andamento / histórico da sua solicitação</w:t>
      </w:r>
      <w:r w:rsidR="00D56844" w:rsidRPr="00391690">
        <w:t>;</w:t>
      </w:r>
    </w:p>
    <w:p w14:paraId="58B8FBEC" w14:textId="76B03567" w:rsidR="0020462F" w:rsidRPr="00391690" w:rsidRDefault="0020462F" w:rsidP="001F3C6F">
      <w:pPr>
        <w:pStyle w:val="Nvel4-R"/>
      </w:pPr>
      <w:r w:rsidRPr="00391690">
        <w:lastRenderedPageBreak/>
        <w:t>Permitir ao usuário a possibilidade de incluir documentos em anexo na demanda cadastrada</w:t>
      </w:r>
      <w:r w:rsidR="00D56844" w:rsidRPr="00391690">
        <w:t>;</w:t>
      </w:r>
    </w:p>
    <w:p w14:paraId="4BA55F61" w14:textId="77777777" w:rsidR="0020462F" w:rsidRPr="00391690" w:rsidRDefault="0020462F" w:rsidP="001F3C6F">
      <w:pPr>
        <w:pStyle w:val="Nvel4-R"/>
      </w:pPr>
      <w:r w:rsidRPr="00391690">
        <w:t xml:space="preserve">Possuir controle de responsáveis do cliente, ou seja, permitir configurar os usuários que irão acompanhar todas as demandas do cliente, pois os outros usuários verificarão somente as suas demandas, possuir senhas de acesso, configuráveis pelo usuário. </w:t>
      </w:r>
    </w:p>
    <w:p w14:paraId="3B004B9A" w14:textId="2FF633D0" w:rsidR="00027785" w:rsidRPr="00391690" w:rsidRDefault="00027785" w:rsidP="004840DA">
      <w:pPr>
        <w:pStyle w:val="Nivel2"/>
        <w:ind w:left="0" w:firstLine="0"/>
      </w:pPr>
      <w:r w:rsidRPr="00391690">
        <w:t xml:space="preserve">No </w:t>
      </w:r>
      <w:r w:rsidR="00D62EFB" w:rsidRPr="00391690">
        <w:t>Anexo III</w:t>
      </w:r>
      <w:r w:rsidRPr="00391690">
        <w:t xml:space="preserve"> serão detalhados os </w:t>
      </w:r>
      <w:r w:rsidRPr="00391690">
        <w:rPr>
          <w:b/>
          <w:bCs/>
        </w:rPr>
        <w:t>sistemas e módulos funcionais</w:t>
      </w:r>
      <w:r w:rsidRPr="00391690">
        <w:t xml:space="preserve"> que deverão compor a solução integrada de gestão pública a ser disponibilizada à Administração Municipal.</w:t>
      </w:r>
    </w:p>
    <w:p w14:paraId="07E5E015" w14:textId="77777777" w:rsidR="007611FD" w:rsidRPr="00391690" w:rsidRDefault="007611FD" w:rsidP="004C7719">
      <w:pPr>
        <w:pStyle w:val="Nivel01"/>
      </w:pPr>
      <w:r w:rsidRPr="00391690">
        <w:t>FUNDAMENTAÇÃO E DESCRIÇÃO DA NECESSIDADE DA CONTRATAÇÃO</w:t>
      </w:r>
    </w:p>
    <w:p w14:paraId="2F971051" w14:textId="311EF40C" w:rsidR="00F03B67" w:rsidRPr="00391690" w:rsidRDefault="00F03B67" w:rsidP="00D56844">
      <w:pPr>
        <w:pStyle w:val="Nivel2"/>
        <w:ind w:left="0" w:firstLine="0"/>
      </w:pPr>
      <w:r w:rsidRPr="00391690">
        <w:t>O objeto da contratação está previsto no Plano de Contratações Anual 202</w:t>
      </w:r>
      <w:r w:rsidR="003D1755" w:rsidRPr="00391690">
        <w:t>6</w:t>
      </w:r>
      <w:r w:rsidRPr="00391690">
        <w:t>.</w:t>
      </w:r>
    </w:p>
    <w:p w14:paraId="5159AF5E" w14:textId="66F4EC46" w:rsidR="00F03B67" w:rsidRPr="00391690" w:rsidRDefault="00F03B67" w:rsidP="00D56844">
      <w:pPr>
        <w:pStyle w:val="Nivel2"/>
        <w:ind w:left="0" w:firstLine="0"/>
      </w:pPr>
      <w:r w:rsidRPr="00391690">
        <w:t>A presente contratação encontra aderência estratégica com o Plano de Governo do Município de Rio das Ostras, ao Decreto Municipal nº 3384/2024, que dispõe sobre procedimentos, requisitos de contratação no âmbito da Administração Municipal e dá outras providências, bem como, atende a Nota Técnica SGE nº 006/2023 do Tribunal de Contas do Estado do Rio de Janeiro (TCE/RJ) que trata da economicidade em contratações de bens e serviços da área de Tecnologia da Informação (TIC)</w:t>
      </w:r>
      <w:r w:rsidR="00D56844" w:rsidRPr="00391690">
        <w:t>.</w:t>
      </w:r>
    </w:p>
    <w:p w14:paraId="4ED9F489" w14:textId="4DD07D29" w:rsidR="00EF4539" w:rsidRPr="00391690" w:rsidRDefault="00EF4539" w:rsidP="00D56844">
      <w:pPr>
        <w:pStyle w:val="Nivel2"/>
        <w:ind w:left="0" w:firstLine="0"/>
      </w:pPr>
      <w:r w:rsidRPr="00391690">
        <w:t xml:space="preserve">Considerando a necessidade de manutenção e aprimoramento da </w:t>
      </w:r>
      <w:r w:rsidR="00992A9B" w:rsidRPr="00391690">
        <w:t>G</w:t>
      </w:r>
      <w:r w:rsidRPr="00391690">
        <w:t xml:space="preserve">estão </w:t>
      </w:r>
      <w:r w:rsidR="00992A9B" w:rsidRPr="00391690">
        <w:t>Pública</w:t>
      </w:r>
      <w:r w:rsidRPr="00391690">
        <w:t xml:space="preserve"> </w:t>
      </w:r>
      <w:r w:rsidR="00992A9B" w:rsidRPr="00391690">
        <w:t>M</w:t>
      </w:r>
      <w:r w:rsidRPr="00391690">
        <w:t>unicipal, justifica-se a contratação de um software especializado, com foco na eficiência, controle, transparência e conformidade com as normativas vigentes</w:t>
      </w:r>
      <w:r w:rsidR="00DD2866" w:rsidRPr="00391690">
        <w:t>. A</w:t>
      </w:r>
      <w:r w:rsidRPr="00391690">
        <w:t>tendimento ao padrão SIAFIC</w:t>
      </w:r>
      <w:r w:rsidR="00DD2866" w:rsidRPr="00391690">
        <w:t>. P</w:t>
      </w:r>
      <w:r w:rsidRPr="00391690">
        <w:t>romove</w:t>
      </w:r>
      <w:r w:rsidR="00DD2866" w:rsidRPr="00391690">
        <w:t>r a</w:t>
      </w:r>
      <w:r w:rsidRPr="00391690">
        <w:t xml:space="preserve"> transparência e controle social por meio de relatórios e integração com o Portal da Transparência.</w:t>
      </w:r>
    </w:p>
    <w:p w14:paraId="1A870250" w14:textId="77777777" w:rsidR="00EF4539" w:rsidRPr="00391690" w:rsidRDefault="00EF4539" w:rsidP="00D56844">
      <w:pPr>
        <w:pStyle w:val="Nivel2"/>
        <w:ind w:left="0" w:firstLine="0"/>
      </w:pPr>
      <w:r w:rsidRPr="00391690">
        <w:t>O serviço objeto da presente contratação consta expressamente do Plano de Contratações Anual (PCA) do Município de Rio das Ostras - RJ para o exercício de 2026. Tal previsão evidencia o alinhamento com o planejamento estratégico da Administração.</w:t>
      </w:r>
    </w:p>
    <w:p w14:paraId="35A86EBA" w14:textId="77777777" w:rsidR="00EF4539" w:rsidRPr="00391690" w:rsidRDefault="00EF4539" w:rsidP="00D56844">
      <w:pPr>
        <w:pStyle w:val="Nivel2"/>
        <w:ind w:left="0" w:firstLine="0"/>
      </w:pPr>
      <w:r w:rsidRPr="00391690">
        <w:t>Espera-se que a contratação reflita benefícios diretos:</w:t>
      </w:r>
    </w:p>
    <w:p w14:paraId="19ACA2D3" w14:textId="7FA02834" w:rsidR="00EF4539" w:rsidRPr="00391690" w:rsidRDefault="00DD2866" w:rsidP="001F3C6F">
      <w:pPr>
        <w:pStyle w:val="Nivel3"/>
      </w:pPr>
      <w:r w:rsidRPr="00391690">
        <w:t>M</w:t>
      </w:r>
      <w:r w:rsidR="00EF4539" w:rsidRPr="00391690">
        <w:t>elhoria continuada no tratamento de informações cadastrais, permitindo identificação precisa de contribuintes (PF / PJ);</w:t>
      </w:r>
    </w:p>
    <w:p w14:paraId="0EEF368C" w14:textId="77777777" w:rsidR="00EF4539" w:rsidRPr="00391690" w:rsidRDefault="00EF4539" w:rsidP="001F3C6F">
      <w:pPr>
        <w:pStyle w:val="Nivel3"/>
      </w:pPr>
      <w:r w:rsidRPr="00391690">
        <w:t>redirecionamento do foco dos usuários para atividades estratégicas;</w:t>
      </w:r>
    </w:p>
    <w:p w14:paraId="0A0C4DB0" w14:textId="77777777" w:rsidR="00EF4539" w:rsidRPr="00391690" w:rsidRDefault="00EF4539" w:rsidP="001F3C6F">
      <w:pPr>
        <w:pStyle w:val="Nivel3"/>
      </w:pPr>
      <w:r w:rsidRPr="00391690">
        <w:t>maior flexibilidade de acesso remoto para fiscais;</w:t>
      </w:r>
    </w:p>
    <w:p w14:paraId="150D0E97" w14:textId="77777777" w:rsidR="00EF4539" w:rsidRPr="00391690" w:rsidRDefault="00EF4539" w:rsidP="001F3C6F">
      <w:pPr>
        <w:pStyle w:val="Nivel3"/>
      </w:pPr>
      <w:r w:rsidRPr="00391690">
        <w:t>suporte à decisão de gestores com informações fidedignas;</w:t>
      </w:r>
    </w:p>
    <w:p w14:paraId="30F56C6E" w14:textId="77777777" w:rsidR="00EF4539" w:rsidRPr="00391690" w:rsidRDefault="00EF4539" w:rsidP="001F3C6F">
      <w:pPr>
        <w:pStyle w:val="Nivel3"/>
      </w:pPr>
      <w:r w:rsidRPr="00391690">
        <w:t>redução drástica no uso de insumos por disponibilizar serviços ao cidadão de forma remota;</w:t>
      </w:r>
    </w:p>
    <w:p w14:paraId="524D8CEE" w14:textId="77777777" w:rsidR="00EF4539" w:rsidRPr="00391690" w:rsidRDefault="00EF4539" w:rsidP="00D56844">
      <w:pPr>
        <w:pStyle w:val="Nivel2"/>
        <w:ind w:left="0" w:firstLine="0"/>
      </w:pPr>
      <w:r w:rsidRPr="00391690">
        <w:t>A análise integrada de todos os critérios evidencia que a contratação da solução SaaS em datacenter certificado é imprescindível para suprir lacunas identificadas na gestão tributária, garantindo continuidade de ganhos já obtidos, preparo para a reforma tributária e atendimento aos princípios de economicidade, eficiência e segurança da Administração Pública.</w:t>
      </w:r>
    </w:p>
    <w:p w14:paraId="04245F8E" w14:textId="77777777" w:rsidR="00EF4539" w:rsidRPr="00391690" w:rsidRDefault="00EF4539" w:rsidP="00D56844">
      <w:pPr>
        <w:pStyle w:val="Nivel2"/>
        <w:ind w:left="0" w:firstLine="0"/>
      </w:pPr>
      <w:r w:rsidRPr="00391690">
        <w:t>Assim, a presente contratação refere-se à prestação contínua de serviços comuns de fornecimento, implantação, suporte técnico, manutenção corretiva e evolutiva de sistema informatizado de gestão tributária, nos termos do artigo 6°, XIII e XV da Lei nº 14.133/2021, porquanto são serviços cujos padrões de desempenho e qualidade podem ser objetivamente definidos pelo edital, por meio de especificações usuais de mercado, e que são contratados pela Administração Pública para a manutenção da atividade administrativa, decorrentes de necessidades permanentes ou prolongadas.</w:t>
      </w:r>
    </w:p>
    <w:p w14:paraId="78A98EF9" w14:textId="10A518EC" w:rsidR="00F03B67" w:rsidRPr="00391690" w:rsidRDefault="00F03B67" w:rsidP="00D56844">
      <w:pPr>
        <w:pStyle w:val="Nivel2"/>
        <w:ind w:left="0" w:firstLine="0"/>
      </w:pPr>
      <w:r w:rsidRPr="00391690">
        <w:t>O objeto da contratação está previsto no Plano de Contratações Anual 202</w:t>
      </w:r>
      <w:r w:rsidR="003D1755" w:rsidRPr="00391690">
        <w:t>6</w:t>
      </w:r>
      <w:r w:rsidRPr="00391690">
        <w:t>, conforme detalhamento a seguir:</w:t>
      </w:r>
    </w:p>
    <w:p w14:paraId="1BDEE0E4" w14:textId="1B5A2910" w:rsidR="00F03B67" w:rsidRPr="007567DA" w:rsidRDefault="00F03B67" w:rsidP="00D21954">
      <w:pPr>
        <w:pStyle w:val="Nivel3"/>
      </w:pPr>
      <w:r w:rsidRPr="007567DA">
        <w:t>ID PCA no PNCP</w:t>
      </w:r>
      <w:r w:rsidR="00D21954">
        <w:t xml:space="preserve">: </w:t>
      </w:r>
      <w:r w:rsidR="00D21954" w:rsidRPr="00D21954">
        <w:t>39223581000166-0-000001/2026</w:t>
      </w:r>
      <w:r w:rsidR="00D21954">
        <w:t>;</w:t>
      </w:r>
    </w:p>
    <w:p w14:paraId="50665D2C" w14:textId="1FDC0E3E" w:rsidR="00F03B67" w:rsidRPr="007567DA" w:rsidRDefault="00F03B67" w:rsidP="001F3C6F">
      <w:pPr>
        <w:pStyle w:val="Nivel3"/>
      </w:pPr>
      <w:r w:rsidRPr="007567DA">
        <w:lastRenderedPageBreak/>
        <w:t>Data de publicação no PNCP</w:t>
      </w:r>
      <w:r w:rsidR="00D21954">
        <w:t xml:space="preserve">: </w:t>
      </w:r>
      <w:r w:rsidR="00D21954" w:rsidRPr="00D21954">
        <w:t>30/05/2025</w:t>
      </w:r>
      <w:r w:rsidR="00D21954">
        <w:rPr>
          <w:rFonts w:ascii="Raleway" w:hAnsi="Raleway"/>
          <w:color w:val="333333"/>
          <w:sz w:val="21"/>
          <w:szCs w:val="21"/>
        </w:rPr>
        <w:t>;</w:t>
      </w:r>
    </w:p>
    <w:p w14:paraId="021152BB" w14:textId="5F3C39A9" w:rsidR="00F03B67" w:rsidRPr="007567DA" w:rsidRDefault="00F03B67" w:rsidP="001F3C6F">
      <w:pPr>
        <w:pStyle w:val="Nivel3"/>
      </w:pPr>
      <w:r w:rsidRPr="007567DA">
        <w:t>Id do item no PCA</w:t>
      </w:r>
      <w:r w:rsidR="00D21954">
        <w:t xml:space="preserve">: </w:t>
      </w:r>
      <w:r w:rsidR="00D21954" w:rsidRPr="00D21954">
        <w:t>3743</w:t>
      </w:r>
      <w:r w:rsidR="00D21954">
        <w:rPr>
          <w:rFonts w:ascii="Raleway" w:hAnsi="Raleway"/>
          <w:sz w:val="21"/>
          <w:szCs w:val="21"/>
        </w:rPr>
        <w:t>;</w:t>
      </w:r>
    </w:p>
    <w:p w14:paraId="6D9F7911" w14:textId="41AAA262" w:rsidR="00F03B67" w:rsidRPr="007567DA" w:rsidRDefault="00F03B67" w:rsidP="001F3C6F">
      <w:pPr>
        <w:pStyle w:val="Nivel3"/>
      </w:pPr>
      <w:r w:rsidRPr="007567DA">
        <w:t>Classe/Grupo</w:t>
      </w:r>
      <w:r w:rsidR="00D21954">
        <w:t xml:space="preserve">: </w:t>
      </w:r>
      <w:r w:rsidR="00D21954" w:rsidRPr="00D21954">
        <w:t>182;</w:t>
      </w:r>
    </w:p>
    <w:p w14:paraId="19F476AB" w14:textId="7993E742" w:rsidR="00F03B67" w:rsidRPr="007567DA" w:rsidRDefault="00F03B67" w:rsidP="00D21954">
      <w:pPr>
        <w:pStyle w:val="Nivel3"/>
      </w:pPr>
      <w:r w:rsidRPr="007567DA">
        <w:t>Identificador da Futura Contratação</w:t>
      </w:r>
      <w:r w:rsidR="007567DA">
        <w:t>.</w:t>
      </w:r>
      <w:r w:rsidRPr="007567DA">
        <w:t xml:space="preserve"> </w:t>
      </w:r>
      <w:r w:rsidR="00D21954" w:rsidRPr="00D21954">
        <w:t>982921-552/2026</w:t>
      </w:r>
      <w:r w:rsidR="00D21954">
        <w:t>.</w:t>
      </w:r>
    </w:p>
    <w:p w14:paraId="0148244F" w14:textId="525B1DFC" w:rsidR="00F76D13" w:rsidRPr="00391690" w:rsidRDefault="00F76D13" w:rsidP="00F76D13">
      <w:pPr>
        <w:pStyle w:val="Nvel1-SemNum0"/>
        <w:rPr>
          <w:rFonts w:cs="Arial"/>
          <w:szCs w:val="20"/>
        </w:rPr>
      </w:pPr>
      <w:r w:rsidRPr="00391690">
        <w:rPr>
          <w:rFonts w:cs="Arial"/>
          <w:szCs w:val="20"/>
        </w:rPr>
        <w:t>Memória de Cálculo</w:t>
      </w:r>
    </w:p>
    <w:p w14:paraId="0C9A1CE0" w14:textId="58F5F515" w:rsidR="00F76D13" w:rsidRPr="00391690" w:rsidRDefault="00F76D13" w:rsidP="00D56844">
      <w:pPr>
        <w:pStyle w:val="Nivel2"/>
        <w:ind w:left="0" w:firstLine="0"/>
      </w:pPr>
      <w:r w:rsidRPr="00391690">
        <w:t>A relação entre demanda e quantidade está disposta na tabela abaixo:</w:t>
      </w:r>
    </w:p>
    <w:p w14:paraId="04B368EF" w14:textId="3B1F98F8" w:rsidR="00646677" w:rsidRPr="00391690" w:rsidRDefault="00646677" w:rsidP="00D56844">
      <w:pPr>
        <w:pStyle w:val="Nivel2"/>
        <w:ind w:left="0" w:firstLine="0"/>
        <w:rPr>
          <w:b/>
          <w:bCs/>
        </w:rPr>
      </w:pPr>
      <w:bookmarkStart w:id="1" w:name="_Hlk226630406"/>
      <w:r w:rsidRPr="00391690">
        <w:rPr>
          <w:b/>
          <w:bCs/>
        </w:rPr>
        <w:t>Lote 1</w:t>
      </w:r>
      <w:r w:rsidR="004F5788" w:rsidRPr="00391690">
        <w:rPr>
          <w:b/>
          <w:bCs/>
        </w:rPr>
        <w:t xml:space="preserve"> – Prefeitura Municipal de Rio das Ostras:</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782"/>
        <w:gridCol w:w="58"/>
        <w:gridCol w:w="1552"/>
        <w:gridCol w:w="23"/>
        <w:gridCol w:w="1213"/>
      </w:tblGrid>
      <w:tr w:rsidR="00E80386" w:rsidRPr="00391690" w14:paraId="4C984A1B" w14:textId="77777777" w:rsidTr="00E80386">
        <w:trPr>
          <w:trHeight w:val="349"/>
          <w:jc w:val="center"/>
        </w:trPr>
        <w:tc>
          <w:tcPr>
            <w:tcW w:w="5000" w:type="pct"/>
            <w:gridSpan w:val="5"/>
            <w:vAlign w:val="center"/>
          </w:tcPr>
          <w:p w14:paraId="2AFD259A" w14:textId="4E407AD6" w:rsidR="00E80386" w:rsidRPr="00391690" w:rsidRDefault="00E80386" w:rsidP="00E80386">
            <w:pPr>
              <w:pStyle w:val="TableParagraph"/>
              <w:jc w:val="center"/>
              <w:rPr>
                <w:rFonts w:ascii="Arial" w:hAnsi="Arial" w:cs="Arial"/>
                <w:b/>
                <w:bCs/>
                <w:spacing w:val="-2"/>
                <w:sz w:val="20"/>
                <w:szCs w:val="20"/>
              </w:rPr>
            </w:pPr>
            <w:r w:rsidRPr="00391690">
              <w:rPr>
                <w:rFonts w:ascii="Arial" w:hAnsi="Arial" w:cs="Arial"/>
                <w:b/>
                <w:bCs/>
                <w:spacing w:val="-2"/>
                <w:sz w:val="20"/>
                <w:szCs w:val="20"/>
                <w:lang w:val="pt-BR"/>
              </w:rPr>
              <w:t xml:space="preserve">Item 1 - </w:t>
            </w:r>
            <w:r w:rsidR="004F5788" w:rsidRPr="00391690">
              <w:rPr>
                <w:rFonts w:ascii="Arial" w:hAnsi="Arial" w:cs="Arial"/>
                <w:b/>
                <w:bCs/>
                <w:sz w:val="20"/>
                <w:szCs w:val="20"/>
              </w:rPr>
              <w:t>Migração / Implantação / Capacitação / Treinamento</w:t>
            </w:r>
          </w:p>
        </w:tc>
      </w:tr>
      <w:tr w:rsidR="009B76C2" w:rsidRPr="00391690" w14:paraId="41A5A91B" w14:textId="77777777" w:rsidTr="00E80386">
        <w:trPr>
          <w:trHeight w:val="349"/>
          <w:jc w:val="center"/>
        </w:trPr>
        <w:tc>
          <w:tcPr>
            <w:tcW w:w="3522" w:type="pct"/>
            <w:vAlign w:val="center"/>
          </w:tcPr>
          <w:p w14:paraId="1B117F1B" w14:textId="77777777" w:rsidR="009B76C2" w:rsidRPr="00391690" w:rsidRDefault="009B76C2"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848" w:type="pct"/>
            <w:gridSpan w:val="3"/>
            <w:vAlign w:val="center"/>
          </w:tcPr>
          <w:p w14:paraId="0945F2B3" w14:textId="3CF9EBB5" w:rsidR="009B76C2" w:rsidRPr="00391690" w:rsidRDefault="009B76C2"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630" w:type="pct"/>
            <w:vAlign w:val="center"/>
          </w:tcPr>
          <w:p w14:paraId="5B7C5FDE" w14:textId="77777777" w:rsidR="009B76C2" w:rsidRPr="00391690" w:rsidRDefault="009B76C2"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9B76C2" w:rsidRPr="00391690" w14:paraId="0688B363" w14:textId="77777777" w:rsidTr="00E80386">
        <w:trPr>
          <w:trHeight w:val="352"/>
          <w:jc w:val="center"/>
        </w:trPr>
        <w:tc>
          <w:tcPr>
            <w:tcW w:w="3522" w:type="pct"/>
          </w:tcPr>
          <w:p w14:paraId="622ED333" w14:textId="77777777" w:rsidR="009B76C2" w:rsidRPr="00391690" w:rsidRDefault="009B76C2" w:rsidP="006076DB">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848" w:type="pct"/>
            <w:gridSpan w:val="3"/>
            <w:vAlign w:val="center"/>
          </w:tcPr>
          <w:p w14:paraId="3969328E" w14:textId="793283EA" w:rsidR="009B76C2" w:rsidRPr="00391690" w:rsidRDefault="009B76C2"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13C54210" w14:textId="77777777" w:rsidR="009B76C2" w:rsidRPr="00391690" w:rsidRDefault="009B76C2"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4ECD3BC6" w14:textId="77777777" w:rsidTr="00E80386">
        <w:trPr>
          <w:trHeight w:val="352"/>
          <w:jc w:val="center"/>
        </w:trPr>
        <w:tc>
          <w:tcPr>
            <w:tcW w:w="3522" w:type="pct"/>
          </w:tcPr>
          <w:p w14:paraId="258E299D"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spacing w:val="-2"/>
                <w:sz w:val="20"/>
                <w:szCs w:val="20"/>
              </w:rPr>
              <w:t>Controle Interno</w:t>
            </w:r>
          </w:p>
        </w:tc>
        <w:tc>
          <w:tcPr>
            <w:tcW w:w="848" w:type="pct"/>
            <w:gridSpan w:val="3"/>
          </w:tcPr>
          <w:p w14:paraId="59DF2295" w14:textId="499931E9"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603E90F5"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14AE103E" w14:textId="77777777" w:rsidTr="00E80386">
        <w:trPr>
          <w:trHeight w:val="352"/>
          <w:jc w:val="center"/>
        </w:trPr>
        <w:tc>
          <w:tcPr>
            <w:tcW w:w="3522" w:type="pct"/>
          </w:tcPr>
          <w:p w14:paraId="3599525F"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848" w:type="pct"/>
            <w:gridSpan w:val="3"/>
          </w:tcPr>
          <w:p w14:paraId="55F9E200" w14:textId="01B5EE5D"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6E5FEB85"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19E5356E" w14:textId="77777777" w:rsidTr="00E80386">
        <w:trPr>
          <w:trHeight w:val="352"/>
          <w:jc w:val="center"/>
        </w:trPr>
        <w:tc>
          <w:tcPr>
            <w:tcW w:w="3522" w:type="pct"/>
          </w:tcPr>
          <w:p w14:paraId="63A04E86"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 xml:space="preserve">Licitações e Contratos </w:t>
            </w:r>
          </w:p>
        </w:tc>
        <w:tc>
          <w:tcPr>
            <w:tcW w:w="848" w:type="pct"/>
            <w:gridSpan w:val="3"/>
          </w:tcPr>
          <w:p w14:paraId="17F15EBF" w14:textId="23306942"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21CC86BA"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50D46082" w14:textId="77777777" w:rsidTr="00E80386">
        <w:trPr>
          <w:trHeight w:val="352"/>
          <w:jc w:val="center"/>
        </w:trPr>
        <w:tc>
          <w:tcPr>
            <w:tcW w:w="3522" w:type="pct"/>
          </w:tcPr>
          <w:p w14:paraId="65867F4B"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848" w:type="pct"/>
            <w:gridSpan w:val="3"/>
          </w:tcPr>
          <w:p w14:paraId="73CE4266" w14:textId="03165660"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4AD6414F"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3CD22098" w14:textId="77777777" w:rsidTr="00E80386">
        <w:trPr>
          <w:trHeight w:val="352"/>
          <w:jc w:val="center"/>
        </w:trPr>
        <w:tc>
          <w:tcPr>
            <w:tcW w:w="3522" w:type="pct"/>
          </w:tcPr>
          <w:p w14:paraId="2436BCE9"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Gestão de Estoque</w:t>
            </w:r>
          </w:p>
        </w:tc>
        <w:tc>
          <w:tcPr>
            <w:tcW w:w="848" w:type="pct"/>
            <w:gridSpan w:val="3"/>
          </w:tcPr>
          <w:p w14:paraId="62F9F8A8" w14:textId="0E1468AC"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2AC51FD9"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6EB2518A" w14:textId="77777777" w:rsidTr="00E80386">
        <w:trPr>
          <w:trHeight w:val="352"/>
          <w:jc w:val="center"/>
        </w:trPr>
        <w:tc>
          <w:tcPr>
            <w:tcW w:w="3522" w:type="pct"/>
          </w:tcPr>
          <w:p w14:paraId="004B931D"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848" w:type="pct"/>
            <w:gridSpan w:val="3"/>
          </w:tcPr>
          <w:p w14:paraId="6E5767EB" w14:textId="67FCCCE3"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2A3A9EE8"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6EB3FA66" w14:textId="77777777" w:rsidTr="00E80386">
        <w:trPr>
          <w:trHeight w:val="352"/>
          <w:jc w:val="center"/>
        </w:trPr>
        <w:tc>
          <w:tcPr>
            <w:tcW w:w="3522" w:type="pct"/>
          </w:tcPr>
          <w:p w14:paraId="750123AC"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Painel do Gestor e Informações Gerencias - BI</w:t>
            </w:r>
          </w:p>
        </w:tc>
        <w:tc>
          <w:tcPr>
            <w:tcW w:w="848" w:type="pct"/>
            <w:gridSpan w:val="3"/>
          </w:tcPr>
          <w:p w14:paraId="47C27ECF" w14:textId="6DEE9FB3"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0B87B8D3"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3B7A90E4" w14:textId="77777777" w:rsidTr="00E80386">
        <w:trPr>
          <w:trHeight w:val="352"/>
          <w:jc w:val="center"/>
        </w:trPr>
        <w:tc>
          <w:tcPr>
            <w:tcW w:w="3522" w:type="pct"/>
          </w:tcPr>
          <w:p w14:paraId="75AA8073"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Portal da Transparência</w:t>
            </w:r>
          </w:p>
        </w:tc>
        <w:tc>
          <w:tcPr>
            <w:tcW w:w="848" w:type="pct"/>
            <w:gridSpan w:val="3"/>
          </w:tcPr>
          <w:p w14:paraId="290EBF34" w14:textId="7F523F1B"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35C9F872"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38F40A49" w14:textId="77777777" w:rsidTr="00E80386">
        <w:trPr>
          <w:trHeight w:val="352"/>
          <w:jc w:val="center"/>
        </w:trPr>
        <w:tc>
          <w:tcPr>
            <w:tcW w:w="3522" w:type="pct"/>
          </w:tcPr>
          <w:p w14:paraId="11AF2037" w14:textId="77777777" w:rsidR="009B76C2" w:rsidRPr="00391690" w:rsidRDefault="009B76C2" w:rsidP="00646677">
            <w:pPr>
              <w:pStyle w:val="TableParagraph"/>
              <w:jc w:val="both"/>
              <w:rPr>
                <w:rFonts w:ascii="Arial" w:hAnsi="Arial" w:cs="Arial"/>
                <w:bCs/>
                <w:sz w:val="20"/>
                <w:szCs w:val="20"/>
              </w:rPr>
            </w:pPr>
            <w:r w:rsidRPr="00391690">
              <w:rPr>
                <w:rFonts w:ascii="Arial" w:hAnsi="Arial" w:cs="Arial"/>
                <w:bCs/>
                <w:sz w:val="20"/>
                <w:szCs w:val="20"/>
              </w:rPr>
              <w:t>Gestão de Frotas</w:t>
            </w:r>
          </w:p>
        </w:tc>
        <w:tc>
          <w:tcPr>
            <w:tcW w:w="848" w:type="pct"/>
            <w:gridSpan w:val="3"/>
          </w:tcPr>
          <w:p w14:paraId="06739A00" w14:textId="26BBB341"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1BE7B86F"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532E5852" w14:textId="77777777" w:rsidTr="00E80386">
        <w:trPr>
          <w:trHeight w:val="352"/>
          <w:jc w:val="center"/>
        </w:trPr>
        <w:tc>
          <w:tcPr>
            <w:tcW w:w="3522" w:type="pct"/>
          </w:tcPr>
          <w:p w14:paraId="5051DE47" w14:textId="77777777" w:rsidR="009B76C2" w:rsidRPr="00391690" w:rsidRDefault="009B76C2" w:rsidP="00646677">
            <w:pPr>
              <w:pStyle w:val="TableParagraph"/>
              <w:jc w:val="both"/>
              <w:rPr>
                <w:rFonts w:ascii="Arial" w:hAnsi="Arial" w:cs="Arial"/>
                <w:bCs/>
                <w:sz w:val="20"/>
                <w:szCs w:val="20"/>
              </w:rPr>
            </w:pPr>
            <w:r w:rsidRPr="00391690">
              <w:rPr>
                <w:rFonts w:ascii="Arial" w:hAnsi="Arial" w:cs="Arial"/>
                <w:bCs/>
                <w:sz w:val="20"/>
                <w:szCs w:val="20"/>
              </w:rPr>
              <w:t>Gestão de Assistência Social</w:t>
            </w:r>
          </w:p>
        </w:tc>
        <w:tc>
          <w:tcPr>
            <w:tcW w:w="848" w:type="pct"/>
            <w:gridSpan w:val="3"/>
          </w:tcPr>
          <w:p w14:paraId="6FC9383C" w14:textId="55F03D90"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157F4BF6"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3B7AC67D" w14:textId="77777777" w:rsidTr="00E80386">
        <w:trPr>
          <w:trHeight w:val="352"/>
          <w:jc w:val="center"/>
        </w:trPr>
        <w:tc>
          <w:tcPr>
            <w:tcW w:w="3522" w:type="pct"/>
          </w:tcPr>
          <w:p w14:paraId="5C8064E9"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 xml:space="preserve">Obras Públicas </w:t>
            </w:r>
          </w:p>
        </w:tc>
        <w:tc>
          <w:tcPr>
            <w:tcW w:w="848" w:type="pct"/>
            <w:gridSpan w:val="3"/>
          </w:tcPr>
          <w:p w14:paraId="44AC1C74" w14:textId="6D29DDFC"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19CC77DE"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25FC95D4" w14:textId="77777777" w:rsidTr="00E80386">
        <w:trPr>
          <w:trHeight w:val="352"/>
          <w:jc w:val="center"/>
        </w:trPr>
        <w:tc>
          <w:tcPr>
            <w:tcW w:w="3522" w:type="pct"/>
          </w:tcPr>
          <w:p w14:paraId="383DF48B" w14:textId="77777777"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848" w:type="pct"/>
            <w:gridSpan w:val="3"/>
          </w:tcPr>
          <w:p w14:paraId="3BDB40A7" w14:textId="0289220F"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654C1D6F"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9B76C2" w:rsidRPr="00391690" w14:paraId="1FAEC4E9" w14:textId="77777777" w:rsidTr="00E80386">
        <w:trPr>
          <w:trHeight w:val="352"/>
          <w:jc w:val="center"/>
        </w:trPr>
        <w:tc>
          <w:tcPr>
            <w:tcW w:w="3522" w:type="pct"/>
          </w:tcPr>
          <w:p w14:paraId="0EB0CE32" w14:textId="2B37334C" w:rsidR="009B76C2" w:rsidRPr="00391690" w:rsidRDefault="009B76C2" w:rsidP="00646677">
            <w:pPr>
              <w:pStyle w:val="TableParagraph"/>
              <w:jc w:val="both"/>
              <w:rPr>
                <w:rFonts w:ascii="Arial" w:hAnsi="Arial" w:cs="Arial"/>
                <w:spacing w:val="-2"/>
                <w:sz w:val="20"/>
                <w:szCs w:val="20"/>
              </w:rPr>
            </w:pPr>
            <w:r w:rsidRPr="00391690">
              <w:rPr>
                <w:rFonts w:ascii="Arial" w:hAnsi="Arial" w:cs="Arial"/>
                <w:bCs/>
                <w:sz w:val="20"/>
                <w:szCs w:val="20"/>
              </w:rPr>
              <w:t>Atendimento Personalizado 120 (cento e vinte) Horas</w:t>
            </w:r>
          </w:p>
        </w:tc>
        <w:tc>
          <w:tcPr>
            <w:tcW w:w="848" w:type="pct"/>
            <w:gridSpan w:val="3"/>
          </w:tcPr>
          <w:p w14:paraId="2FE30E9C" w14:textId="4069FC1E" w:rsidR="009B76C2" w:rsidRPr="00391690" w:rsidRDefault="009B76C2" w:rsidP="00646677">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630" w:type="pct"/>
            <w:vAlign w:val="center"/>
          </w:tcPr>
          <w:p w14:paraId="34B44439" w14:textId="77777777" w:rsidR="009B76C2" w:rsidRPr="00391690" w:rsidRDefault="009B76C2" w:rsidP="00646677">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E80386" w:rsidRPr="00391690" w14:paraId="6C3DF90B" w14:textId="77777777" w:rsidTr="00E80386">
        <w:trPr>
          <w:trHeight w:val="374"/>
          <w:jc w:val="center"/>
        </w:trPr>
        <w:tc>
          <w:tcPr>
            <w:tcW w:w="5000" w:type="pct"/>
            <w:gridSpan w:val="5"/>
            <w:vAlign w:val="center"/>
          </w:tcPr>
          <w:p w14:paraId="07734580" w14:textId="1A0859F4" w:rsidR="00E80386" w:rsidRPr="00391690" w:rsidRDefault="00E80386" w:rsidP="006076DB">
            <w:pPr>
              <w:pStyle w:val="TableParagraph"/>
              <w:ind w:left="24"/>
              <w:jc w:val="center"/>
              <w:rPr>
                <w:rFonts w:ascii="Arial" w:hAnsi="Arial" w:cs="Arial"/>
                <w:b/>
                <w:bCs/>
                <w:spacing w:val="-2"/>
                <w:sz w:val="20"/>
                <w:szCs w:val="20"/>
              </w:rPr>
            </w:pPr>
            <w:r w:rsidRPr="00391690">
              <w:rPr>
                <w:rFonts w:ascii="Arial" w:hAnsi="Arial" w:cs="Arial"/>
                <w:b/>
                <w:bCs/>
                <w:sz w:val="20"/>
                <w:szCs w:val="20"/>
              </w:rPr>
              <w:t xml:space="preserve">Item 2 - </w:t>
            </w:r>
            <w:r w:rsidR="004F5788" w:rsidRPr="00391690">
              <w:rPr>
                <w:rFonts w:ascii="Arial" w:hAnsi="Arial" w:cs="Arial"/>
                <w:b/>
                <w:bCs/>
                <w:sz w:val="20"/>
                <w:szCs w:val="20"/>
              </w:rPr>
              <w:t>Cessão</w:t>
            </w:r>
            <w:r w:rsidRPr="00391690">
              <w:rPr>
                <w:rFonts w:ascii="Arial" w:hAnsi="Arial" w:cs="Arial"/>
                <w:b/>
                <w:bCs/>
                <w:spacing w:val="-6"/>
                <w:sz w:val="20"/>
                <w:szCs w:val="20"/>
              </w:rPr>
              <w:t xml:space="preserve"> </w:t>
            </w:r>
            <w:r w:rsidR="004F5788" w:rsidRPr="00391690">
              <w:rPr>
                <w:rFonts w:ascii="Arial" w:hAnsi="Arial" w:cs="Arial"/>
                <w:b/>
                <w:bCs/>
                <w:sz w:val="20"/>
                <w:szCs w:val="20"/>
              </w:rPr>
              <w:t>de</w:t>
            </w:r>
            <w:r w:rsidRPr="00391690">
              <w:rPr>
                <w:rFonts w:ascii="Arial" w:hAnsi="Arial" w:cs="Arial"/>
                <w:b/>
                <w:bCs/>
                <w:spacing w:val="-5"/>
                <w:sz w:val="20"/>
                <w:szCs w:val="20"/>
              </w:rPr>
              <w:t xml:space="preserve"> </w:t>
            </w:r>
            <w:r w:rsidR="004F5788" w:rsidRPr="00391690">
              <w:rPr>
                <w:rFonts w:ascii="Arial" w:hAnsi="Arial" w:cs="Arial"/>
                <w:b/>
                <w:bCs/>
                <w:sz w:val="20"/>
                <w:szCs w:val="20"/>
              </w:rPr>
              <w:t>direito</w:t>
            </w:r>
            <w:r w:rsidRPr="00391690">
              <w:rPr>
                <w:rFonts w:ascii="Arial" w:hAnsi="Arial" w:cs="Arial"/>
                <w:b/>
                <w:bCs/>
                <w:spacing w:val="-6"/>
                <w:sz w:val="20"/>
                <w:szCs w:val="20"/>
              </w:rPr>
              <w:t xml:space="preserve"> </w:t>
            </w:r>
            <w:r w:rsidR="004F5788" w:rsidRPr="00391690">
              <w:rPr>
                <w:rFonts w:ascii="Arial" w:hAnsi="Arial" w:cs="Arial"/>
                <w:b/>
                <w:bCs/>
                <w:sz w:val="20"/>
                <w:szCs w:val="20"/>
              </w:rPr>
              <w:t>de</w:t>
            </w:r>
            <w:r w:rsidRPr="00391690">
              <w:rPr>
                <w:rFonts w:ascii="Arial" w:hAnsi="Arial" w:cs="Arial"/>
                <w:b/>
                <w:bCs/>
                <w:spacing w:val="-5"/>
                <w:sz w:val="20"/>
                <w:szCs w:val="20"/>
              </w:rPr>
              <w:t xml:space="preserve"> </w:t>
            </w:r>
            <w:r w:rsidR="004F5788" w:rsidRPr="00391690">
              <w:rPr>
                <w:rFonts w:ascii="Arial" w:hAnsi="Arial" w:cs="Arial"/>
                <w:b/>
                <w:bCs/>
                <w:sz w:val="20"/>
                <w:szCs w:val="20"/>
              </w:rPr>
              <w:t>uso</w:t>
            </w:r>
            <w:r w:rsidRPr="00391690">
              <w:rPr>
                <w:rFonts w:ascii="Arial" w:hAnsi="Arial" w:cs="Arial"/>
                <w:b/>
                <w:bCs/>
                <w:spacing w:val="-3"/>
                <w:sz w:val="20"/>
                <w:szCs w:val="20"/>
              </w:rPr>
              <w:t xml:space="preserve"> </w:t>
            </w:r>
            <w:r w:rsidR="004F5788" w:rsidRPr="00391690">
              <w:rPr>
                <w:rFonts w:ascii="Arial" w:hAnsi="Arial" w:cs="Arial"/>
                <w:b/>
                <w:bCs/>
                <w:sz w:val="20"/>
                <w:szCs w:val="20"/>
              </w:rPr>
              <w:t>por</w:t>
            </w:r>
            <w:r w:rsidRPr="00391690">
              <w:rPr>
                <w:rFonts w:ascii="Arial" w:hAnsi="Arial" w:cs="Arial"/>
                <w:b/>
                <w:bCs/>
                <w:spacing w:val="-5"/>
                <w:sz w:val="20"/>
                <w:szCs w:val="20"/>
              </w:rPr>
              <w:t xml:space="preserve"> </w:t>
            </w:r>
            <w:r w:rsidR="004F5788" w:rsidRPr="00391690">
              <w:rPr>
                <w:rFonts w:ascii="Arial" w:hAnsi="Arial" w:cs="Arial"/>
                <w:b/>
                <w:bCs/>
                <w:sz w:val="20"/>
                <w:szCs w:val="20"/>
              </w:rPr>
              <w:t>prazo</w:t>
            </w:r>
            <w:r w:rsidRPr="00391690">
              <w:rPr>
                <w:rFonts w:ascii="Arial" w:hAnsi="Arial" w:cs="Arial"/>
                <w:b/>
                <w:bCs/>
                <w:spacing w:val="-6"/>
                <w:sz w:val="20"/>
                <w:szCs w:val="20"/>
              </w:rPr>
              <w:t xml:space="preserve"> </w:t>
            </w:r>
            <w:r w:rsidR="004F5788" w:rsidRPr="00391690">
              <w:rPr>
                <w:rFonts w:ascii="Arial" w:hAnsi="Arial" w:cs="Arial"/>
                <w:b/>
                <w:bCs/>
                <w:sz w:val="20"/>
                <w:szCs w:val="20"/>
              </w:rPr>
              <w:t>determinado</w:t>
            </w:r>
            <w:r w:rsidRPr="00391690">
              <w:rPr>
                <w:rFonts w:ascii="Arial" w:hAnsi="Arial" w:cs="Arial"/>
                <w:b/>
                <w:bCs/>
                <w:spacing w:val="-6"/>
                <w:sz w:val="20"/>
                <w:szCs w:val="20"/>
              </w:rPr>
              <w:t xml:space="preserve"> </w:t>
            </w:r>
            <w:r w:rsidR="004F5788" w:rsidRPr="00391690">
              <w:rPr>
                <w:rFonts w:ascii="Arial" w:hAnsi="Arial" w:cs="Arial"/>
                <w:b/>
                <w:bCs/>
                <w:spacing w:val="-2"/>
                <w:sz w:val="20"/>
                <w:szCs w:val="20"/>
              </w:rPr>
              <w:t>(locação</w:t>
            </w:r>
            <w:r w:rsidRPr="00391690">
              <w:rPr>
                <w:rFonts w:ascii="Arial" w:hAnsi="Arial" w:cs="Arial"/>
                <w:b/>
                <w:bCs/>
                <w:spacing w:val="-2"/>
                <w:sz w:val="20"/>
                <w:szCs w:val="20"/>
              </w:rPr>
              <w:t>)</w:t>
            </w:r>
          </w:p>
        </w:tc>
      </w:tr>
      <w:tr w:rsidR="009B76C2" w:rsidRPr="00391690" w14:paraId="4DF6643C" w14:textId="77777777" w:rsidTr="000F41B0">
        <w:trPr>
          <w:trHeight w:val="374"/>
          <w:jc w:val="center"/>
        </w:trPr>
        <w:tc>
          <w:tcPr>
            <w:tcW w:w="3552" w:type="pct"/>
            <w:gridSpan w:val="2"/>
            <w:vAlign w:val="center"/>
          </w:tcPr>
          <w:p w14:paraId="77BDA4D5" w14:textId="77777777" w:rsidR="009B76C2" w:rsidRPr="00391690" w:rsidRDefault="009B76C2"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806" w:type="pct"/>
            <w:vAlign w:val="center"/>
          </w:tcPr>
          <w:p w14:paraId="4169814E" w14:textId="15B998BE" w:rsidR="009B76C2" w:rsidRPr="00391690" w:rsidRDefault="009B76C2"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642" w:type="pct"/>
            <w:gridSpan w:val="2"/>
            <w:vAlign w:val="center"/>
          </w:tcPr>
          <w:p w14:paraId="079265FB" w14:textId="77777777" w:rsidR="009B76C2" w:rsidRPr="00391690" w:rsidRDefault="009B76C2"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9B76C2" w:rsidRPr="00391690" w14:paraId="6956529F" w14:textId="77777777" w:rsidTr="000F41B0">
        <w:trPr>
          <w:trHeight w:val="352"/>
          <w:jc w:val="center"/>
        </w:trPr>
        <w:tc>
          <w:tcPr>
            <w:tcW w:w="3552" w:type="pct"/>
            <w:gridSpan w:val="2"/>
          </w:tcPr>
          <w:p w14:paraId="6ADC5729"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806" w:type="pct"/>
          </w:tcPr>
          <w:p w14:paraId="2208A92C" w14:textId="664E19A8"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414EC3F1"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47A012D5" w14:textId="77777777" w:rsidTr="000F41B0">
        <w:trPr>
          <w:trHeight w:val="352"/>
          <w:jc w:val="center"/>
        </w:trPr>
        <w:tc>
          <w:tcPr>
            <w:tcW w:w="3552" w:type="pct"/>
            <w:gridSpan w:val="2"/>
          </w:tcPr>
          <w:p w14:paraId="0ADBEDED"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spacing w:val="-2"/>
                <w:sz w:val="20"/>
                <w:szCs w:val="20"/>
              </w:rPr>
              <w:t>Controle Interno</w:t>
            </w:r>
          </w:p>
        </w:tc>
        <w:tc>
          <w:tcPr>
            <w:tcW w:w="806" w:type="pct"/>
          </w:tcPr>
          <w:p w14:paraId="32434BEE" w14:textId="05AAF4D3"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5AC4B117"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2E4CA055" w14:textId="77777777" w:rsidTr="000F41B0">
        <w:trPr>
          <w:trHeight w:val="352"/>
          <w:jc w:val="center"/>
        </w:trPr>
        <w:tc>
          <w:tcPr>
            <w:tcW w:w="3552" w:type="pct"/>
            <w:gridSpan w:val="2"/>
          </w:tcPr>
          <w:p w14:paraId="7735CD06"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806" w:type="pct"/>
          </w:tcPr>
          <w:p w14:paraId="6607453B" w14:textId="41289F04"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3FF7D18F"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672558CC" w14:textId="77777777" w:rsidTr="000F41B0">
        <w:trPr>
          <w:trHeight w:val="352"/>
          <w:jc w:val="center"/>
        </w:trPr>
        <w:tc>
          <w:tcPr>
            <w:tcW w:w="3552" w:type="pct"/>
            <w:gridSpan w:val="2"/>
          </w:tcPr>
          <w:p w14:paraId="0B7788BA"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 xml:space="preserve">Compras e Contratos </w:t>
            </w:r>
          </w:p>
        </w:tc>
        <w:tc>
          <w:tcPr>
            <w:tcW w:w="806" w:type="pct"/>
          </w:tcPr>
          <w:p w14:paraId="03C50098" w14:textId="3779B438"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37B48376"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08484191" w14:textId="77777777" w:rsidTr="000F41B0">
        <w:trPr>
          <w:trHeight w:val="352"/>
          <w:jc w:val="center"/>
        </w:trPr>
        <w:tc>
          <w:tcPr>
            <w:tcW w:w="3552" w:type="pct"/>
            <w:gridSpan w:val="2"/>
          </w:tcPr>
          <w:p w14:paraId="2744D7D9"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806" w:type="pct"/>
          </w:tcPr>
          <w:p w14:paraId="171975B4" w14:textId="4A66B9CB"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46C53403"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7BE211A3" w14:textId="77777777" w:rsidTr="000F41B0">
        <w:trPr>
          <w:trHeight w:val="352"/>
          <w:jc w:val="center"/>
        </w:trPr>
        <w:tc>
          <w:tcPr>
            <w:tcW w:w="3552" w:type="pct"/>
            <w:gridSpan w:val="2"/>
          </w:tcPr>
          <w:p w14:paraId="6B3BE1DB"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Gestão de Estoque</w:t>
            </w:r>
          </w:p>
        </w:tc>
        <w:tc>
          <w:tcPr>
            <w:tcW w:w="806" w:type="pct"/>
          </w:tcPr>
          <w:p w14:paraId="73546F97" w14:textId="2EE83792"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0949D664"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27E49FB1" w14:textId="77777777" w:rsidTr="000F41B0">
        <w:trPr>
          <w:trHeight w:val="352"/>
          <w:jc w:val="center"/>
        </w:trPr>
        <w:tc>
          <w:tcPr>
            <w:tcW w:w="3552" w:type="pct"/>
            <w:gridSpan w:val="2"/>
          </w:tcPr>
          <w:p w14:paraId="5C3E173D"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806" w:type="pct"/>
          </w:tcPr>
          <w:p w14:paraId="550E7399" w14:textId="6984CADE"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267598C3"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1ED933FC" w14:textId="77777777" w:rsidTr="000F41B0">
        <w:trPr>
          <w:trHeight w:val="352"/>
          <w:jc w:val="center"/>
        </w:trPr>
        <w:tc>
          <w:tcPr>
            <w:tcW w:w="3552" w:type="pct"/>
            <w:gridSpan w:val="2"/>
          </w:tcPr>
          <w:p w14:paraId="0D503015"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Painel do Gestor e Informações Gerencias</w:t>
            </w:r>
          </w:p>
        </w:tc>
        <w:tc>
          <w:tcPr>
            <w:tcW w:w="806" w:type="pct"/>
          </w:tcPr>
          <w:p w14:paraId="5851461B" w14:textId="7130EE19"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40FB67A7"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4B42C061" w14:textId="77777777" w:rsidTr="000F41B0">
        <w:trPr>
          <w:trHeight w:val="352"/>
          <w:jc w:val="center"/>
        </w:trPr>
        <w:tc>
          <w:tcPr>
            <w:tcW w:w="3552" w:type="pct"/>
            <w:gridSpan w:val="2"/>
          </w:tcPr>
          <w:p w14:paraId="1AF215B5"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lastRenderedPageBreak/>
              <w:t>Portal da Transparência</w:t>
            </w:r>
          </w:p>
        </w:tc>
        <w:tc>
          <w:tcPr>
            <w:tcW w:w="806" w:type="pct"/>
          </w:tcPr>
          <w:p w14:paraId="54377CB2" w14:textId="7BC7F8C9"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6FB79E7D"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1E77EE40" w14:textId="77777777" w:rsidTr="000F41B0">
        <w:trPr>
          <w:trHeight w:val="352"/>
          <w:jc w:val="center"/>
        </w:trPr>
        <w:tc>
          <w:tcPr>
            <w:tcW w:w="3552" w:type="pct"/>
            <w:gridSpan w:val="2"/>
          </w:tcPr>
          <w:p w14:paraId="235C2DC2" w14:textId="77777777" w:rsidR="009B76C2" w:rsidRPr="00391690" w:rsidRDefault="009B76C2" w:rsidP="009B76C2">
            <w:pPr>
              <w:pStyle w:val="TableParagraph"/>
              <w:jc w:val="both"/>
              <w:rPr>
                <w:rFonts w:ascii="Arial" w:hAnsi="Arial" w:cs="Arial"/>
                <w:bCs/>
                <w:sz w:val="20"/>
                <w:szCs w:val="20"/>
              </w:rPr>
            </w:pPr>
            <w:r w:rsidRPr="00391690">
              <w:rPr>
                <w:rFonts w:ascii="Arial" w:hAnsi="Arial" w:cs="Arial"/>
                <w:bCs/>
                <w:sz w:val="20"/>
                <w:szCs w:val="20"/>
              </w:rPr>
              <w:t>Gestão de Frotas</w:t>
            </w:r>
          </w:p>
        </w:tc>
        <w:tc>
          <w:tcPr>
            <w:tcW w:w="806" w:type="pct"/>
          </w:tcPr>
          <w:p w14:paraId="22543E80" w14:textId="3A0BDC1C"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14EE71DF"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7549D1EC" w14:textId="77777777" w:rsidTr="000F41B0">
        <w:trPr>
          <w:trHeight w:val="352"/>
          <w:jc w:val="center"/>
        </w:trPr>
        <w:tc>
          <w:tcPr>
            <w:tcW w:w="3552" w:type="pct"/>
            <w:gridSpan w:val="2"/>
          </w:tcPr>
          <w:p w14:paraId="4D144F1A" w14:textId="77777777" w:rsidR="009B76C2" w:rsidRPr="00391690" w:rsidRDefault="009B76C2" w:rsidP="009B76C2">
            <w:pPr>
              <w:pStyle w:val="TableParagraph"/>
              <w:jc w:val="both"/>
              <w:rPr>
                <w:rFonts w:ascii="Arial" w:hAnsi="Arial" w:cs="Arial"/>
                <w:bCs/>
                <w:sz w:val="20"/>
                <w:szCs w:val="20"/>
              </w:rPr>
            </w:pPr>
            <w:r w:rsidRPr="00391690">
              <w:rPr>
                <w:rFonts w:ascii="Arial" w:hAnsi="Arial" w:cs="Arial"/>
                <w:bCs/>
                <w:sz w:val="20"/>
                <w:szCs w:val="20"/>
              </w:rPr>
              <w:t>Gestão de Assistência Social</w:t>
            </w:r>
          </w:p>
        </w:tc>
        <w:tc>
          <w:tcPr>
            <w:tcW w:w="806" w:type="pct"/>
          </w:tcPr>
          <w:p w14:paraId="1F2B6433" w14:textId="70F8FA4D"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5EAFC481"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6DF10111" w14:textId="77777777" w:rsidTr="000F41B0">
        <w:trPr>
          <w:trHeight w:val="352"/>
          <w:jc w:val="center"/>
        </w:trPr>
        <w:tc>
          <w:tcPr>
            <w:tcW w:w="3552" w:type="pct"/>
            <w:gridSpan w:val="2"/>
          </w:tcPr>
          <w:p w14:paraId="2C9C647D" w14:textId="77777777" w:rsidR="009B76C2" w:rsidRPr="00391690" w:rsidRDefault="009B76C2" w:rsidP="009B76C2">
            <w:pPr>
              <w:pStyle w:val="TableParagraph"/>
              <w:jc w:val="both"/>
              <w:rPr>
                <w:rFonts w:ascii="Arial" w:hAnsi="Arial" w:cs="Arial"/>
                <w:bCs/>
                <w:sz w:val="20"/>
                <w:szCs w:val="20"/>
              </w:rPr>
            </w:pPr>
            <w:r w:rsidRPr="00391690">
              <w:rPr>
                <w:rFonts w:ascii="Arial" w:hAnsi="Arial" w:cs="Arial"/>
                <w:bCs/>
                <w:sz w:val="20"/>
                <w:szCs w:val="20"/>
              </w:rPr>
              <w:t xml:space="preserve">Obras Públicas </w:t>
            </w:r>
          </w:p>
        </w:tc>
        <w:tc>
          <w:tcPr>
            <w:tcW w:w="806" w:type="pct"/>
          </w:tcPr>
          <w:p w14:paraId="06C7D699" w14:textId="213D3F76"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3B804E20"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63C87E44" w14:textId="77777777" w:rsidTr="000F41B0">
        <w:trPr>
          <w:trHeight w:val="352"/>
          <w:jc w:val="center"/>
        </w:trPr>
        <w:tc>
          <w:tcPr>
            <w:tcW w:w="3552" w:type="pct"/>
            <w:gridSpan w:val="2"/>
          </w:tcPr>
          <w:p w14:paraId="39EDE91D" w14:textId="77777777"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806" w:type="pct"/>
          </w:tcPr>
          <w:p w14:paraId="7714BDAC" w14:textId="49127519"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71BD5BE7"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9B76C2" w:rsidRPr="00391690" w14:paraId="441F12AD" w14:textId="77777777" w:rsidTr="000F41B0">
        <w:trPr>
          <w:trHeight w:val="352"/>
          <w:jc w:val="center"/>
        </w:trPr>
        <w:tc>
          <w:tcPr>
            <w:tcW w:w="3552" w:type="pct"/>
            <w:gridSpan w:val="2"/>
          </w:tcPr>
          <w:p w14:paraId="41D9C337" w14:textId="7C4CFAEF" w:rsidR="009B76C2" w:rsidRPr="00391690" w:rsidRDefault="009B76C2" w:rsidP="009B76C2">
            <w:pPr>
              <w:pStyle w:val="TableParagraph"/>
              <w:jc w:val="both"/>
              <w:rPr>
                <w:rFonts w:ascii="Arial" w:hAnsi="Arial" w:cs="Arial"/>
                <w:spacing w:val="-2"/>
                <w:sz w:val="20"/>
                <w:szCs w:val="20"/>
              </w:rPr>
            </w:pPr>
            <w:r w:rsidRPr="00391690">
              <w:rPr>
                <w:rFonts w:ascii="Arial" w:hAnsi="Arial" w:cs="Arial"/>
                <w:bCs/>
                <w:sz w:val="20"/>
                <w:szCs w:val="20"/>
              </w:rPr>
              <w:t>Atendimento Personalizado 32 (trinta e duas) Horas</w:t>
            </w:r>
          </w:p>
        </w:tc>
        <w:tc>
          <w:tcPr>
            <w:tcW w:w="806" w:type="pct"/>
          </w:tcPr>
          <w:p w14:paraId="5A22E1EE" w14:textId="31D16278" w:rsidR="009B76C2" w:rsidRPr="00391690" w:rsidRDefault="009B76C2" w:rsidP="009B76C2">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642" w:type="pct"/>
            <w:gridSpan w:val="2"/>
            <w:vAlign w:val="center"/>
          </w:tcPr>
          <w:p w14:paraId="07425635" w14:textId="77777777" w:rsidR="009B76C2" w:rsidRPr="00391690" w:rsidRDefault="009B76C2" w:rsidP="009B76C2">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E80386" w:rsidRPr="00391690" w14:paraId="486E10F5" w14:textId="77777777" w:rsidTr="006076DB">
        <w:trPr>
          <w:trHeight w:val="374"/>
          <w:jc w:val="center"/>
        </w:trPr>
        <w:tc>
          <w:tcPr>
            <w:tcW w:w="5000" w:type="pct"/>
            <w:gridSpan w:val="5"/>
            <w:vAlign w:val="center"/>
          </w:tcPr>
          <w:p w14:paraId="6B3AC395" w14:textId="086A5565" w:rsidR="00E80386" w:rsidRPr="00391690" w:rsidRDefault="00E80386" w:rsidP="00E80386">
            <w:pPr>
              <w:pStyle w:val="TableParagraph"/>
              <w:ind w:left="24"/>
              <w:jc w:val="center"/>
              <w:rPr>
                <w:rFonts w:ascii="Arial" w:hAnsi="Arial" w:cs="Arial"/>
                <w:b/>
                <w:bCs/>
                <w:sz w:val="20"/>
                <w:szCs w:val="20"/>
              </w:rPr>
            </w:pPr>
            <w:r w:rsidRPr="00391690">
              <w:rPr>
                <w:rFonts w:ascii="Arial" w:hAnsi="Arial" w:cs="Arial"/>
                <w:b/>
                <w:bCs/>
                <w:sz w:val="20"/>
                <w:szCs w:val="20"/>
              </w:rPr>
              <w:t>Item 3 - Previsão de serviços eventuais (de acordo com o consumo/solicitação)</w:t>
            </w:r>
          </w:p>
        </w:tc>
      </w:tr>
      <w:tr w:rsidR="00E80386" w:rsidRPr="00391690" w14:paraId="08F9106A" w14:textId="77777777" w:rsidTr="006076DB">
        <w:trPr>
          <w:trHeight w:val="374"/>
          <w:jc w:val="center"/>
        </w:trPr>
        <w:tc>
          <w:tcPr>
            <w:tcW w:w="3552" w:type="pct"/>
            <w:gridSpan w:val="2"/>
            <w:vAlign w:val="center"/>
          </w:tcPr>
          <w:p w14:paraId="418D5B26" w14:textId="77777777" w:rsidR="00E80386" w:rsidRPr="00391690" w:rsidRDefault="00E80386"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806" w:type="pct"/>
            <w:vAlign w:val="center"/>
          </w:tcPr>
          <w:p w14:paraId="66EE99F8" w14:textId="77777777" w:rsidR="00E80386" w:rsidRPr="00391690" w:rsidRDefault="00E80386"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642" w:type="pct"/>
            <w:gridSpan w:val="2"/>
            <w:vAlign w:val="center"/>
          </w:tcPr>
          <w:p w14:paraId="6A959EC6" w14:textId="77777777" w:rsidR="00E80386" w:rsidRPr="00391690" w:rsidRDefault="00E80386"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E80386" w:rsidRPr="00391690" w14:paraId="16C470F9" w14:textId="77777777" w:rsidTr="006076DB">
        <w:trPr>
          <w:trHeight w:val="352"/>
          <w:jc w:val="center"/>
        </w:trPr>
        <w:tc>
          <w:tcPr>
            <w:tcW w:w="3552" w:type="pct"/>
            <w:gridSpan w:val="2"/>
          </w:tcPr>
          <w:p w14:paraId="55F756FF" w14:textId="303C71A2" w:rsidR="00E80386" w:rsidRPr="00391690" w:rsidRDefault="004F5788" w:rsidP="006076DB">
            <w:pPr>
              <w:pStyle w:val="TableParagraph"/>
              <w:jc w:val="both"/>
              <w:rPr>
                <w:rFonts w:ascii="Arial" w:hAnsi="Arial" w:cs="Arial"/>
                <w:spacing w:val="-2"/>
                <w:sz w:val="20"/>
                <w:szCs w:val="20"/>
              </w:rPr>
            </w:pPr>
            <w:r w:rsidRPr="00391690">
              <w:rPr>
                <w:rFonts w:ascii="Arial" w:hAnsi="Arial" w:cs="Arial"/>
                <w:bCs/>
                <w:sz w:val="20"/>
                <w:szCs w:val="20"/>
              </w:rPr>
              <w:t>Previsão de serviços eventuais (de acordo com o consumo/solicitação)</w:t>
            </w:r>
          </w:p>
        </w:tc>
        <w:tc>
          <w:tcPr>
            <w:tcW w:w="806" w:type="pct"/>
          </w:tcPr>
          <w:p w14:paraId="0CD16016" w14:textId="091B0741" w:rsidR="00E80386" w:rsidRPr="00391690" w:rsidRDefault="004F5788"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Horas</w:t>
            </w:r>
          </w:p>
        </w:tc>
        <w:tc>
          <w:tcPr>
            <w:tcW w:w="642" w:type="pct"/>
            <w:gridSpan w:val="2"/>
            <w:vAlign w:val="center"/>
          </w:tcPr>
          <w:p w14:paraId="575FF199" w14:textId="39E675E9" w:rsidR="00E80386" w:rsidRPr="00391690" w:rsidRDefault="004F5788"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768</w:t>
            </w:r>
          </w:p>
        </w:tc>
      </w:tr>
    </w:tbl>
    <w:p w14:paraId="3600797E" w14:textId="6AA09235" w:rsidR="000F41B0" w:rsidRPr="00391690" w:rsidRDefault="000F41B0" w:rsidP="000F41B0">
      <w:pPr>
        <w:pStyle w:val="Nivel2"/>
        <w:rPr>
          <w:b/>
          <w:bCs/>
        </w:rPr>
      </w:pPr>
      <w:bookmarkStart w:id="2" w:name="_Hlk226629743"/>
      <w:bookmarkEnd w:id="1"/>
      <w:r w:rsidRPr="00391690">
        <w:rPr>
          <w:b/>
          <w:bCs/>
        </w:rPr>
        <w:t xml:space="preserve">Lote </w:t>
      </w:r>
      <w:r w:rsidR="002F362B">
        <w:rPr>
          <w:b/>
          <w:bCs/>
        </w:rPr>
        <w:t>2</w:t>
      </w:r>
      <w:r w:rsidRPr="00391690">
        <w:rPr>
          <w:b/>
          <w:bCs/>
        </w:rPr>
        <w:t xml:space="preserve"> –</w:t>
      </w:r>
      <w:r w:rsidR="004374BD" w:rsidRPr="00391690">
        <w:rPr>
          <w:b/>
          <w:bCs/>
        </w:rPr>
        <w:t xml:space="preserve"> Fundação Rio das Ostras de Cultura:</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3"/>
        <w:gridCol w:w="40"/>
        <w:gridCol w:w="1140"/>
        <w:gridCol w:w="129"/>
        <w:gridCol w:w="1236"/>
      </w:tblGrid>
      <w:tr w:rsidR="004374BD" w:rsidRPr="00391690" w14:paraId="6800B4BA" w14:textId="77777777" w:rsidTr="006076DB">
        <w:trPr>
          <w:trHeight w:val="349"/>
          <w:jc w:val="center"/>
        </w:trPr>
        <w:tc>
          <w:tcPr>
            <w:tcW w:w="5000" w:type="pct"/>
            <w:gridSpan w:val="5"/>
            <w:vAlign w:val="center"/>
          </w:tcPr>
          <w:p w14:paraId="7AA00585" w14:textId="77777777" w:rsidR="004374BD" w:rsidRPr="00391690" w:rsidRDefault="004374BD" w:rsidP="006076DB">
            <w:pPr>
              <w:pStyle w:val="TableParagraph"/>
              <w:jc w:val="center"/>
              <w:rPr>
                <w:rFonts w:ascii="Arial" w:hAnsi="Arial" w:cs="Arial"/>
                <w:b/>
                <w:bCs/>
                <w:spacing w:val="-2"/>
                <w:sz w:val="20"/>
                <w:szCs w:val="20"/>
              </w:rPr>
            </w:pPr>
            <w:r w:rsidRPr="00391690">
              <w:rPr>
                <w:rFonts w:ascii="Arial" w:hAnsi="Arial" w:cs="Arial"/>
                <w:b/>
                <w:bCs/>
                <w:spacing w:val="-2"/>
                <w:sz w:val="20"/>
                <w:szCs w:val="20"/>
                <w:lang w:val="pt-BR"/>
              </w:rPr>
              <w:t xml:space="preserve">Item 1 - </w:t>
            </w:r>
            <w:r w:rsidRPr="00391690">
              <w:rPr>
                <w:rFonts w:ascii="Arial" w:hAnsi="Arial" w:cs="Arial"/>
                <w:b/>
                <w:bCs/>
                <w:sz w:val="20"/>
                <w:szCs w:val="20"/>
              </w:rPr>
              <w:t>Migração / Implantação / Capacitação / Treinamento</w:t>
            </w:r>
          </w:p>
        </w:tc>
      </w:tr>
      <w:tr w:rsidR="000F41B0" w:rsidRPr="00391690" w14:paraId="2A1EB51D" w14:textId="77777777" w:rsidTr="006076DB">
        <w:trPr>
          <w:trHeight w:val="368"/>
          <w:jc w:val="center"/>
        </w:trPr>
        <w:tc>
          <w:tcPr>
            <w:tcW w:w="3699" w:type="pct"/>
            <w:gridSpan w:val="2"/>
            <w:vAlign w:val="center"/>
          </w:tcPr>
          <w:p w14:paraId="2C486E4D" w14:textId="77777777" w:rsidR="000F41B0" w:rsidRPr="00391690" w:rsidRDefault="000F41B0"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592" w:type="pct"/>
            <w:vAlign w:val="center"/>
          </w:tcPr>
          <w:p w14:paraId="71BC455B" w14:textId="77777777" w:rsidR="000F41B0" w:rsidRPr="00391690" w:rsidRDefault="000F41B0"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709" w:type="pct"/>
            <w:gridSpan w:val="2"/>
            <w:vAlign w:val="center"/>
          </w:tcPr>
          <w:p w14:paraId="5EBD958A" w14:textId="77777777" w:rsidR="000F41B0" w:rsidRPr="00391690" w:rsidRDefault="000F41B0"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0F41B0" w:rsidRPr="00391690" w14:paraId="7EC39AA1" w14:textId="77777777" w:rsidTr="006076DB">
        <w:trPr>
          <w:trHeight w:val="352"/>
          <w:jc w:val="center"/>
        </w:trPr>
        <w:tc>
          <w:tcPr>
            <w:tcW w:w="3699" w:type="pct"/>
            <w:gridSpan w:val="2"/>
          </w:tcPr>
          <w:p w14:paraId="7716D52D"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592" w:type="pct"/>
          </w:tcPr>
          <w:p w14:paraId="41FD0FAA"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244ED163"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50EC3911" w14:textId="77777777" w:rsidTr="006076DB">
        <w:trPr>
          <w:trHeight w:val="352"/>
          <w:jc w:val="center"/>
        </w:trPr>
        <w:tc>
          <w:tcPr>
            <w:tcW w:w="3699" w:type="pct"/>
            <w:gridSpan w:val="2"/>
          </w:tcPr>
          <w:p w14:paraId="31100042"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592" w:type="pct"/>
          </w:tcPr>
          <w:p w14:paraId="4DE6C1DC"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28A8059E"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618AE9FF" w14:textId="77777777" w:rsidTr="006076DB">
        <w:trPr>
          <w:trHeight w:val="352"/>
          <w:jc w:val="center"/>
        </w:trPr>
        <w:tc>
          <w:tcPr>
            <w:tcW w:w="3699" w:type="pct"/>
            <w:gridSpan w:val="2"/>
          </w:tcPr>
          <w:p w14:paraId="115623A2"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 xml:space="preserve">Compras e Contratos </w:t>
            </w:r>
          </w:p>
        </w:tc>
        <w:tc>
          <w:tcPr>
            <w:tcW w:w="592" w:type="pct"/>
          </w:tcPr>
          <w:p w14:paraId="30A1CB41"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49FF4871"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36614EE4" w14:textId="77777777" w:rsidTr="006076DB">
        <w:trPr>
          <w:trHeight w:val="352"/>
          <w:jc w:val="center"/>
        </w:trPr>
        <w:tc>
          <w:tcPr>
            <w:tcW w:w="3699" w:type="pct"/>
            <w:gridSpan w:val="2"/>
          </w:tcPr>
          <w:p w14:paraId="293FB866"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592" w:type="pct"/>
          </w:tcPr>
          <w:p w14:paraId="0C91F5F4"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56953D66"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1B8E0E6B" w14:textId="77777777" w:rsidTr="006076DB">
        <w:trPr>
          <w:trHeight w:val="352"/>
          <w:jc w:val="center"/>
        </w:trPr>
        <w:tc>
          <w:tcPr>
            <w:tcW w:w="3699" w:type="pct"/>
            <w:gridSpan w:val="2"/>
          </w:tcPr>
          <w:p w14:paraId="4E1C5CB1"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592" w:type="pct"/>
          </w:tcPr>
          <w:p w14:paraId="311CC04D"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370A272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25659F5C" w14:textId="77777777" w:rsidTr="006076DB">
        <w:trPr>
          <w:trHeight w:val="352"/>
          <w:jc w:val="center"/>
        </w:trPr>
        <w:tc>
          <w:tcPr>
            <w:tcW w:w="3699" w:type="pct"/>
            <w:gridSpan w:val="2"/>
          </w:tcPr>
          <w:p w14:paraId="33CBD844"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Portal da Transparência</w:t>
            </w:r>
          </w:p>
        </w:tc>
        <w:tc>
          <w:tcPr>
            <w:tcW w:w="592" w:type="pct"/>
          </w:tcPr>
          <w:p w14:paraId="2E3487CA"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304A171E"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16E842A2" w14:textId="77777777" w:rsidTr="006076DB">
        <w:trPr>
          <w:trHeight w:val="352"/>
          <w:jc w:val="center"/>
        </w:trPr>
        <w:tc>
          <w:tcPr>
            <w:tcW w:w="3699" w:type="pct"/>
            <w:gridSpan w:val="2"/>
          </w:tcPr>
          <w:p w14:paraId="469F4E82" w14:textId="77777777" w:rsidR="000F41B0" w:rsidRPr="00391690" w:rsidRDefault="000F41B0" w:rsidP="006076DB">
            <w:pPr>
              <w:pStyle w:val="TableParagraph"/>
              <w:jc w:val="both"/>
              <w:rPr>
                <w:rFonts w:ascii="Arial" w:hAnsi="Arial" w:cs="Arial"/>
                <w:bCs/>
                <w:sz w:val="20"/>
                <w:szCs w:val="20"/>
              </w:rPr>
            </w:pPr>
            <w:r w:rsidRPr="00391690">
              <w:rPr>
                <w:rFonts w:ascii="Arial" w:hAnsi="Arial" w:cs="Arial"/>
                <w:bCs/>
                <w:sz w:val="20"/>
                <w:szCs w:val="20"/>
              </w:rPr>
              <w:t>Gestão de Estoque</w:t>
            </w:r>
          </w:p>
        </w:tc>
        <w:tc>
          <w:tcPr>
            <w:tcW w:w="592" w:type="pct"/>
          </w:tcPr>
          <w:p w14:paraId="6893B301"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05472F25"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3FA91D47" w14:textId="77777777" w:rsidTr="006076DB">
        <w:trPr>
          <w:trHeight w:val="352"/>
          <w:jc w:val="center"/>
        </w:trPr>
        <w:tc>
          <w:tcPr>
            <w:tcW w:w="3699" w:type="pct"/>
            <w:gridSpan w:val="2"/>
          </w:tcPr>
          <w:p w14:paraId="6751106C"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592" w:type="pct"/>
          </w:tcPr>
          <w:p w14:paraId="2BEFFBB1"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309783D4"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4374BD" w:rsidRPr="00391690" w14:paraId="2ABCB99E" w14:textId="77777777" w:rsidTr="006076DB">
        <w:trPr>
          <w:trHeight w:val="374"/>
          <w:jc w:val="center"/>
        </w:trPr>
        <w:tc>
          <w:tcPr>
            <w:tcW w:w="5000" w:type="pct"/>
            <w:gridSpan w:val="5"/>
            <w:vAlign w:val="center"/>
          </w:tcPr>
          <w:p w14:paraId="5DF8BECD" w14:textId="77777777" w:rsidR="004374BD" w:rsidRPr="00391690" w:rsidRDefault="004374BD" w:rsidP="006076DB">
            <w:pPr>
              <w:pStyle w:val="TableParagraph"/>
              <w:ind w:left="24"/>
              <w:jc w:val="center"/>
              <w:rPr>
                <w:rFonts w:ascii="Arial" w:hAnsi="Arial" w:cs="Arial"/>
                <w:b/>
                <w:bCs/>
                <w:spacing w:val="-2"/>
                <w:sz w:val="20"/>
                <w:szCs w:val="20"/>
              </w:rPr>
            </w:pPr>
            <w:r w:rsidRPr="00391690">
              <w:rPr>
                <w:rFonts w:ascii="Arial" w:hAnsi="Arial" w:cs="Arial"/>
                <w:b/>
                <w:bCs/>
                <w:sz w:val="20"/>
                <w:szCs w:val="20"/>
              </w:rPr>
              <w:t>Item 2 - Cessão</w:t>
            </w:r>
            <w:r w:rsidRPr="00391690">
              <w:rPr>
                <w:rFonts w:ascii="Arial" w:hAnsi="Arial" w:cs="Arial"/>
                <w:b/>
                <w:bCs/>
                <w:spacing w:val="-6"/>
                <w:sz w:val="20"/>
                <w:szCs w:val="20"/>
              </w:rPr>
              <w:t xml:space="preserve"> </w:t>
            </w:r>
            <w:r w:rsidRPr="00391690">
              <w:rPr>
                <w:rFonts w:ascii="Arial" w:hAnsi="Arial" w:cs="Arial"/>
                <w:b/>
                <w:bCs/>
                <w:sz w:val="20"/>
                <w:szCs w:val="20"/>
              </w:rPr>
              <w:t>de</w:t>
            </w:r>
            <w:r w:rsidRPr="00391690">
              <w:rPr>
                <w:rFonts w:ascii="Arial" w:hAnsi="Arial" w:cs="Arial"/>
                <w:b/>
                <w:bCs/>
                <w:spacing w:val="-5"/>
                <w:sz w:val="20"/>
                <w:szCs w:val="20"/>
              </w:rPr>
              <w:t xml:space="preserve"> </w:t>
            </w:r>
            <w:r w:rsidRPr="00391690">
              <w:rPr>
                <w:rFonts w:ascii="Arial" w:hAnsi="Arial" w:cs="Arial"/>
                <w:b/>
                <w:bCs/>
                <w:sz w:val="20"/>
                <w:szCs w:val="20"/>
              </w:rPr>
              <w:t>direito</w:t>
            </w:r>
            <w:r w:rsidRPr="00391690">
              <w:rPr>
                <w:rFonts w:ascii="Arial" w:hAnsi="Arial" w:cs="Arial"/>
                <w:b/>
                <w:bCs/>
                <w:spacing w:val="-6"/>
                <w:sz w:val="20"/>
                <w:szCs w:val="20"/>
              </w:rPr>
              <w:t xml:space="preserve"> </w:t>
            </w:r>
            <w:r w:rsidRPr="00391690">
              <w:rPr>
                <w:rFonts w:ascii="Arial" w:hAnsi="Arial" w:cs="Arial"/>
                <w:b/>
                <w:bCs/>
                <w:sz w:val="20"/>
                <w:szCs w:val="20"/>
              </w:rPr>
              <w:t>de</w:t>
            </w:r>
            <w:r w:rsidRPr="00391690">
              <w:rPr>
                <w:rFonts w:ascii="Arial" w:hAnsi="Arial" w:cs="Arial"/>
                <w:b/>
                <w:bCs/>
                <w:spacing w:val="-5"/>
                <w:sz w:val="20"/>
                <w:szCs w:val="20"/>
              </w:rPr>
              <w:t xml:space="preserve"> </w:t>
            </w:r>
            <w:r w:rsidRPr="00391690">
              <w:rPr>
                <w:rFonts w:ascii="Arial" w:hAnsi="Arial" w:cs="Arial"/>
                <w:b/>
                <w:bCs/>
                <w:sz w:val="20"/>
                <w:szCs w:val="20"/>
              </w:rPr>
              <w:t>uso</w:t>
            </w:r>
            <w:r w:rsidRPr="00391690">
              <w:rPr>
                <w:rFonts w:ascii="Arial" w:hAnsi="Arial" w:cs="Arial"/>
                <w:b/>
                <w:bCs/>
                <w:spacing w:val="-3"/>
                <w:sz w:val="20"/>
                <w:szCs w:val="20"/>
              </w:rPr>
              <w:t xml:space="preserve"> </w:t>
            </w:r>
            <w:r w:rsidRPr="00391690">
              <w:rPr>
                <w:rFonts w:ascii="Arial" w:hAnsi="Arial" w:cs="Arial"/>
                <w:b/>
                <w:bCs/>
                <w:sz w:val="20"/>
                <w:szCs w:val="20"/>
              </w:rPr>
              <w:t>por</w:t>
            </w:r>
            <w:r w:rsidRPr="00391690">
              <w:rPr>
                <w:rFonts w:ascii="Arial" w:hAnsi="Arial" w:cs="Arial"/>
                <w:b/>
                <w:bCs/>
                <w:spacing w:val="-5"/>
                <w:sz w:val="20"/>
                <w:szCs w:val="20"/>
              </w:rPr>
              <w:t xml:space="preserve"> </w:t>
            </w:r>
            <w:r w:rsidRPr="00391690">
              <w:rPr>
                <w:rFonts w:ascii="Arial" w:hAnsi="Arial" w:cs="Arial"/>
                <w:b/>
                <w:bCs/>
                <w:sz w:val="20"/>
                <w:szCs w:val="20"/>
              </w:rPr>
              <w:t>prazo</w:t>
            </w:r>
            <w:r w:rsidRPr="00391690">
              <w:rPr>
                <w:rFonts w:ascii="Arial" w:hAnsi="Arial" w:cs="Arial"/>
                <w:b/>
                <w:bCs/>
                <w:spacing w:val="-6"/>
                <w:sz w:val="20"/>
                <w:szCs w:val="20"/>
              </w:rPr>
              <w:t xml:space="preserve"> </w:t>
            </w:r>
            <w:r w:rsidRPr="00391690">
              <w:rPr>
                <w:rFonts w:ascii="Arial" w:hAnsi="Arial" w:cs="Arial"/>
                <w:b/>
                <w:bCs/>
                <w:sz w:val="20"/>
                <w:szCs w:val="20"/>
              </w:rPr>
              <w:t>determinado</w:t>
            </w:r>
            <w:r w:rsidRPr="00391690">
              <w:rPr>
                <w:rFonts w:ascii="Arial" w:hAnsi="Arial" w:cs="Arial"/>
                <w:b/>
                <w:bCs/>
                <w:spacing w:val="-6"/>
                <w:sz w:val="20"/>
                <w:szCs w:val="20"/>
              </w:rPr>
              <w:t xml:space="preserve"> </w:t>
            </w:r>
            <w:r w:rsidRPr="00391690">
              <w:rPr>
                <w:rFonts w:ascii="Arial" w:hAnsi="Arial" w:cs="Arial"/>
                <w:b/>
                <w:bCs/>
                <w:spacing w:val="-2"/>
                <w:sz w:val="20"/>
                <w:szCs w:val="20"/>
              </w:rPr>
              <w:t>(locação)</w:t>
            </w:r>
          </w:p>
        </w:tc>
      </w:tr>
      <w:tr w:rsidR="000F41B0" w:rsidRPr="00391690" w14:paraId="0363EB71" w14:textId="77777777" w:rsidTr="004374BD">
        <w:trPr>
          <w:trHeight w:val="346"/>
          <w:jc w:val="center"/>
        </w:trPr>
        <w:tc>
          <w:tcPr>
            <w:tcW w:w="3699" w:type="pct"/>
            <w:gridSpan w:val="2"/>
            <w:vAlign w:val="center"/>
          </w:tcPr>
          <w:p w14:paraId="699FD8AF" w14:textId="77777777" w:rsidR="000F41B0" w:rsidRPr="00391690" w:rsidRDefault="000F41B0"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592" w:type="pct"/>
            <w:vAlign w:val="center"/>
          </w:tcPr>
          <w:p w14:paraId="34489E5F" w14:textId="77777777" w:rsidR="000F41B0" w:rsidRPr="00391690" w:rsidRDefault="000F41B0" w:rsidP="006076DB">
            <w:pPr>
              <w:pStyle w:val="TableParagraph"/>
              <w:ind w:left="25"/>
              <w:jc w:val="center"/>
              <w:rPr>
                <w:rFonts w:ascii="Arial" w:hAnsi="Arial" w:cs="Arial"/>
                <w:sz w:val="20"/>
                <w:szCs w:val="20"/>
              </w:rPr>
            </w:pPr>
            <w:r w:rsidRPr="00391690">
              <w:rPr>
                <w:rFonts w:ascii="Arial" w:hAnsi="Arial" w:cs="Arial"/>
                <w:sz w:val="20"/>
                <w:szCs w:val="20"/>
              </w:rPr>
              <w:t>MÉTRICA</w:t>
            </w:r>
          </w:p>
        </w:tc>
        <w:tc>
          <w:tcPr>
            <w:tcW w:w="709" w:type="pct"/>
            <w:gridSpan w:val="2"/>
            <w:vAlign w:val="center"/>
          </w:tcPr>
          <w:p w14:paraId="60F07275" w14:textId="77777777" w:rsidR="000F41B0" w:rsidRPr="00391690" w:rsidRDefault="000F41B0"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0F41B0" w:rsidRPr="00391690" w14:paraId="41C2ACAD" w14:textId="77777777" w:rsidTr="004374BD">
        <w:trPr>
          <w:trHeight w:val="352"/>
          <w:jc w:val="center"/>
        </w:trPr>
        <w:tc>
          <w:tcPr>
            <w:tcW w:w="3699" w:type="pct"/>
            <w:gridSpan w:val="2"/>
          </w:tcPr>
          <w:p w14:paraId="2B4C07F9"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592" w:type="pct"/>
            <w:vAlign w:val="center"/>
          </w:tcPr>
          <w:p w14:paraId="1EDA9E98"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4402FD78"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75690DDD" w14:textId="77777777" w:rsidTr="004374BD">
        <w:trPr>
          <w:trHeight w:val="352"/>
          <w:jc w:val="center"/>
        </w:trPr>
        <w:tc>
          <w:tcPr>
            <w:tcW w:w="3699" w:type="pct"/>
            <w:gridSpan w:val="2"/>
          </w:tcPr>
          <w:p w14:paraId="646738A5"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592" w:type="pct"/>
            <w:vAlign w:val="center"/>
          </w:tcPr>
          <w:p w14:paraId="66F4FCF0"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5F986BB6"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200EDC0A" w14:textId="77777777" w:rsidTr="004374BD">
        <w:trPr>
          <w:trHeight w:val="352"/>
          <w:jc w:val="center"/>
        </w:trPr>
        <w:tc>
          <w:tcPr>
            <w:tcW w:w="3699" w:type="pct"/>
            <w:gridSpan w:val="2"/>
          </w:tcPr>
          <w:p w14:paraId="5A45D4F0"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 xml:space="preserve">Compras e Contratos </w:t>
            </w:r>
          </w:p>
        </w:tc>
        <w:tc>
          <w:tcPr>
            <w:tcW w:w="592" w:type="pct"/>
            <w:vAlign w:val="center"/>
          </w:tcPr>
          <w:p w14:paraId="4406EC8E"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58ADD69B"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15AD164D" w14:textId="77777777" w:rsidTr="004374BD">
        <w:trPr>
          <w:trHeight w:val="352"/>
          <w:jc w:val="center"/>
        </w:trPr>
        <w:tc>
          <w:tcPr>
            <w:tcW w:w="3699" w:type="pct"/>
            <w:gridSpan w:val="2"/>
          </w:tcPr>
          <w:p w14:paraId="751C3C67"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592" w:type="pct"/>
            <w:vAlign w:val="center"/>
          </w:tcPr>
          <w:p w14:paraId="57463447"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3B50612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1A2FBE8C" w14:textId="77777777" w:rsidTr="004374BD">
        <w:trPr>
          <w:trHeight w:val="352"/>
          <w:jc w:val="center"/>
        </w:trPr>
        <w:tc>
          <w:tcPr>
            <w:tcW w:w="3699" w:type="pct"/>
            <w:gridSpan w:val="2"/>
          </w:tcPr>
          <w:p w14:paraId="2C3D53BA"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592" w:type="pct"/>
            <w:vAlign w:val="center"/>
          </w:tcPr>
          <w:p w14:paraId="47C1D28C"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71B725BD"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04A565EE" w14:textId="77777777" w:rsidTr="004374BD">
        <w:trPr>
          <w:trHeight w:val="352"/>
          <w:jc w:val="center"/>
        </w:trPr>
        <w:tc>
          <w:tcPr>
            <w:tcW w:w="3699" w:type="pct"/>
            <w:gridSpan w:val="2"/>
          </w:tcPr>
          <w:p w14:paraId="34ADB024" w14:textId="77777777" w:rsidR="000F41B0" w:rsidRPr="00391690" w:rsidRDefault="000F41B0" w:rsidP="006076DB">
            <w:pPr>
              <w:pStyle w:val="TableParagraph"/>
              <w:jc w:val="both"/>
              <w:rPr>
                <w:rFonts w:ascii="Arial" w:hAnsi="Arial" w:cs="Arial"/>
                <w:bCs/>
                <w:sz w:val="20"/>
                <w:szCs w:val="20"/>
              </w:rPr>
            </w:pPr>
            <w:r w:rsidRPr="00391690">
              <w:rPr>
                <w:rFonts w:ascii="Arial" w:hAnsi="Arial" w:cs="Arial"/>
                <w:bCs/>
                <w:sz w:val="20"/>
                <w:szCs w:val="20"/>
              </w:rPr>
              <w:t>Gestão de Estoque</w:t>
            </w:r>
          </w:p>
        </w:tc>
        <w:tc>
          <w:tcPr>
            <w:tcW w:w="592" w:type="pct"/>
            <w:vAlign w:val="center"/>
          </w:tcPr>
          <w:p w14:paraId="064B2029"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0B1D7886"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4C68AEC4" w14:textId="77777777" w:rsidTr="004374BD">
        <w:trPr>
          <w:trHeight w:val="352"/>
          <w:jc w:val="center"/>
        </w:trPr>
        <w:tc>
          <w:tcPr>
            <w:tcW w:w="3699" w:type="pct"/>
            <w:gridSpan w:val="2"/>
          </w:tcPr>
          <w:p w14:paraId="5844063E"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Portal da Transparência</w:t>
            </w:r>
          </w:p>
        </w:tc>
        <w:tc>
          <w:tcPr>
            <w:tcW w:w="592" w:type="pct"/>
            <w:vAlign w:val="center"/>
          </w:tcPr>
          <w:p w14:paraId="44B06DDC"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3F737BF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7D071C03" w14:textId="77777777" w:rsidTr="004374BD">
        <w:trPr>
          <w:trHeight w:val="352"/>
          <w:jc w:val="center"/>
        </w:trPr>
        <w:tc>
          <w:tcPr>
            <w:tcW w:w="3699" w:type="pct"/>
            <w:gridSpan w:val="2"/>
          </w:tcPr>
          <w:p w14:paraId="670579D4"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592" w:type="pct"/>
            <w:vAlign w:val="center"/>
          </w:tcPr>
          <w:p w14:paraId="581FB80B"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53E46BC4"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4374BD" w:rsidRPr="00391690" w14:paraId="4D92B4CC" w14:textId="77777777" w:rsidTr="006076DB">
        <w:trPr>
          <w:trHeight w:val="374"/>
          <w:jc w:val="center"/>
        </w:trPr>
        <w:tc>
          <w:tcPr>
            <w:tcW w:w="5000" w:type="pct"/>
            <w:gridSpan w:val="5"/>
            <w:vAlign w:val="center"/>
          </w:tcPr>
          <w:p w14:paraId="2DCA8666" w14:textId="77777777" w:rsidR="004374BD" w:rsidRPr="00391690" w:rsidRDefault="004374BD" w:rsidP="006076DB">
            <w:pPr>
              <w:pStyle w:val="TableParagraph"/>
              <w:ind w:left="24"/>
              <w:jc w:val="center"/>
              <w:rPr>
                <w:rFonts w:ascii="Arial" w:hAnsi="Arial" w:cs="Arial"/>
                <w:b/>
                <w:bCs/>
                <w:sz w:val="20"/>
                <w:szCs w:val="20"/>
              </w:rPr>
            </w:pPr>
            <w:r w:rsidRPr="00391690">
              <w:rPr>
                <w:rFonts w:ascii="Arial" w:hAnsi="Arial" w:cs="Arial"/>
                <w:b/>
                <w:bCs/>
                <w:sz w:val="20"/>
                <w:szCs w:val="20"/>
              </w:rPr>
              <w:t>Item 3 - Previsão de serviços eventuais (de acordo com o consumo/solicitação)</w:t>
            </w:r>
          </w:p>
        </w:tc>
      </w:tr>
      <w:tr w:rsidR="004374BD" w:rsidRPr="00391690" w14:paraId="58C1815B" w14:textId="77777777" w:rsidTr="006076DB">
        <w:trPr>
          <w:trHeight w:val="374"/>
          <w:jc w:val="center"/>
        </w:trPr>
        <w:tc>
          <w:tcPr>
            <w:tcW w:w="3678" w:type="pct"/>
            <w:vAlign w:val="center"/>
          </w:tcPr>
          <w:p w14:paraId="102EC35D" w14:textId="77777777" w:rsidR="004374BD" w:rsidRPr="00391690" w:rsidRDefault="004374BD"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680" w:type="pct"/>
            <w:gridSpan w:val="3"/>
            <w:vAlign w:val="center"/>
          </w:tcPr>
          <w:p w14:paraId="6D0984AC" w14:textId="77777777" w:rsidR="004374BD" w:rsidRPr="00391690" w:rsidRDefault="004374BD"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642" w:type="pct"/>
            <w:vAlign w:val="center"/>
          </w:tcPr>
          <w:p w14:paraId="2133BC0A" w14:textId="77777777" w:rsidR="004374BD" w:rsidRPr="00391690" w:rsidRDefault="004374BD"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4374BD" w:rsidRPr="00391690" w14:paraId="48CA95A0" w14:textId="77777777" w:rsidTr="006076DB">
        <w:trPr>
          <w:trHeight w:val="352"/>
          <w:jc w:val="center"/>
        </w:trPr>
        <w:tc>
          <w:tcPr>
            <w:tcW w:w="3678" w:type="pct"/>
          </w:tcPr>
          <w:p w14:paraId="128C62F8" w14:textId="77777777" w:rsidR="004374BD" w:rsidRPr="00391690" w:rsidRDefault="004374BD" w:rsidP="006076DB">
            <w:pPr>
              <w:pStyle w:val="TableParagraph"/>
              <w:jc w:val="both"/>
              <w:rPr>
                <w:rFonts w:ascii="Arial" w:hAnsi="Arial" w:cs="Arial"/>
                <w:spacing w:val="-2"/>
                <w:sz w:val="20"/>
                <w:szCs w:val="20"/>
              </w:rPr>
            </w:pPr>
            <w:r w:rsidRPr="00391690">
              <w:rPr>
                <w:rFonts w:ascii="Arial" w:hAnsi="Arial" w:cs="Arial"/>
                <w:bCs/>
                <w:sz w:val="20"/>
                <w:szCs w:val="20"/>
              </w:rPr>
              <w:t>Previsão de serviços eventuais (de acordo com o consumo/solicitação)</w:t>
            </w:r>
          </w:p>
        </w:tc>
        <w:tc>
          <w:tcPr>
            <w:tcW w:w="680" w:type="pct"/>
            <w:gridSpan w:val="3"/>
          </w:tcPr>
          <w:p w14:paraId="2EBD6E94" w14:textId="77777777" w:rsidR="004374BD" w:rsidRPr="00391690" w:rsidRDefault="004374BD"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Horas</w:t>
            </w:r>
          </w:p>
        </w:tc>
        <w:tc>
          <w:tcPr>
            <w:tcW w:w="642" w:type="pct"/>
            <w:vAlign w:val="center"/>
          </w:tcPr>
          <w:p w14:paraId="3447FD3B" w14:textId="77777777" w:rsidR="004374BD" w:rsidRPr="00391690" w:rsidRDefault="004374BD" w:rsidP="006076DB">
            <w:pPr>
              <w:pStyle w:val="TableParagraph"/>
              <w:ind w:left="24"/>
              <w:jc w:val="center"/>
              <w:rPr>
                <w:rFonts w:ascii="Arial" w:hAnsi="Arial" w:cs="Arial"/>
                <w:spacing w:val="-2"/>
                <w:sz w:val="20"/>
                <w:szCs w:val="20"/>
              </w:rPr>
            </w:pPr>
            <w:r w:rsidRPr="00391690">
              <w:rPr>
                <w:rFonts w:ascii="Arial" w:hAnsi="Arial" w:cs="Arial"/>
                <w:sz w:val="20"/>
                <w:szCs w:val="20"/>
              </w:rPr>
              <w:t>192</w:t>
            </w:r>
          </w:p>
        </w:tc>
      </w:tr>
    </w:tbl>
    <w:p w14:paraId="772F31C9" w14:textId="3A7A216F" w:rsidR="000F41B0" w:rsidRPr="00391690" w:rsidRDefault="000F41B0" w:rsidP="000F41B0">
      <w:pPr>
        <w:pStyle w:val="Nivel2"/>
        <w:rPr>
          <w:b/>
          <w:bCs/>
        </w:rPr>
      </w:pPr>
      <w:r w:rsidRPr="00391690">
        <w:rPr>
          <w:b/>
          <w:bCs/>
        </w:rPr>
        <w:t xml:space="preserve">Lote </w:t>
      </w:r>
      <w:r w:rsidR="002F362B">
        <w:rPr>
          <w:b/>
          <w:bCs/>
        </w:rPr>
        <w:t>3</w:t>
      </w:r>
      <w:r w:rsidRPr="00391690">
        <w:rPr>
          <w:b/>
          <w:bCs/>
        </w:rPr>
        <w:t xml:space="preserve"> – </w:t>
      </w:r>
      <w:r w:rsidR="00D15165" w:rsidRPr="00391690">
        <w:rPr>
          <w:b/>
          <w:bCs/>
        </w:rPr>
        <w:t>SAAE</w:t>
      </w:r>
      <w:r w:rsidR="00C83EFA" w:rsidRPr="00391690">
        <w:rPr>
          <w:b/>
          <w:bCs/>
        </w:rPr>
        <w:t>:</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3"/>
        <w:gridCol w:w="40"/>
        <w:gridCol w:w="1140"/>
        <w:gridCol w:w="129"/>
        <w:gridCol w:w="1236"/>
      </w:tblGrid>
      <w:tr w:rsidR="002F4E16" w:rsidRPr="00391690" w14:paraId="5AC43B8F" w14:textId="77777777" w:rsidTr="006076DB">
        <w:trPr>
          <w:trHeight w:val="349"/>
          <w:jc w:val="center"/>
        </w:trPr>
        <w:tc>
          <w:tcPr>
            <w:tcW w:w="5000" w:type="pct"/>
            <w:gridSpan w:val="5"/>
            <w:vAlign w:val="center"/>
          </w:tcPr>
          <w:p w14:paraId="3AD00E60" w14:textId="77777777" w:rsidR="002F4E16" w:rsidRPr="00391690" w:rsidRDefault="002F4E16" w:rsidP="006076DB">
            <w:pPr>
              <w:pStyle w:val="TableParagraph"/>
              <w:jc w:val="center"/>
              <w:rPr>
                <w:rFonts w:ascii="Arial" w:hAnsi="Arial" w:cs="Arial"/>
                <w:b/>
                <w:bCs/>
                <w:spacing w:val="-2"/>
                <w:sz w:val="20"/>
                <w:szCs w:val="20"/>
              </w:rPr>
            </w:pPr>
            <w:r w:rsidRPr="00391690">
              <w:rPr>
                <w:rFonts w:ascii="Arial" w:hAnsi="Arial" w:cs="Arial"/>
                <w:b/>
                <w:bCs/>
                <w:spacing w:val="-2"/>
                <w:sz w:val="20"/>
                <w:szCs w:val="20"/>
                <w:lang w:val="pt-BR"/>
              </w:rPr>
              <w:lastRenderedPageBreak/>
              <w:t xml:space="preserve">Item 1 - </w:t>
            </w:r>
            <w:r w:rsidRPr="00391690">
              <w:rPr>
                <w:rFonts w:ascii="Arial" w:hAnsi="Arial" w:cs="Arial"/>
                <w:b/>
                <w:bCs/>
                <w:sz w:val="20"/>
                <w:szCs w:val="20"/>
              </w:rPr>
              <w:t>Migração / Implantação / Capacitação / Treinamento</w:t>
            </w:r>
          </w:p>
        </w:tc>
      </w:tr>
      <w:tr w:rsidR="000F41B0" w:rsidRPr="00391690" w14:paraId="1F8062AC" w14:textId="77777777" w:rsidTr="006076DB">
        <w:trPr>
          <w:trHeight w:val="368"/>
          <w:jc w:val="center"/>
        </w:trPr>
        <w:tc>
          <w:tcPr>
            <w:tcW w:w="3699" w:type="pct"/>
            <w:gridSpan w:val="2"/>
            <w:vAlign w:val="center"/>
          </w:tcPr>
          <w:p w14:paraId="6895EB8C" w14:textId="77777777" w:rsidR="000F41B0" w:rsidRPr="00391690" w:rsidRDefault="000F41B0"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592" w:type="pct"/>
            <w:vAlign w:val="center"/>
          </w:tcPr>
          <w:p w14:paraId="5A7A39B1" w14:textId="77777777" w:rsidR="000F41B0" w:rsidRPr="00391690" w:rsidRDefault="000F41B0"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709" w:type="pct"/>
            <w:gridSpan w:val="2"/>
            <w:vAlign w:val="center"/>
          </w:tcPr>
          <w:p w14:paraId="1E04215B" w14:textId="77777777" w:rsidR="000F41B0" w:rsidRPr="00391690" w:rsidRDefault="000F41B0"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0F41B0" w:rsidRPr="00391690" w14:paraId="423E9115" w14:textId="77777777" w:rsidTr="006076DB">
        <w:trPr>
          <w:trHeight w:val="352"/>
          <w:jc w:val="center"/>
        </w:trPr>
        <w:tc>
          <w:tcPr>
            <w:tcW w:w="3699" w:type="pct"/>
            <w:gridSpan w:val="2"/>
          </w:tcPr>
          <w:p w14:paraId="1B562652"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592" w:type="pct"/>
          </w:tcPr>
          <w:p w14:paraId="5308D65A"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15142E3D"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5F2C189D" w14:textId="77777777" w:rsidTr="006076DB">
        <w:trPr>
          <w:trHeight w:val="352"/>
          <w:jc w:val="center"/>
        </w:trPr>
        <w:tc>
          <w:tcPr>
            <w:tcW w:w="3699" w:type="pct"/>
            <w:gridSpan w:val="2"/>
          </w:tcPr>
          <w:p w14:paraId="7550B1EF"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592" w:type="pct"/>
          </w:tcPr>
          <w:p w14:paraId="33C71FD3"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791CC12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093E8DF4" w14:textId="77777777" w:rsidTr="006076DB">
        <w:trPr>
          <w:trHeight w:val="352"/>
          <w:jc w:val="center"/>
        </w:trPr>
        <w:tc>
          <w:tcPr>
            <w:tcW w:w="3699" w:type="pct"/>
            <w:gridSpan w:val="2"/>
          </w:tcPr>
          <w:p w14:paraId="39B938A5"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 xml:space="preserve">Compras e Contratos </w:t>
            </w:r>
          </w:p>
        </w:tc>
        <w:tc>
          <w:tcPr>
            <w:tcW w:w="592" w:type="pct"/>
          </w:tcPr>
          <w:p w14:paraId="11BEE437"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6345D663"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56C2BF40" w14:textId="77777777" w:rsidTr="006076DB">
        <w:trPr>
          <w:trHeight w:val="352"/>
          <w:jc w:val="center"/>
        </w:trPr>
        <w:tc>
          <w:tcPr>
            <w:tcW w:w="3699" w:type="pct"/>
            <w:gridSpan w:val="2"/>
          </w:tcPr>
          <w:p w14:paraId="3FD87207"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592" w:type="pct"/>
          </w:tcPr>
          <w:p w14:paraId="6D9B4CB5"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79DAB79B"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672BE1D1" w14:textId="77777777" w:rsidTr="006076DB">
        <w:trPr>
          <w:trHeight w:val="352"/>
          <w:jc w:val="center"/>
        </w:trPr>
        <w:tc>
          <w:tcPr>
            <w:tcW w:w="3699" w:type="pct"/>
            <w:gridSpan w:val="2"/>
          </w:tcPr>
          <w:p w14:paraId="082FE387"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592" w:type="pct"/>
          </w:tcPr>
          <w:p w14:paraId="30386D63"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7FC94368"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700572DB" w14:textId="77777777" w:rsidTr="006076DB">
        <w:trPr>
          <w:trHeight w:val="352"/>
          <w:jc w:val="center"/>
        </w:trPr>
        <w:tc>
          <w:tcPr>
            <w:tcW w:w="3699" w:type="pct"/>
            <w:gridSpan w:val="2"/>
          </w:tcPr>
          <w:p w14:paraId="198304A4"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Portal da Transparência</w:t>
            </w:r>
          </w:p>
        </w:tc>
        <w:tc>
          <w:tcPr>
            <w:tcW w:w="592" w:type="pct"/>
          </w:tcPr>
          <w:p w14:paraId="5255C8C4"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4003E217"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1E8F72C5" w14:textId="77777777" w:rsidTr="006076DB">
        <w:trPr>
          <w:trHeight w:val="352"/>
          <w:jc w:val="center"/>
        </w:trPr>
        <w:tc>
          <w:tcPr>
            <w:tcW w:w="3699" w:type="pct"/>
            <w:gridSpan w:val="2"/>
          </w:tcPr>
          <w:p w14:paraId="1C1427FB" w14:textId="77777777" w:rsidR="000F41B0" w:rsidRPr="00391690" w:rsidRDefault="000F41B0" w:rsidP="006076DB">
            <w:pPr>
              <w:pStyle w:val="TableParagraph"/>
              <w:jc w:val="both"/>
              <w:rPr>
                <w:rFonts w:ascii="Arial" w:hAnsi="Arial" w:cs="Arial"/>
                <w:bCs/>
                <w:sz w:val="20"/>
                <w:szCs w:val="20"/>
              </w:rPr>
            </w:pPr>
            <w:r w:rsidRPr="00391690">
              <w:rPr>
                <w:rFonts w:ascii="Arial" w:hAnsi="Arial" w:cs="Arial"/>
                <w:bCs/>
                <w:sz w:val="20"/>
                <w:szCs w:val="20"/>
              </w:rPr>
              <w:t>Gestão de Estoque</w:t>
            </w:r>
          </w:p>
        </w:tc>
        <w:tc>
          <w:tcPr>
            <w:tcW w:w="592" w:type="pct"/>
          </w:tcPr>
          <w:p w14:paraId="4C4E9BBA"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7EB91CB6"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18C10C73" w14:textId="77777777" w:rsidTr="006076DB">
        <w:trPr>
          <w:trHeight w:val="352"/>
          <w:jc w:val="center"/>
        </w:trPr>
        <w:tc>
          <w:tcPr>
            <w:tcW w:w="3699" w:type="pct"/>
            <w:gridSpan w:val="2"/>
          </w:tcPr>
          <w:p w14:paraId="0032C4C4"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592" w:type="pct"/>
          </w:tcPr>
          <w:p w14:paraId="36B33479"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13F0D250"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2F4E16" w:rsidRPr="00391690" w14:paraId="0E603DBE" w14:textId="77777777" w:rsidTr="006076DB">
        <w:trPr>
          <w:trHeight w:val="374"/>
          <w:jc w:val="center"/>
        </w:trPr>
        <w:tc>
          <w:tcPr>
            <w:tcW w:w="5000" w:type="pct"/>
            <w:gridSpan w:val="5"/>
            <w:vAlign w:val="center"/>
          </w:tcPr>
          <w:p w14:paraId="1EE69148" w14:textId="77777777" w:rsidR="002F4E16" w:rsidRPr="00391690" w:rsidRDefault="002F4E16" w:rsidP="006076DB">
            <w:pPr>
              <w:pStyle w:val="TableParagraph"/>
              <w:ind w:left="24"/>
              <w:jc w:val="center"/>
              <w:rPr>
                <w:rFonts w:ascii="Arial" w:hAnsi="Arial" w:cs="Arial"/>
                <w:b/>
                <w:bCs/>
                <w:spacing w:val="-2"/>
                <w:sz w:val="20"/>
                <w:szCs w:val="20"/>
              </w:rPr>
            </w:pPr>
            <w:r w:rsidRPr="00391690">
              <w:rPr>
                <w:rFonts w:ascii="Arial" w:hAnsi="Arial" w:cs="Arial"/>
                <w:b/>
                <w:bCs/>
                <w:sz w:val="20"/>
                <w:szCs w:val="20"/>
              </w:rPr>
              <w:t>Item 2 - Cessão</w:t>
            </w:r>
            <w:r w:rsidRPr="00391690">
              <w:rPr>
                <w:rFonts w:ascii="Arial" w:hAnsi="Arial" w:cs="Arial"/>
                <w:b/>
                <w:bCs/>
                <w:spacing w:val="-6"/>
                <w:sz w:val="20"/>
                <w:szCs w:val="20"/>
              </w:rPr>
              <w:t xml:space="preserve"> </w:t>
            </w:r>
            <w:r w:rsidRPr="00391690">
              <w:rPr>
                <w:rFonts w:ascii="Arial" w:hAnsi="Arial" w:cs="Arial"/>
                <w:b/>
                <w:bCs/>
                <w:sz w:val="20"/>
                <w:szCs w:val="20"/>
              </w:rPr>
              <w:t>de</w:t>
            </w:r>
            <w:r w:rsidRPr="00391690">
              <w:rPr>
                <w:rFonts w:ascii="Arial" w:hAnsi="Arial" w:cs="Arial"/>
                <w:b/>
                <w:bCs/>
                <w:spacing w:val="-5"/>
                <w:sz w:val="20"/>
                <w:szCs w:val="20"/>
              </w:rPr>
              <w:t xml:space="preserve"> </w:t>
            </w:r>
            <w:r w:rsidRPr="00391690">
              <w:rPr>
                <w:rFonts w:ascii="Arial" w:hAnsi="Arial" w:cs="Arial"/>
                <w:b/>
                <w:bCs/>
                <w:sz w:val="20"/>
                <w:szCs w:val="20"/>
              </w:rPr>
              <w:t>direito</w:t>
            </w:r>
            <w:r w:rsidRPr="00391690">
              <w:rPr>
                <w:rFonts w:ascii="Arial" w:hAnsi="Arial" w:cs="Arial"/>
                <w:b/>
                <w:bCs/>
                <w:spacing w:val="-6"/>
                <w:sz w:val="20"/>
                <w:szCs w:val="20"/>
              </w:rPr>
              <w:t xml:space="preserve"> </w:t>
            </w:r>
            <w:r w:rsidRPr="00391690">
              <w:rPr>
                <w:rFonts w:ascii="Arial" w:hAnsi="Arial" w:cs="Arial"/>
                <w:b/>
                <w:bCs/>
                <w:sz w:val="20"/>
                <w:szCs w:val="20"/>
              </w:rPr>
              <w:t>de</w:t>
            </w:r>
            <w:r w:rsidRPr="00391690">
              <w:rPr>
                <w:rFonts w:ascii="Arial" w:hAnsi="Arial" w:cs="Arial"/>
                <w:b/>
                <w:bCs/>
                <w:spacing w:val="-5"/>
                <w:sz w:val="20"/>
                <w:szCs w:val="20"/>
              </w:rPr>
              <w:t xml:space="preserve"> </w:t>
            </w:r>
            <w:r w:rsidRPr="00391690">
              <w:rPr>
                <w:rFonts w:ascii="Arial" w:hAnsi="Arial" w:cs="Arial"/>
                <w:b/>
                <w:bCs/>
                <w:sz w:val="20"/>
                <w:szCs w:val="20"/>
              </w:rPr>
              <w:t>uso</w:t>
            </w:r>
            <w:r w:rsidRPr="00391690">
              <w:rPr>
                <w:rFonts w:ascii="Arial" w:hAnsi="Arial" w:cs="Arial"/>
                <w:b/>
                <w:bCs/>
                <w:spacing w:val="-3"/>
                <w:sz w:val="20"/>
                <w:szCs w:val="20"/>
              </w:rPr>
              <w:t xml:space="preserve"> </w:t>
            </w:r>
            <w:r w:rsidRPr="00391690">
              <w:rPr>
                <w:rFonts w:ascii="Arial" w:hAnsi="Arial" w:cs="Arial"/>
                <w:b/>
                <w:bCs/>
                <w:sz w:val="20"/>
                <w:szCs w:val="20"/>
              </w:rPr>
              <w:t>por</w:t>
            </w:r>
            <w:r w:rsidRPr="00391690">
              <w:rPr>
                <w:rFonts w:ascii="Arial" w:hAnsi="Arial" w:cs="Arial"/>
                <w:b/>
                <w:bCs/>
                <w:spacing w:val="-5"/>
                <w:sz w:val="20"/>
                <w:szCs w:val="20"/>
              </w:rPr>
              <w:t xml:space="preserve"> </w:t>
            </w:r>
            <w:r w:rsidRPr="00391690">
              <w:rPr>
                <w:rFonts w:ascii="Arial" w:hAnsi="Arial" w:cs="Arial"/>
                <w:b/>
                <w:bCs/>
                <w:sz w:val="20"/>
                <w:szCs w:val="20"/>
              </w:rPr>
              <w:t>prazo</w:t>
            </w:r>
            <w:r w:rsidRPr="00391690">
              <w:rPr>
                <w:rFonts w:ascii="Arial" w:hAnsi="Arial" w:cs="Arial"/>
                <w:b/>
                <w:bCs/>
                <w:spacing w:val="-6"/>
                <w:sz w:val="20"/>
                <w:szCs w:val="20"/>
              </w:rPr>
              <w:t xml:space="preserve"> </w:t>
            </w:r>
            <w:r w:rsidRPr="00391690">
              <w:rPr>
                <w:rFonts w:ascii="Arial" w:hAnsi="Arial" w:cs="Arial"/>
                <w:b/>
                <w:bCs/>
                <w:sz w:val="20"/>
                <w:szCs w:val="20"/>
              </w:rPr>
              <w:t>determinado</w:t>
            </w:r>
            <w:r w:rsidRPr="00391690">
              <w:rPr>
                <w:rFonts w:ascii="Arial" w:hAnsi="Arial" w:cs="Arial"/>
                <w:b/>
                <w:bCs/>
                <w:spacing w:val="-6"/>
                <w:sz w:val="20"/>
                <w:szCs w:val="20"/>
              </w:rPr>
              <w:t xml:space="preserve"> </w:t>
            </w:r>
            <w:r w:rsidRPr="00391690">
              <w:rPr>
                <w:rFonts w:ascii="Arial" w:hAnsi="Arial" w:cs="Arial"/>
                <w:b/>
                <w:bCs/>
                <w:spacing w:val="-2"/>
                <w:sz w:val="20"/>
                <w:szCs w:val="20"/>
              </w:rPr>
              <w:t>(locação)</w:t>
            </w:r>
          </w:p>
        </w:tc>
      </w:tr>
      <w:tr w:rsidR="000F41B0" w:rsidRPr="00391690" w14:paraId="6B45B566" w14:textId="77777777" w:rsidTr="002F4E16">
        <w:trPr>
          <w:trHeight w:val="346"/>
          <w:jc w:val="center"/>
        </w:trPr>
        <w:tc>
          <w:tcPr>
            <w:tcW w:w="3699" w:type="pct"/>
            <w:gridSpan w:val="2"/>
            <w:vAlign w:val="center"/>
          </w:tcPr>
          <w:p w14:paraId="51040118" w14:textId="77777777" w:rsidR="000F41B0" w:rsidRPr="00391690" w:rsidRDefault="000F41B0"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592" w:type="pct"/>
            <w:vAlign w:val="center"/>
          </w:tcPr>
          <w:p w14:paraId="21AAD0C2" w14:textId="77777777" w:rsidR="000F41B0" w:rsidRPr="00391690" w:rsidRDefault="000F41B0" w:rsidP="006076DB">
            <w:pPr>
              <w:pStyle w:val="TableParagraph"/>
              <w:ind w:left="25"/>
              <w:jc w:val="center"/>
              <w:rPr>
                <w:rFonts w:ascii="Arial" w:hAnsi="Arial" w:cs="Arial"/>
                <w:sz w:val="20"/>
                <w:szCs w:val="20"/>
              </w:rPr>
            </w:pPr>
            <w:r w:rsidRPr="00391690">
              <w:rPr>
                <w:rFonts w:ascii="Arial" w:hAnsi="Arial" w:cs="Arial"/>
                <w:sz w:val="20"/>
                <w:szCs w:val="20"/>
              </w:rPr>
              <w:t>MÉTRICA</w:t>
            </w:r>
          </w:p>
        </w:tc>
        <w:tc>
          <w:tcPr>
            <w:tcW w:w="709" w:type="pct"/>
            <w:gridSpan w:val="2"/>
            <w:vAlign w:val="center"/>
          </w:tcPr>
          <w:p w14:paraId="3117708E" w14:textId="77777777" w:rsidR="000F41B0" w:rsidRPr="00391690" w:rsidRDefault="000F41B0"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0F41B0" w:rsidRPr="00391690" w14:paraId="38BF5F8E" w14:textId="77777777" w:rsidTr="002F4E16">
        <w:trPr>
          <w:trHeight w:val="352"/>
          <w:jc w:val="center"/>
        </w:trPr>
        <w:tc>
          <w:tcPr>
            <w:tcW w:w="3699" w:type="pct"/>
            <w:gridSpan w:val="2"/>
          </w:tcPr>
          <w:p w14:paraId="6C4D04A3"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592" w:type="pct"/>
            <w:vAlign w:val="center"/>
          </w:tcPr>
          <w:p w14:paraId="61B7C159"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61814EF8"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003AFC7F" w14:textId="77777777" w:rsidTr="002F4E16">
        <w:trPr>
          <w:trHeight w:val="352"/>
          <w:jc w:val="center"/>
        </w:trPr>
        <w:tc>
          <w:tcPr>
            <w:tcW w:w="3699" w:type="pct"/>
            <w:gridSpan w:val="2"/>
          </w:tcPr>
          <w:p w14:paraId="20C18DCD"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592" w:type="pct"/>
            <w:vAlign w:val="center"/>
          </w:tcPr>
          <w:p w14:paraId="3C69A254"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3B85347A"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6CBA35D0" w14:textId="77777777" w:rsidTr="002F4E16">
        <w:trPr>
          <w:trHeight w:val="352"/>
          <w:jc w:val="center"/>
        </w:trPr>
        <w:tc>
          <w:tcPr>
            <w:tcW w:w="3699" w:type="pct"/>
            <w:gridSpan w:val="2"/>
          </w:tcPr>
          <w:p w14:paraId="71F5553F"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 xml:space="preserve">Compras e Contratos </w:t>
            </w:r>
          </w:p>
        </w:tc>
        <w:tc>
          <w:tcPr>
            <w:tcW w:w="592" w:type="pct"/>
            <w:vAlign w:val="center"/>
          </w:tcPr>
          <w:p w14:paraId="6BD44C2B"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4A7B06A1"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64AD4979" w14:textId="77777777" w:rsidTr="002F4E16">
        <w:trPr>
          <w:trHeight w:val="352"/>
          <w:jc w:val="center"/>
        </w:trPr>
        <w:tc>
          <w:tcPr>
            <w:tcW w:w="3699" w:type="pct"/>
            <w:gridSpan w:val="2"/>
          </w:tcPr>
          <w:p w14:paraId="3EAF58E9"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592" w:type="pct"/>
            <w:vAlign w:val="center"/>
          </w:tcPr>
          <w:p w14:paraId="67F2AF4B"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643BC97A"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29D4152C" w14:textId="77777777" w:rsidTr="002F4E16">
        <w:trPr>
          <w:trHeight w:val="352"/>
          <w:jc w:val="center"/>
        </w:trPr>
        <w:tc>
          <w:tcPr>
            <w:tcW w:w="3699" w:type="pct"/>
            <w:gridSpan w:val="2"/>
          </w:tcPr>
          <w:p w14:paraId="66E8A655"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592" w:type="pct"/>
            <w:vAlign w:val="center"/>
          </w:tcPr>
          <w:p w14:paraId="064202FE"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2D798445"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026F1C9E" w14:textId="77777777" w:rsidTr="002F4E16">
        <w:trPr>
          <w:trHeight w:val="352"/>
          <w:jc w:val="center"/>
        </w:trPr>
        <w:tc>
          <w:tcPr>
            <w:tcW w:w="3699" w:type="pct"/>
            <w:gridSpan w:val="2"/>
          </w:tcPr>
          <w:p w14:paraId="483D051D" w14:textId="77777777" w:rsidR="000F41B0" w:rsidRPr="00391690" w:rsidRDefault="000F41B0" w:rsidP="006076DB">
            <w:pPr>
              <w:pStyle w:val="TableParagraph"/>
              <w:jc w:val="both"/>
              <w:rPr>
                <w:rFonts w:ascii="Arial" w:hAnsi="Arial" w:cs="Arial"/>
                <w:bCs/>
                <w:sz w:val="20"/>
                <w:szCs w:val="20"/>
              </w:rPr>
            </w:pPr>
            <w:r w:rsidRPr="00391690">
              <w:rPr>
                <w:rFonts w:ascii="Arial" w:hAnsi="Arial" w:cs="Arial"/>
                <w:bCs/>
                <w:sz w:val="20"/>
                <w:szCs w:val="20"/>
              </w:rPr>
              <w:t>Gestão de Estoque</w:t>
            </w:r>
          </w:p>
        </w:tc>
        <w:tc>
          <w:tcPr>
            <w:tcW w:w="592" w:type="pct"/>
            <w:vAlign w:val="center"/>
          </w:tcPr>
          <w:p w14:paraId="67F9F1FD"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7AC5698C"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32CEE128" w14:textId="77777777" w:rsidTr="002F4E16">
        <w:trPr>
          <w:trHeight w:val="352"/>
          <w:jc w:val="center"/>
        </w:trPr>
        <w:tc>
          <w:tcPr>
            <w:tcW w:w="3699" w:type="pct"/>
            <w:gridSpan w:val="2"/>
          </w:tcPr>
          <w:p w14:paraId="7BA99D81"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Portal da Transparência</w:t>
            </w:r>
          </w:p>
        </w:tc>
        <w:tc>
          <w:tcPr>
            <w:tcW w:w="592" w:type="pct"/>
            <w:vAlign w:val="center"/>
          </w:tcPr>
          <w:p w14:paraId="350C6257"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3725738E"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53F24FE5" w14:textId="77777777" w:rsidTr="002F4E16">
        <w:trPr>
          <w:trHeight w:val="352"/>
          <w:jc w:val="center"/>
        </w:trPr>
        <w:tc>
          <w:tcPr>
            <w:tcW w:w="3699" w:type="pct"/>
            <w:gridSpan w:val="2"/>
          </w:tcPr>
          <w:p w14:paraId="45A09BD0"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592" w:type="pct"/>
            <w:vAlign w:val="center"/>
          </w:tcPr>
          <w:p w14:paraId="3D866410"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67B98A0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2F4E16" w:rsidRPr="00391690" w14:paraId="11FD6928" w14:textId="77777777" w:rsidTr="006076DB">
        <w:trPr>
          <w:trHeight w:val="374"/>
          <w:jc w:val="center"/>
        </w:trPr>
        <w:tc>
          <w:tcPr>
            <w:tcW w:w="5000" w:type="pct"/>
            <w:gridSpan w:val="5"/>
            <w:vAlign w:val="center"/>
          </w:tcPr>
          <w:p w14:paraId="74879F76" w14:textId="77777777" w:rsidR="002F4E16" w:rsidRPr="00391690" w:rsidRDefault="002F4E16" w:rsidP="006076DB">
            <w:pPr>
              <w:pStyle w:val="TableParagraph"/>
              <w:ind w:left="24"/>
              <w:jc w:val="center"/>
              <w:rPr>
                <w:rFonts w:ascii="Arial" w:hAnsi="Arial" w:cs="Arial"/>
                <w:b/>
                <w:bCs/>
                <w:sz w:val="20"/>
                <w:szCs w:val="20"/>
              </w:rPr>
            </w:pPr>
            <w:r w:rsidRPr="00391690">
              <w:rPr>
                <w:rFonts w:ascii="Arial" w:hAnsi="Arial" w:cs="Arial"/>
                <w:b/>
                <w:bCs/>
                <w:sz w:val="20"/>
                <w:szCs w:val="20"/>
              </w:rPr>
              <w:t>Item 3 - Previsão de serviços eventuais (de acordo com o consumo/solicitação)</w:t>
            </w:r>
          </w:p>
        </w:tc>
      </w:tr>
      <w:tr w:rsidR="002F4E16" w:rsidRPr="00391690" w14:paraId="2F9F907C" w14:textId="77777777" w:rsidTr="006076DB">
        <w:trPr>
          <w:trHeight w:val="374"/>
          <w:jc w:val="center"/>
        </w:trPr>
        <w:tc>
          <w:tcPr>
            <w:tcW w:w="3678" w:type="pct"/>
            <w:vAlign w:val="center"/>
          </w:tcPr>
          <w:p w14:paraId="41B7DD9A" w14:textId="77777777" w:rsidR="002F4E16" w:rsidRPr="00391690" w:rsidRDefault="002F4E16"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680" w:type="pct"/>
            <w:gridSpan w:val="3"/>
            <w:vAlign w:val="center"/>
          </w:tcPr>
          <w:p w14:paraId="45BD2E05" w14:textId="77777777" w:rsidR="002F4E16" w:rsidRPr="00391690" w:rsidRDefault="002F4E16"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642" w:type="pct"/>
            <w:vAlign w:val="center"/>
          </w:tcPr>
          <w:p w14:paraId="059B3DD4" w14:textId="77777777" w:rsidR="002F4E16" w:rsidRPr="00391690" w:rsidRDefault="002F4E16"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2F4E16" w:rsidRPr="00391690" w14:paraId="19C1DFCE" w14:textId="77777777" w:rsidTr="006076DB">
        <w:trPr>
          <w:trHeight w:val="352"/>
          <w:jc w:val="center"/>
        </w:trPr>
        <w:tc>
          <w:tcPr>
            <w:tcW w:w="3678" w:type="pct"/>
          </w:tcPr>
          <w:p w14:paraId="1776ADCE" w14:textId="77777777" w:rsidR="002F4E16" w:rsidRPr="00391690" w:rsidRDefault="002F4E16" w:rsidP="006076DB">
            <w:pPr>
              <w:pStyle w:val="TableParagraph"/>
              <w:jc w:val="both"/>
              <w:rPr>
                <w:rFonts w:ascii="Arial" w:hAnsi="Arial" w:cs="Arial"/>
                <w:spacing w:val="-2"/>
                <w:sz w:val="20"/>
                <w:szCs w:val="20"/>
              </w:rPr>
            </w:pPr>
            <w:r w:rsidRPr="00391690">
              <w:rPr>
                <w:rFonts w:ascii="Arial" w:hAnsi="Arial" w:cs="Arial"/>
                <w:bCs/>
                <w:sz w:val="20"/>
                <w:szCs w:val="20"/>
              </w:rPr>
              <w:t>Previsão de serviços eventuais (de acordo com o consumo/solicitação)</w:t>
            </w:r>
          </w:p>
        </w:tc>
        <w:tc>
          <w:tcPr>
            <w:tcW w:w="680" w:type="pct"/>
            <w:gridSpan w:val="3"/>
          </w:tcPr>
          <w:p w14:paraId="3EF679A0" w14:textId="77777777" w:rsidR="002F4E16" w:rsidRPr="00391690" w:rsidRDefault="002F4E16"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Horas</w:t>
            </w:r>
          </w:p>
        </w:tc>
        <w:tc>
          <w:tcPr>
            <w:tcW w:w="642" w:type="pct"/>
            <w:vAlign w:val="center"/>
          </w:tcPr>
          <w:p w14:paraId="10A4B509" w14:textId="77777777" w:rsidR="002F4E16" w:rsidRPr="00391690" w:rsidRDefault="002F4E16" w:rsidP="006076DB">
            <w:pPr>
              <w:pStyle w:val="TableParagraph"/>
              <w:ind w:left="24"/>
              <w:jc w:val="center"/>
              <w:rPr>
                <w:rFonts w:ascii="Arial" w:hAnsi="Arial" w:cs="Arial"/>
                <w:spacing w:val="-2"/>
                <w:sz w:val="20"/>
                <w:szCs w:val="20"/>
              </w:rPr>
            </w:pPr>
            <w:r w:rsidRPr="00391690">
              <w:rPr>
                <w:rFonts w:ascii="Arial" w:hAnsi="Arial" w:cs="Arial"/>
                <w:sz w:val="20"/>
                <w:szCs w:val="20"/>
              </w:rPr>
              <w:t>192</w:t>
            </w:r>
          </w:p>
        </w:tc>
      </w:tr>
    </w:tbl>
    <w:p w14:paraId="48483D99" w14:textId="06D144B0" w:rsidR="000F41B0" w:rsidRPr="00391690" w:rsidRDefault="000F41B0" w:rsidP="000F41B0">
      <w:pPr>
        <w:pStyle w:val="Nivel2"/>
        <w:rPr>
          <w:b/>
          <w:bCs/>
        </w:rPr>
      </w:pPr>
      <w:r w:rsidRPr="00391690">
        <w:rPr>
          <w:b/>
          <w:bCs/>
        </w:rPr>
        <w:t xml:space="preserve">Lote </w:t>
      </w:r>
      <w:r w:rsidR="002F362B">
        <w:rPr>
          <w:b/>
          <w:bCs/>
        </w:rPr>
        <w:t>4</w:t>
      </w:r>
      <w:r w:rsidRPr="00391690">
        <w:rPr>
          <w:b/>
          <w:bCs/>
        </w:rPr>
        <w:t xml:space="preserve"> – </w:t>
      </w:r>
      <w:r w:rsidR="00D15165" w:rsidRPr="00391690">
        <w:rPr>
          <w:b/>
          <w:bCs/>
        </w:rPr>
        <w:t>OSTRASPREV</w:t>
      </w:r>
      <w:r w:rsidR="00C83EFA" w:rsidRPr="00391690">
        <w:rPr>
          <w:b/>
          <w:bCs/>
        </w:rPr>
        <w:t>:</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3"/>
        <w:gridCol w:w="40"/>
        <w:gridCol w:w="1140"/>
        <w:gridCol w:w="129"/>
        <w:gridCol w:w="1236"/>
      </w:tblGrid>
      <w:tr w:rsidR="002F4E16" w:rsidRPr="00391690" w14:paraId="5E1FE08F" w14:textId="77777777" w:rsidTr="006076DB">
        <w:trPr>
          <w:trHeight w:val="349"/>
          <w:jc w:val="center"/>
        </w:trPr>
        <w:tc>
          <w:tcPr>
            <w:tcW w:w="5000" w:type="pct"/>
            <w:gridSpan w:val="5"/>
            <w:vAlign w:val="center"/>
          </w:tcPr>
          <w:p w14:paraId="62F7F932" w14:textId="77777777" w:rsidR="002F4E16" w:rsidRPr="00391690" w:rsidRDefault="002F4E16" w:rsidP="006076DB">
            <w:pPr>
              <w:pStyle w:val="TableParagraph"/>
              <w:jc w:val="center"/>
              <w:rPr>
                <w:rFonts w:ascii="Arial" w:hAnsi="Arial" w:cs="Arial"/>
                <w:b/>
                <w:bCs/>
                <w:spacing w:val="-2"/>
                <w:sz w:val="20"/>
                <w:szCs w:val="20"/>
              </w:rPr>
            </w:pPr>
            <w:r w:rsidRPr="00391690">
              <w:rPr>
                <w:rFonts w:ascii="Arial" w:hAnsi="Arial" w:cs="Arial"/>
                <w:b/>
                <w:bCs/>
                <w:spacing w:val="-2"/>
                <w:sz w:val="20"/>
                <w:szCs w:val="20"/>
                <w:lang w:val="pt-BR"/>
              </w:rPr>
              <w:t xml:space="preserve">Item 1 - </w:t>
            </w:r>
            <w:r w:rsidRPr="00391690">
              <w:rPr>
                <w:rFonts w:ascii="Arial" w:hAnsi="Arial" w:cs="Arial"/>
                <w:b/>
                <w:bCs/>
                <w:sz w:val="20"/>
                <w:szCs w:val="20"/>
              </w:rPr>
              <w:t>Migração / Implantação / Capacitação / Treinamento</w:t>
            </w:r>
          </w:p>
        </w:tc>
      </w:tr>
      <w:tr w:rsidR="000F41B0" w:rsidRPr="00391690" w14:paraId="3DD0128F" w14:textId="77777777" w:rsidTr="006076DB">
        <w:trPr>
          <w:trHeight w:val="368"/>
          <w:jc w:val="center"/>
        </w:trPr>
        <w:tc>
          <w:tcPr>
            <w:tcW w:w="3699" w:type="pct"/>
            <w:gridSpan w:val="2"/>
            <w:vAlign w:val="center"/>
          </w:tcPr>
          <w:p w14:paraId="166FEC4E" w14:textId="77777777" w:rsidR="000F41B0" w:rsidRPr="00391690" w:rsidRDefault="000F41B0"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592" w:type="pct"/>
            <w:vAlign w:val="center"/>
          </w:tcPr>
          <w:p w14:paraId="5EC91805" w14:textId="77777777" w:rsidR="000F41B0" w:rsidRPr="00391690" w:rsidRDefault="000F41B0"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709" w:type="pct"/>
            <w:gridSpan w:val="2"/>
            <w:vAlign w:val="center"/>
          </w:tcPr>
          <w:p w14:paraId="63AB4DAF" w14:textId="77777777" w:rsidR="000F41B0" w:rsidRPr="00391690" w:rsidRDefault="000F41B0"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0F41B0" w:rsidRPr="00391690" w14:paraId="1DF4F35E" w14:textId="77777777" w:rsidTr="006076DB">
        <w:trPr>
          <w:trHeight w:val="352"/>
          <w:jc w:val="center"/>
        </w:trPr>
        <w:tc>
          <w:tcPr>
            <w:tcW w:w="3699" w:type="pct"/>
            <w:gridSpan w:val="2"/>
          </w:tcPr>
          <w:p w14:paraId="7264C592"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592" w:type="pct"/>
          </w:tcPr>
          <w:p w14:paraId="1EFC7923"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56BFFA5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155DE16B" w14:textId="77777777" w:rsidTr="006076DB">
        <w:trPr>
          <w:trHeight w:val="352"/>
          <w:jc w:val="center"/>
        </w:trPr>
        <w:tc>
          <w:tcPr>
            <w:tcW w:w="3699" w:type="pct"/>
            <w:gridSpan w:val="2"/>
          </w:tcPr>
          <w:p w14:paraId="5929235B"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592" w:type="pct"/>
          </w:tcPr>
          <w:p w14:paraId="1A3E3B78"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607C232A"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13BEC94F" w14:textId="77777777" w:rsidTr="006076DB">
        <w:trPr>
          <w:trHeight w:val="352"/>
          <w:jc w:val="center"/>
        </w:trPr>
        <w:tc>
          <w:tcPr>
            <w:tcW w:w="3699" w:type="pct"/>
            <w:gridSpan w:val="2"/>
          </w:tcPr>
          <w:p w14:paraId="4D9D9392"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 xml:space="preserve">Compras e Contratos </w:t>
            </w:r>
          </w:p>
        </w:tc>
        <w:tc>
          <w:tcPr>
            <w:tcW w:w="592" w:type="pct"/>
          </w:tcPr>
          <w:p w14:paraId="31332FBE"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13BB4E7D"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5D3C03DE" w14:textId="77777777" w:rsidTr="006076DB">
        <w:trPr>
          <w:trHeight w:val="352"/>
          <w:jc w:val="center"/>
        </w:trPr>
        <w:tc>
          <w:tcPr>
            <w:tcW w:w="3699" w:type="pct"/>
            <w:gridSpan w:val="2"/>
          </w:tcPr>
          <w:p w14:paraId="193DA282"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592" w:type="pct"/>
          </w:tcPr>
          <w:p w14:paraId="6C9021A7"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7067E7F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66653CD4" w14:textId="77777777" w:rsidTr="006076DB">
        <w:trPr>
          <w:trHeight w:val="352"/>
          <w:jc w:val="center"/>
        </w:trPr>
        <w:tc>
          <w:tcPr>
            <w:tcW w:w="3699" w:type="pct"/>
            <w:gridSpan w:val="2"/>
          </w:tcPr>
          <w:p w14:paraId="626D3A95"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592" w:type="pct"/>
          </w:tcPr>
          <w:p w14:paraId="136D454A"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6207F595"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5411126F" w14:textId="77777777" w:rsidTr="006076DB">
        <w:trPr>
          <w:trHeight w:val="352"/>
          <w:jc w:val="center"/>
        </w:trPr>
        <w:tc>
          <w:tcPr>
            <w:tcW w:w="3699" w:type="pct"/>
            <w:gridSpan w:val="2"/>
          </w:tcPr>
          <w:p w14:paraId="54DB79D7"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Portal da Transparência</w:t>
            </w:r>
          </w:p>
        </w:tc>
        <w:tc>
          <w:tcPr>
            <w:tcW w:w="592" w:type="pct"/>
          </w:tcPr>
          <w:p w14:paraId="02DE0B5F"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1B66DBF5"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1F2CCD3E" w14:textId="77777777" w:rsidTr="006076DB">
        <w:trPr>
          <w:trHeight w:val="352"/>
          <w:jc w:val="center"/>
        </w:trPr>
        <w:tc>
          <w:tcPr>
            <w:tcW w:w="3699" w:type="pct"/>
            <w:gridSpan w:val="2"/>
          </w:tcPr>
          <w:p w14:paraId="2DFD014B" w14:textId="77777777" w:rsidR="000F41B0" w:rsidRPr="00391690" w:rsidRDefault="000F41B0" w:rsidP="006076DB">
            <w:pPr>
              <w:pStyle w:val="TableParagraph"/>
              <w:jc w:val="both"/>
              <w:rPr>
                <w:rFonts w:ascii="Arial" w:hAnsi="Arial" w:cs="Arial"/>
                <w:bCs/>
                <w:sz w:val="20"/>
                <w:szCs w:val="20"/>
              </w:rPr>
            </w:pPr>
            <w:r w:rsidRPr="00391690">
              <w:rPr>
                <w:rFonts w:ascii="Arial" w:hAnsi="Arial" w:cs="Arial"/>
                <w:bCs/>
                <w:sz w:val="20"/>
                <w:szCs w:val="20"/>
              </w:rPr>
              <w:t>Gestão de Estoque</w:t>
            </w:r>
          </w:p>
        </w:tc>
        <w:tc>
          <w:tcPr>
            <w:tcW w:w="592" w:type="pct"/>
          </w:tcPr>
          <w:p w14:paraId="5E277356"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2A8082F5"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0F41B0" w:rsidRPr="00391690" w14:paraId="749DBCD9" w14:textId="77777777" w:rsidTr="006076DB">
        <w:trPr>
          <w:trHeight w:val="352"/>
          <w:jc w:val="center"/>
        </w:trPr>
        <w:tc>
          <w:tcPr>
            <w:tcW w:w="3699" w:type="pct"/>
            <w:gridSpan w:val="2"/>
          </w:tcPr>
          <w:p w14:paraId="14CA8E01"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592" w:type="pct"/>
          </w:tcPr>
          <w:p w14:paraId="39B684F8"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Serviço</w:t>
            </w:r>
          </w:p>
        </w:tc>
        <w:tc>
          <w:tcPr>
            <w:tcW w:w="709" w:type="pct"/>
            <w:gridSpan w:val="2"/>
            <w:vAlign w:val="center"/>
          </w:tcPr>
          <w:p w14:paraId="2A17F84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w:t>
            </w:r>
          </w:p>
        </w:tc>
      </w:tr>
      <w:tr w:rsidR="002F4E16" w:rsidRPr="00391690" w14:paraId="4349B183" w14:textId="77777777" w:rsidTr="006076DB">
        <w:trPr>
          <w:trHeight w:val="374"/>
          <w:jc w:val="center"/>
        </w:trPr>
        <w:tc>
          <w:tcPr>
            <w:tcW w:w="5000" w:type="pct"/>
            <w:gridSpan w:val="5"/>
            <w:vAlign w:val="center"/>
          </w:tcPr>
          <w:p w14:paraId="3E61A6D3" w14:textId="77777777" w:rsidR="002F4E16" w:rsidRPr="00391690" w:rsidRDefault="002F4E16" w:rsidP="006076DB">
            <w:pPr>
              <w:pStyle w:val="TableParagraph"/>
              <w:ind w:left="24"/>
              <w:jc w:val="center"/>
              <w:rPr>
                <w:rFonts w:ascii="Arial" w:hAnsi="Arial" w:cs="Arial"/>
                <w:b/>
                <w:bCs/>
                <w:spacing w:val="-2"/>
                <w:sz w:val="20"/>
                <w:szCs w:val="20"/>
              </w:rPr>
            </w:pPr>
            <w:r w:rsidRPr="00391690">
              <w:rPr>
                <w:rFonts w:ascii="Arial" w:hAnsi="Arial" w:cs="Arial"/>
                <w:b/>
                <w:bCs/>
                <w:sz w:val="20"/>
                <w:szCs w:val="20"/>
              </w:rPr>
              <w:lastRenderedPageBreak/>
              <w:t>Item 2 - Cessão</w:t>
            </w:r>
            <w:r w:rsidRPr="00391690">
              <w:rPr>
                <w:rFonts w:ascii="Arial" w:hAnsi="Arial" w:cs="Arial"/>
                <w:b/>
                <w:bCs/>
                <w:spacing w:val="-6"/>
                <w:sz w:val="20"/>
                <w:szCs w:val="20"/>
              </w:rPr>
              <w:t xml:space="preserve"> </w:t>
            </w:r>
            <w:r w:rsidRPr="00391690">
              <w:rPr>
                <w:rFonts w:ascii="Arial" w:hAnsi="Arial" w:cs="Arial"/>
                <w:b/>
                <w:bCs/>
                <w:sz w:val="20"/>
                <w:szCs w:val="20"/>
              </w:rPr>
              <w:t>de</w:t>
            </w:r>
            <w:r w:rsidRPr="00391690">
              <w:rPr>
                <w:rFonts w:ascii="Arial" w:hAnsi="Arial" w:cs="Arial"/>
                <w:b/>
                <w:bCs/>
                <w:spacing w:val="-5"/>
                <w:sz w:val="20"/>
                <w:szCs w:val="20"/>
              </w:rPr>
              <w:t xml:space="preserve"> </w:t>
            </w:r>
            <w:r w:rsidRPr="00391690">
              <w:rPr>
                <w:rFonts w:ascii="Arial" w:hAnsi="Arial" w:cs="Arial"/>
                <w:b/>
                <w:bCs/>
                <w:sz w:val="20"/>
                <w:szCs w:val="20"/>
              </w:rPr>
              <w:t>direito</w:t>
            </w:r>
            <w:r w:rsidRPr="00391690">
              <w:rPr>
                <w:rFonts w:ascii="Arial" w:hAnsi="Arial" w:cs="Arial"/>
                <w:b/>
                <w:bCs/>
                <w:spacing w:val="-6"/>
                <w:sz w:val="20"/>
                <w:szCs w:val="20"/>
              </w:rPr>
              <w:t xml:space="preserve"> </w:t>
            </w:r>
            <w:r w:rsidRPr="00391690">
              <w:rPr>
                <w:rFonts w:ascii="Arial" w:hAnsi="Arial" w:cs="Arial"/>
                <w:b/>
                <w:bCs/>
                <w:sz w:val="20"/>
                <w:szCs w:val="20"/>
              </w:rPr>
              <w:t>de</w:t>
            </w:r>
            <w:r w:rsidRPr="00391690">
              <w:rPr>
                <w:rFonts w:ascii="Arial" w:hAnsi="Arial" w:cs="Arial"/>
                <w:b/>
                <w:bCs/>
                <w:spacing w:val="-5"/>
                <w:sz w:val="20"/>
                <w:szCs w:val="20"/>
              </w:rPr>
              <w:t xml:space="preserve"> </w:t>
            </w:r>
            <w:r w:rsidRPr="00391690">
              <w:rPr>
                <w:rFonts w:ascii="Arial" w:hAnsi="Arial" w:cs="Arial"/>
                <w:b/>
                <w:bCs/>
                <w:sz w:val="20"/>
                <w:szCs w:val="20"/>
              </w:rPr>
              <w:t>uso</w:t>
            </w:r>
            <w:r w:rsidRPr="00391690">
              <w:rPr>
                <w:rFonts w:ascii="Arial" w:hAnsi="Arial" w:cs="Arial"/>
                <w:b/>
                <w:bCs/>
                <w:spacing w:val="-3"/>
                <w:sz w:val="20"/>
                <w:szCs w:val="20"/>
              </w:rPr>
              <w:t xml:space="preserve"> </w:t>
            </w:r>
            <w:r w:rsidRPr="00391690">
              <w:rPr>
                <w:rFonts w:ascii="Arial" w:hAnsi="Arial" w:cs="Arial"/>
                <w:b/>
                <w:bCs/>
                <w:sz w:val="20"/>
                <w:szCs w:val="20"/>
              </w:rPr>
              <w:t>por</w:t>
            </w:r>
            <w:r w:rsidRPr="00391690">
              <w:rPr>
                <w:rFonts w:ascii="Arial" w:hAnsi="Arial" w:cs="Arial"/>
                <w:b/>
                <w:bCs/>
                <w:spacing w:val="-5"/>
                <w:sz w:val="20"/>
                <w:szCs w:val="20"/>
              </w:rPr>
              <w:t xml:space="preserve"> </w:t>
            </w:r>
            <w:r w:rsidRPr="00391690">
              <w:rPr>
                <w:rFonts w:ascii="Arial" w:hAnsi="Arial" w:cs="Arial"/>
                <w:b/>
                <w:bCs/>
                <w:sz w:val="20"/>
                <w:szCs w:val="20"/>
              </w:rPr>
              <w:t>prazo</w:t>
            </w:r>
            <w:r w:rsidRPr="00391690">
              <w:rPr>
                <w:rFonts w:ascii="Arial" w:hAnsi="Arial" w:cs="Arial"/>
                <w:b/>
                <w:bCs/>
                <w:spacing w:val="-6"/>
                <w:sz w:val="20"/>
                <w:szCs w:val="20"/>
              </w:rPr>
              <w:t xml:space="preserve"> </w:t>
            </w:r>
            <w:r w:rsidRPr="00391690">
              <w:rPr>
                <w:rFonts w:ascii="Arial" w:hAnsi="Arial" w:cs="Arial"/>
                <w:b/>
                <w:bCs/>
                <w:sz w:val="20"/>
                <w:szCs w:val="20"/>
              </w:rPr>
              <w:t>determinado</w:t>
            </w:r>
            <w:r w:rsidRPr="00391690">
              <w:rPr>
                <w:rFonts w:ascii="Arial" w:hAnsi="Arial" w:cs="Arial"/>
                <w:b/>
                <w:bCs/>
                <w:spacing w:val="-6"/>
                <w:sz w:val="20"/>
                <w:szCs w:val="20"/>
              </w:rPr>
              <w:t xml:space="preserve"> </w:t>
            </w:r>
            <w:r w:rsidRPr="00391690">
              <w:rPr>
                <w:rFonts w:ascii="Arial" w:hAnsi="Arial" w:cs="Arial"/>
                <w:b/>
                <w:bCs/>
                <w:spacing w:val="-2"/>
                <w:sz w:val="20"/>
                <w:szCs w:val="20"/>
              </w:rPr>
              <w:t>(locação)</w:t>
            </w:r>
          </w:p>
        </w:tc>
      </w:tr>
      <w:tr w:rsidR="000F41B0" w:rsidRPr="00391690" w14:paraId="72C7DB43" w14:textId="77777777" w:rsidTr="002F4E16">
        <w:trPr>
          <w:trHeight w:val="346"/>
          <w:jc w:val="center"/>
        </w:trPr>
        <w:tc>
          <w:tcPr>
            <w:tcW w:w="3699" w:type="pct"/>
            <w:gridSpan w:val="2"/>
            <w:vAlign w:val="center"/>
          </w:tcPr>
          <w:p w14:paraId="00D25C70" w14:textId="77777777" w:rsidR="000F41B0" w:rsidRPr="00391690" w:rsidRDefault="000F41B0"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592" w:type="pct"/>
            <w:vAlign w:val="center"/>
          </w:tcPr>
          <w:p w14:paraId="2130D668" w14:textId="77777777" w:rsidR="000F41B0" w:rsidRPr="00391690" w:rsidRDefault="000F41B0" w:rsidP="006076DB">
            <w:pPr>
              <w:pStyle w:val="TableParagraph"/>
              <w:ind w:left="25"/>
              <w:jc w:val="center"/>
              <w:rPr>
                <w:rFonts w:ascii="Arial" w:hAnsi="Arial" w:cs="Arial"/>
                <w:sz w:val="20"/>
                <w:szCs w:val="20"/>
              </w:rPr>
            </w:pPr>
            <w:r w:rsidRPr="00391690">
              <w:rPr>
                <w:rFonts w:ascii="Arial" w:hAnsi="Arial" w:cs="Arial"/>
                <w:sz w:val="20"/>
                <w:szCs w:val="20"/>
              </w:rPr>
              <w:t>MÉTRICA</w:t>
            </w:r>
          </w:p>
        </w:tc>
        <w:tc>
          <w:tcPr>
            <w:tcW w:w="709" w:type="pct"/>
            <w:gridSpan w:val="2"/>
            <w:vAlign w:val="center"/>
          </w:tcPr>
          <w:p w14:paraId="699E2394" w14:textId="77777777" w:rsidR="000F41B0" w:rsidRPr="00391690" w:rsidRDefault="000F41B0"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0F41B0" w:rsidRPr="00391690" w14:paraId="5E329E81" w14:textId="77777777" w:rsidTr="002F4E16">
        <w:trPr>
          <w:trHeight w:val="352"/>
          <w:jc w:val="center"/>
        </w:trPr>
        <w:tc>
          <w:tcPr>
            <w:tcW w:w="3699" w:type="pct"/>
            <w:gridSpan w:val="2"/>
          </w:tcPr>
          <w:p w14:paraId="78339079"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Administração Orçamentária e Financeira, Contabilidade, Planejamento e Tesouraria</w:t>
            </w:r>
          </w:p>
        </w:tc>
        <w:tc>
          <w:tcPr>
            <w:tcW w:w="592" w:type="pct"/>
            <w:vAlign w:val="center"/>
          </w:tcPr>
          <w:p w14:paraId="6D3A6AF7"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75266D0E"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7921D9F9" w14:textId="77777777" w:rsidTr="002F4E16">
        <w:trPr>
          <w:trHeight w:val="352"/>
          <w:jc w:val="center"/>
        </w:trPr>
        <w:tc>
          <w:tcPr>
            <w:tcW w:w="3699" w:type="pct"/>
            <w:gridSpan w:val="2"/>
          </w:tcPr>
          <w:p w14:paraId="56F7B4C5"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iCs/>
                <w:sz w:val="20"/>
                <w:szCs w:val="20"/>
              </w:rPr>
              <w:t xml:space="preserve">Gestão de Recursos Humanos </w:t>
            </w:r>
          </w:p>
        </w:tc>
        <w:tc>
          <w:tcPr>
            <w:tcW w:w="592" w:type="pct"/>
            <w:vAlign w:val="center"/>
          </w:tcPr>
          <w:p w14:paraId="77DED7B5"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3B063B68"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15F8DEC8" w14:textId="77777777" w:rsidTr="002F4E16">
        <w:trPr>
          <w:trHeight w:val="352"/>
          <w:jc w:val="center"/>
        </w:trPr>
        <w:tc>
          <w:tcPr>
            <w:tcW w:w="3699" w:type="pct"/>
            <w:gridSpan w:val="2"/>
          </w:tcPr>
          <w:p w14:paraId="22B41374"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 xml:space="preserve">Compras e Contratos </w:t>
            </w:r>
          </w:p>
        </w:tc>
        <w:tc>
          <w:tcPr>
            <w:tcW w:w="592" w:type="pct"/>
            <w:vAlign w:val="center"/>
          </w:tcPr>
          <w:p w14:paraId="715B157D"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4E546022"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7D36F5B1" w14:textId="77777777" w:rsidTr="002F4E16">
        <w:trPr>
          <w:trHeight w:val="352"/>
          <w:jc w:val="center"/>
        </w:trPr>
        <w:tc>
          <w:tcPr>
            <w:tcW w:w="3699" w:type="pct"/>
            <w:gridSpan w:val="2"/>
          </w:tcPr>
          <w:p w14:paraId="07875DC0"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Pregão Eletrônico</w:t>
            </w:r>
          </w:p>
        </w:tc>
        <w:tc>
          <w:tcPr>
            <w:tcW w:w="592" w:type="pct"/>
            <w:vAlign w:val="center"/>
          </w:tcPr>
          <w:p w14:paraId="6F243FFA"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5CB7409F"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0C6CEF10" w14:textId="77777777" w:rsidTr="002F4E16">
        <w:trPr>
          <w:trHeight w:val="352"/>
          <w:jc w:val="center"/>
        </w:trPr>
        <w:tc>
          <w:tcPr>
            <w:tcW w:w="3699" w:type="pct"/>
            <w:gridSpan w:val="2"/>
          </w:tcPr>
          <w:p w14:paraId="407C70A6"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Patrimônio</w:t>
            </w:r>
          </w:p>
        </w:tc>
        <w:tc>
          <w:tcPr>
            <w:tcW w:w="592" w:type="pct"/>
            <w:vAlign w:val="center"/>
          </w:tcPr>
          <w:p w14:paraId="00FA7922"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2405C540"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3E381BD0" w14:textId="77777777" w:rsidTr="002F4E16">
        <w:trPr>
          <w:trHeight w:val="352"/>
          <w:jc w:val="center"/>
        </w:trPr>
        <w:tc>
          <w:tcPr>
            <w:tcW w:w="3699" w:type="pct"/>
            <w:gridSpan w:val="2"/>
          </w:tcPr>
          <w:p w14:paraId="4A1BEA61" w14:textId="77777777" w:rsidR="000F41B0" w:rsidRPr="00391690" w:rsidRDefault="000F41B0" w:rsidP="006076DB">
            <w:pPr>
              <w:pStyle w:val="TableParagraph"/>
              <w:jc w:val="both"/>
              <w:rPr>
                <w:rFonts w:ascii="Arial" w:hAnsi="Arial" w:cs="Arial"/>
                <w:bCs/>
                <w:sz w:val="20"/>
                <w:szCs w:val="20"/>
              </w:rPr>
            </w:pPr>
            <w:r w:rsidRPr="00391690">
              <w:rPr>
                <w:rFonts w:ascii="Arial" w:hAnsi="Arial" w:cs="Arial"/>
                <w:bCs/>
                <w:sz w:val="20"/>
                <w:szCs w:val="20"/>
              </w:rPr>
              <w:t>Gestão de Estoque</w:t>
            </w:r>
          </w:p>
        </w:tc>
        <w:tc>
          <w:tcPr>
            <w:tcW w:w="592" w:type="pct"/>
            <w:vAlign w:val="center"/>
          </w:tcPr>
          <w:p w14:paraId="2BFB57DB"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646628CD"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7548CD63" w14:textId="77777777" w:rsidTr="002F4E16">
        <w:trPr>
          <w:trHeight w:val="352"/>
          <w:jc w:val="center"/>
        </w:trPr>
        <w:tc>
          <w:tcPr>
            <w:tcW w:w="3699" w:type="pct"/>
            <w:gridSpan w:val="2"/>
          </w:tcPr>
          <w:p w14:paraId="098FBE27"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Portal da Transparência</w:t>
            </w:r>
          </w:p>
        </w:tc>
        <w:tc>
          <w:tcPr>
            <w:tcW w:w="592" w:type="pct"/>
            <w:vAlign w:val="center"/>
          </w:tcPr>
          <w:p w14:paraId="6A7E8B7F"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13BA8339"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0F41B0" w:rsidRPr="00391690" w14:paraId="7F259879" w14:textId="77777777" w:rsidTr="002F4E16">
        <w:trPr>
          <w:trHeight w:val="352"/>
          <w:jc w:val="center"/>
        </w:trPr>
        <w:tc>
          <w:tcPr>
            <w:tcW w:w="3699" w:type="pct"/>
            <w:gridSpan w:val="2"/>
          </w:tcPr>
          <w:p w14:paraId="04FC4B33" w14:textId="77777777" w:rsidR="000F41B0" w:rsidRPr="00391690" w:rsidRDefault="000F41B0" w:rsidP="006076DB">
            <w:pPr>
              <w:pStyle w:val="TableParagraph"/>
              <w:jc w:val="both"/>
              <w:rPr>
                <w:rFonts w:ascii="Arial" w:hAnsi="Arial" w:cs="Arial"/>
                <w:spacing w:val="-2"/>
                <w:sz w:val="20"/>
                <w:szCs w:val="20"/>
              </w:rPr>
            </w:pPr>
            <w:r w:rsidRPr="00391690">
              <w:rPr>
                <w:rFonts w:ascii="Arial" w:hAnsi="Arial" w:cs="Arial"/>
                <w:bCs/>
                <w:sz w:val="20"/>
                <w:szCs w:val="20"/>
              </w:rPr>
              <w:t>Provedor em Nuvem (cloud computing)</w:t>
            </w:r>
          </w:p>
        </w:tc>
        <w:tc>
          <w:tcPr>
            <w:tcW w:w="592" w:type="pct"/>
            <w:vAlign w:val="center"/>
          </w:tcPr>
          <w:p w14:paraId="5DDD9D4C" w14:textId="77777777" w:rsidR="000F41B0" w:rsidRPr="00391690" w:rsidRDefault="000F41B0"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MÊS</w:t>
            </w:r>
          </w:p>
        </w:tc>
        <w:tc>
          <w:tcPr>
            <w:tcW w:w="709" w:type="pct"/>
            <w:gridSpan w:val="2"/>
            <w:vAlign w:val="center"/>
          </w:tcPr>
          <w:p w14:paraId="19E8482D" w14:textId="77777777" w:rsidR="000F41B0" w:rsidRPr="00391690" w:rsidRDefault="000F41B0" w:rsidP="006076DB">
            <w:pPr>
              <w:pStyle w:val="TableParagraph"/>
              <w:ind w:left="24"/>
              <w:jc w:val="center"/>
              <w:rPr>
                <w:rFonts w:ascii="Arial" w:hAnsi="Arial" w:cs="Arial"/>
                <w:spacing w:val="-2"/>
                <w:sz w:val="20"/>
                <w:szCs w:val="20"/>
              </w:rPr>
            </w:pPr>
            <w:r w:rsidRPr="00391690">
              <w:rPr>
                <w:rFonts w:ascii="Arial" w:hAnsi="Arial" w:cs="Arial"/>
                <w:spacing w:val="-2"/>
                <w:sz w:val="20"/>
                <w:szCs w:val="20"/>
              </w:rPr>
              <w:t>12</w:t>
            </w:r>
          </w:p>
        </w:tc>
      </w:tr>
      <w:tr w:rsidR="002F4E16" w:rsidRPr="00391690" w14:paraId="1C24386D" w14:textId="77777777" w:rsidTr="006076DB">
        <w:trPr>
          <w:trHeight w:val="374"/>
          <w:jc w:val="center"/>
        </w:trPr>
        <w:tc>
          <w:tcPr>
            <w:tcW w:w="5000" w:type="pct"/>
            <w:gridSpan w:val="5"/>
            <w:vAlign w:val="center"/>
          </w:tcPr>
          <w:p w14:paraId="19DF0735" w14:textId="77777777" w:rsidR="002F4E16" w:rsidRPr="00391690" w:rsidRDefault="002F4E16" w:rsidP="006076DB">
            <w:pPr>
              <w:pStyle w:val="TableParagraph"/>
              <w:ind w:left="24"/>
              <w:jc w:val="center"/>
              <w:rPr>
                <w:rFonts w:ascii="Arial" w:hAnsi="Arial" w:cs="Arial"/>
                <w:b/>
                <w:bCs/>
                <w:sz w:val="20"/>
                <w:szCs w:val="20"/>
              </w:rPr>
            </w:pPr>
            <w:r w:rsidRPr="00391690">
              <w:rPr>
                <w:rFonts w:ascii="Arial" w:hAnsi="Arial" w:cs="Arial"/>
                <w:b/>
                <w:bCs/>
                <w:sz w:val="20"/>
                <w:szCs w:val="20"/>
              </w:rPr>
              <w:t>Item 3 - Previsão de serviços eventuais (de acordo com o consumo/solicitação)</w:t>
            </w:r>
          </w:p>
        </w:tc>
      </w:tr>
      <w:tr w:rsidR="002F4E16" w:rsidRPr="00391690" w14:paraId="06D51A2C" w14:textId="77777777" w:rsidTr="006076DB">
        <w:trPr>
          <w:trHeight w:val="374"/>
          <w:jc w:val="center"/>
        </w:trPr>
        <w:tc>
          <w:tcPr>
            <w:tcW w:w="3678" w:type="pct"/>
            <w:vAlign w:val="center"/>
          </w:tcPr>
          <w:p w14:paraId="34955B9B" w14:textId="77777777" w:rsidR="002F4E16" w:rsidRPr="00391690" w:rsidRDefault="002F4E16" w:rsidP="006076DB">
            <w:pPr>
              <w:pStyle w:val="TableParagraph"/>
              <w:ind w:left="743"/>
              <w:jc w:val="center"/>
              <w:rPr>
                <w:rFonts w:ascii="Arial" w:hAnsi="Arial" w:cs="Arial"/>
                <w:sz w:val="20"/>
                <w:szCs w:val="20"/>
              </w:rPr>
            </w:pPr>
            <w:r w:rsidRPr="00391690">
              <w:rPr>
                <w:rFonts w:ascii="Arial" w:hAnsi="Arial" w:cs="Arial"/>
                <w:spacing w:val="-2"/>
                <w:sz w:val="20"/>
                <w:szCs w:val="20"/>
              </w:rPr>
              <w:t>DESCRIÇÃO</w:t>
            </w:r>
          </w:p>
        </w:tc>
        <w:tc>
          <w:tcPr>
            <w:tcW w:w="680" w:type="pct"/>
            <w:gridSpan w:val="3"/>
            <w:vAlign w:val="center"/>
          </w:tcPr>
          <w:p w14:paraId="60E81103" w14:textId="77777777" w:rsidR="002F4E16" w:rsidRPr="00391690" w:rsidRDefault="002F4E16" w:rsidP="006076DB">
            <w:pPr>
              <w:pStyle w:val="TableParagraph"/>
              <w:ind w:left="25"/>
              <w:jc w:val="center"/>
              <w:rPr>
                <w:rFonts w:ascii="Arial" w:hAnsi="Arial" w:cs="Arial"/>
                <w:sz w:val="20"/>
                <w:szCs w:val="20"/>
              </w:rPr>
            </w:pPr>
            <w:r w:rsidRPr="00391690">
              <w:rPr>
                <w:rFonts w:ascii="Arial" w:hAnsi="Arial" w:cs="Arial"/>
                <w:spacing w:val="-2"/>
                <w:sz w:val="20"/>
                <w:szCs w:val="20"/>
              </w:rPr>
              <w:t>MÉTRICA</w:t>
            </w:r>
          </w:p>
        </w:tc>
        <w:tc>
          <w:tcPr>
            <w:tcW w:w="642" w:type="pct"/>
            <w:vAlign w:val="center"/>
          </w:tcPr>
          <w:p w14:paraId="41E199C6" w14:textId="77777777" w:rsidR="002F4E16" w:rsidRPr="00391690" w:rsidRDefault="002F4E16" w:rsidP="006076DB">
            <w:pPr>
              <w:pStyle w:val="TableParagraph"/>
              <w:ind w:left="24"/>
              <w:jc w:val="center"/>
              <w:rPr>
                <w:rFonts w:ascii="Arial" w:hAnsi="Arial" w:cs="Arial"/>
                <w:sz w:val="20"/>
                <w:szCs w:val="20"/>
              </w:rPr>
            </w:pPr>
            <w:r w:rsidRPr="00391690">
              <w:rPr>
                <w:rFonts w:ascii="Arial" w:hAnsi="Arial" w:cs="Arial"/>
                <w:spacing w:val="-2"/>
                <w:sz w:val="20"/>
                <w:szCs w:val="20"/>
              </w:rPr>
              <w:t>QUANT</w:t>
            </w:r>
          </w:p>
        </w:tc>
      </w:tr>
      <w:tr w:rsidR="002F4E16" w:rsidRPr="00391690" w14:paraId="702DB193" w14:textId="77777777" w:rsidTr="006076DB">
        <w:trPr>
          <w:trHeight w:val="352"/>
          <w:jc w:val="center"/>
        </w:trPr>
        <w:tc>
          <w:tcPr>
            <w:tcW w:w="3678" w:type="pct"/>
          </w:tcPr>
          <w:p w14:paraId="3859CA46" w14:textId="77777777" w:rsidR="002F4E16" w:rsidRPr="00391690" w:rsidRDefault="002F4E16" w:rsidP="006076DB">
            <w:pPr>
              <w:pStyle w:val="TableParagraph"/>
              <w:jc w:val="both"/>
              <w:rPr>
                <w:rFonts w:ascii="Arial" w:hAnsi="Arial" w:cs="Arial"/>
                <w:spacing w:val="-2"/>
                <w:sz w:val="20"/>
                <w:szCs w:val="20"/>
              </w:rPr>
            </w:pPr>
            <w:r w:rsidRPr="00391690">
              <w:rPr>
                <w:rFonts w:ascii="Arial" w:hAnsi="Arial" w:cs="Arial"/>
                <w:bCs/>
                <w:sz w:val="20"/>
                <w:szCs w:val="20"/>
              </w:rPr>
              <w:t>Previsão de serviços eventuais (de acordo com o consumo/solicitação)</w:t>
            </w:r>
          </w:p>
        </w:tc>
        <w:tc>
          <w:tcPr>
            <w:tcW w:w="680" w:type="pct"/>
            <w:gridSpan w:val="3"/>
          </w:tcPr>
          <w:p w14:paraId="67B1B36C" w14:textId="77777777" w:rsidR="002F4E16" w:rsidRPr="00391690" w:rsidRDefault="002F4E16" w:rsidP="006076DB">
            <w:pPr>
              <w:pStyle w:val="TableParagraph"/>
              <w:ind w:left="25"/>
              <w:jc w:val="center"/>
              <w:rPr>
                <w:rFonts w:ascii="Arial" w:hAnsi="Arial" w:cs="Arial"/>
                <w:spacing w:val="-2"/>
                <w:sz w:val="20"/>
                <w:szCs w:val="20"/>
              </w:rPr>
            </w:pPr>
            <w:r w:rsidRPr="00391690">
              <w:rPr>
                <w:rFonts w:ascii="Arial" w:hAnsi="Arial" w:cs="Arial"/>
                <w:spacing w:val="-2"/>
                <w:sz w:val="20"/>
                <w:szCs w:val="20"/>
              </w:rPr>
              <w:t>Horas</w:t>
            </w:r>
          </w:p>
        </w:tc>
        <w:tc>
          <w:tcPr>
            <w:tcW w:w="642" w:type="pct"/>
            <w:vAlign w:val="center"/>
          </w:tcPr>
          <w:p w14:paraId="273D27D4" w14:textId="77777777" w:rsidR="002F4E16" w:rsidRPr="00391690" w:rsidRDefault="002F4E16" w:rsidP="006076DB">
            <w:pPr>
              <w:pStyle w:val="TableParagraph"/>
              <w:ind w:left="24"/>
              <w:jc w:val="center"/>
              <w:rPr>
                <w:rFonts w:ascii="Arial" w:hAnsi="Arial" w:cs="Arial"/>
                <w:spacing w:val="-2"/>
                <w:sz w:val="20"/>
                <w:szCs w:val="20"/>
              </w:rPr>
            </w:pPr>
            <w:r w:rsidRPr="00391690">
              <w:rPr>
                <w:rFonts w:ascii="Arial" w:hAnsi="Arial" w:cs="Arial"/>
                <w:sz w:val="20"/>
                <w:szCs w:val="20"/>
              </w:rPr>
              <w:t>192</w:t>
            </w:r>
          </w:p>
        </w:tc>
      </w:tr>
    </w:tbl>
    <w:bookmarkEnd w:id="2"/>
    <w:p w14:paraId="1D80261A" w14:textId="3AE90E68" w:rsidR="00646677" w:rsidRPr="00391690" w:rsidRDefault="00C85A76" w:rsidP="00C85A76">
      <w:pPr>
        <w:pStyle w:val="Nvel1-SemNum0"/>
        <w:rPr>
          <w:rFonts w:cs="Arial"/>
          <w:szCs w:val="20"/>
        </w:rPr>
      </w:pPr>
      <w:r w:rsidRPr="00391690">
        <w:rPr>
          <w:rFonts w:cs="Arial"/>
          <w:szCs w:val="20"/>
        </w:rPr>
        <w:t>Parcelamento da Solução de TIC</w:t>
      </w:r>
    </w:p>
    <w:p w14:paraId="624C17C1" w14:textId="6473196C" w:rsidR="008F5B01" w:rsidRPr="00391690" w:rsidRDefault="008F5B01" w:rsidP="000F41B0">
      <w:pPr>
        <w:pStyle w:val="Nivel2"/>
        <w:ind w:left="0" w:firstLine="0"/>
      </w:pPr>
      <w:r w:rsidRPr="00391690">
        <w:t>A presente licitação tem como objetivo a contratação de empresa especializada para a prestação dos serviços de licenciamento mensal de uso de um Sistema Integrado de Gestão</w:t>
      </w:r>
      <w:r w:rsidR="00231163" w:rsidRPr="00391690">
        <w:t xml:space="preserve"> </w:t>
      </w:r>
      <w:r w:rsidRPr="00391690">
        <w:t>Pública, operando por meio de um banco de dados único ou, alternativamente, com integrações nativas e seguras entre bases de dados. Essa estrutura garante maior segurança relacional, consistência de informações, redução de conflitos e duplicidades, e a integridade das informações geradas e armazenadas nas diversas funcionalidades do sistema.</w:t>
      </w:r>
    </w:p>
    <w:p w14:paraId="1C384525" w14:textId="77777777" w:rsidR="008F5B01" w:rsidRPr="00391690" w:rsidRDefault="008F5B01" w:rsidP="000F41B0">
      <w:pPr>
        <w:pStyle w:val="Nivel2"/>
        <w:ind w:left="0" w:firstLine="0"/>
      </w:pPr>
      <w:r w:rsidRPr="00391690">
        <w:t>A adoção de uma solução única e integrada possibilita benefícios operacionais e estratégicos significativos, entre os quais destacam-se:</w:t>
      </w:r>
    </w:p>
    <w:p w14:paraId="35C163D9" w14:textId="0EA163CF" w:rsidR="008F5B01" w:rsidRPr="00391690" w:rsidRDefault="008F5B01" w:rsidP="000F41B0">
      <w:pPr>
        <w:pStyle w:val="Nvel3-R"/>
      </w:pPr>
      <w:r w:rsidRPr="00391690">
        <w:t xml:space="preserve">Padronização de processos e informações em </w:t>
      </w:r>
      <w:r w:rsidR="00E767EE" w:rsidRPr="00391690">
        <w:t>todo Município</w:t>
      </w:r>
      <w:r w:rsidRPr="00391690">
        <w:t>;</w:t>
      </w:r>
    </w:p>
    <w:p w14:paraId="572059A4" w14:textId="77777777" w:rsidR="008F5B01" w:rsidRPr="00391690" w:rsidRDefault="008F5B01" w:rsidP="000F41B0">
      <w:pPr>
        <w:pStyle w:val="Nvel3-R"/>
      </w:pPr>
      <w:r w:rsidRPr="00391690">
        <w:t>Eliminação de retrabalho com a digitação de dados redundantes;</w:t>
      </w:r>
    </w:p>
    <w:p w14:paraId="0F1BD24E" w14:textId="77777777" w:rsidR="008F5B01" w:rsidRPr="00391690" w:rsidRDefault="008F5B01" w:rsidP="000F41B0">
      <w:pPr>
        <w:pStyle w:val="Nvel3-R"/>
      </w:pPr>
      <w:r w:rsidRPr="00391690">
        <w:t>Integração entre as diversas funcionalidades e aplicativos para fins operacionais e gerenciais;</w:t>
      </w:r>
    </w:p>
    <w:p w14:paraId="013EEE3C" w14:textId="77777777" w:rsidR="008F5B01" w:rsidRPr="00391690" w:rsidRDefault="008F5B01" w:rsidP="000F41B0">
      <w:pPr>
        <w:pStyle w:val="Nvel3-R"/>
      </w:pPr>
      <w:r w:rsidRPr="00391690">
        <w:t>Apoio à tomada de decisão com base em dados consolidados e confiáveis.</w:t>
      </w:r>
    </w:p>
    <w:p w14:paraId="66461570" w14:textId="77777777" w:rsidR="008F5B01" w:rsidRPr="00391690" w:rsidRDefault="008F5B01" w:rsidP="000F41B0">
      <w:pPr>
        <w:pStyle w:val="Nivel2"/>
        <w:ind w:left="0" w:firstLine="0"/>
      </w:pPr>
      <w:r w:rsidRPr="00391690">
        <w:t>Essas funcionalidades não seriam viáveis ou perderiam sua eficácia caso fossem utilizadas soluções fragmentadas, de fornecedores distintos, sem garantia de plena interoperabilidade entre sistemas.</w:t>
      </w:r>
    </w:p>
    <w:p w14:paraId="29B158E2" w14:textId="77777777" w:rsidR="008F5B01" w:rsidRPr="00391690" w:rsidRDefault="008F5B01" w:rsidP="000F41B0">
      <w:pPr>
        <w:pStyle w:val="Nivel2"/>
        <w:ind w:left="0" w:firstLine="0"/>
      </w:pPr>
      <w:r w:rsidRPr="00391690">
        <w:t>O fundamento legal para a adoção de solução integrada encontra amparo no Art. 40, Inciso V, Alínea “a” da Lei Federal nº 14.133/2021 (Nova Lei de Licitações e Contratos Administrativos), que determina a observância do princípio da padronização, considerando a compatibilidade estética, técnica e de desempenho dos bens e serviços a serem contratados.</w:t>
      </w:r>
    </w:p>
    <w:p w14:paraId="13ABAA53" w14:textId="77777777" w:rsidR="008F5B01" w:rsidRPr="00391690" w:rsidRDefault="008F5B01" w:rsidP="000F41B0">
      <w:pPr>
        <w:pStyle w:val="Nivel2"/>
        <w:ind w:left="0" w:firstLine="0"/>
      </w:pPr>
      <w:r w:rsidRPr="00391690">
        <w:t xml:space="preserve">Dado que o sistema será hospedado em ambiente de nuvem, é imprescindível que a empresa licitante forneça também a hospedagem em datacenter certificado, com alta performance, disponibilidade, segurança e proteção contra ataques cibernéticos e roubo/sequestro de dados. A contratação da hospedagem por meio de terceiros distintos da empresa fornecedora do sistema não é tecnicamente recomendada, pois comprometeria a eficiência, a integridade dos dados e a segurança da solução como um todo. Dessa forma, o controle da hospedagem deverá ser exercido pela empresa vencedora da licitação, ainda que esta opte por </w:t>
      </w:r>
      <w:r w:rsidRPr="00391690">
        <w:lastRenderedPageBreak/>
        <w:t>subcontratar serviços especializados, conforme permitido neste Termo de Referência. Ressalte-se que não se exige datacenter próprio, desde que garantidas as condições contratuais de desempenho e segurança.</w:t>
      </w:r>
    </w:p>
    <w:p w14:paraId="3BB1EBEC" w14:textId="35ACA9C1" w:rsidR="008F5B01" w:rsidRPr="00391690" w:rsidRDefault="008F5B01" w:rsidP="000F41B0">
      <w:pPr>
        <w:pStyle w:val="Nivel2"/>
        <w:ind w:left="0" w:firstLine="0"/>
      </w:pPr>
      <w:r w:rsidRPr="00391690">
        <w:t xml:space="preserve">A eventual divisão da contratação em </w:t>
      </w:r>
      <w:r w:rsidR="00E86CEF" w:rsidRPr="00391690">
        <w:t>grupos</w:t>
      </w:r>
      <w:r w:rsidRPr="00391690">
        <w:t xml:space="preserve"> distintos - separando o sistema da hospedagem - representaria risco significativo à integridade referencial dos dados, podendo ocasionar falhas técnicas, perda de informações e inviabilidade operacional. Tal cenário também dificultaria a responsabilização por eventuais inconformidades, dado que as empresas poderiam se eximir quanto à origem do problema. Além disso, seria necessário aguardar, por parte da Administração Pública, um entendimento técnico entre fornecedores distintos (ainda em fase pós-licitação), o que atrasaria significativamente a implantação dos serviços.</w:t>
      </w:r>
    </w:p>
    <w:p w14:paraId="33B4984C" w14:textId="2E2DB79A" w:rsidR="008F5B01" w:rsidRPr="00391690" w:rsidRDefault="008F5B01" w:rsidP="000F41B0">
      <w:pPr>
        <w:pStyle w:val="Nivel2"/>
        <w:ind w:left="0" w:firstLine="0"/>
      </w:pPr>
      <w:r w:rsidRPr="00391690">
        <w:t>Vale destacar que, com vistas à ampliação da competitividade, é permitida a subcontratação de partes do objeto licitado, desde que sob inteira responsabilidade da CONTRATADA, que responderá por quaisquer falhas ou desconformidades técnicas, operacionais ou legais.</w:t>
      </w:r>
    </w:p>
    <w:p w14:paraId="2AE95754" w14:textId="3EB9B561" w:rsidR="00231163" w:rsidRPr="00391690" w:rsidRDefault="00231163" w:rsidP="000F41B0">
      <w:pPr>
        <w:pStyle w:val="Nivel2"/>
        <w:ind w:left="0" w:firstLine="0"/>
      </w:pPr>
      <w:r w:rsidRPr="00391690">
        <w:t xml:space="preserve">Diante do exposto, diversas razões de interesse público e de ordem técnica sustentam a adoção do </w:t>
      </w:r>
      <w:r w:rsidR="00E86CEF" w:rsidRPr="00391690">
        <w:t xml:space="preserve">grupo </w:t>
      </w:r>
      <w:r w:rsidRPr="00391690">
        <w:t>único para licenciamento e hospedagem em nuvem da solução integrada. Esta medida atende ao princípio constitucional da eficiência, essencial à Administração Pública, ao mesmo tempo em que assegura o uso racional e estratégico de tecnologias da informação. A implementação de um sistema completo, coeso e seguro contribui para o fortalecimento da transparência, da credibilidade institucional e da qualidade dos serviços prestados à população.</w:t>
      </w:r>
    </w:p>
    <w:p w14:paraId="006D6AD8" w14:textId="57255261" w:rsidR="00F84740" w:rsidRPr="00391690" w:rsidRDefault="00E9097E" w:rsidP="004C7719">
      <w:pPr>
        <w:pStyle w:val="Nivel01"/>
      </w:pPr>
      <w:r w:rsidRPr="00391690">
        <w:t xml:space="preserve">REQUISITOS DA CONTRATAÇÃO </w:t>
      </w:r>
    </w:p>
    <w:p w14:paraId="18212AF7" w14:textId="13A971B9" w:rsidR="000C43E9" w:rsidRPr="00391690" w:rsidRDefault="00D93A1F" w:rsidP="00C83EFA">
      <w:pPr>
        <w:pStyle w:val="Nivel2"/>
        <w:ind w:left="0" w:firstLine="0"/>
      </w:pPr>
      <w:r w:rsidRPr="00391690">
        <w:t>A presente contratação orienta-se pelos seguintes requisitos de negócio:</w:t>
      </w:r>
    </w:p>
    <w:p w14:paraId="7E1D01BF" w14:textId="77777777" w:rsidR="00F12D71" w:rsidRPr="00391690" w:rsidRDefault="00D93A1F" w:rsidP="00B14FB3">
      <w:pPr>
        <w:pStyle w:val="Nvel1-SemNum0"/>
        <w:rPr>
          <w:rFonts w:cs="Arial"/>
          <w:i/>
          <w:szCs w:val="20"/>
        </w:rPr>
      </w:pPr>
      <w:r w:rsidRPr="00391690">
        <w:rPr>
          <w:rFonts w:cs="Arial"/>
          <w:szCs w:val="20"/>
        </w:rPr>
        <w:t>Requisitos de Capacitação</w:t>
      </w:r>
    </w:p>
    <w:p w14:paraId="391C2861" w14:textId="79EDE752" w:rsidR="00243234" w:rsidRPr="00391690" w:rsidRDefault="00243234" w:rsidP="00C83EFA">
      <w:pPr>
        <w:pStyle w:val="Nivel2"/>
        <w:numPr>
          <w:ilvl w:val="1"/>
          <w:numId w:val="16"/>
        </w:numPr>
        <w:ind w:left="0" w:firstLine="0"/>
      </w:pPr>
      <w:r w:rsidRPr="00391690">
        <w:t>O treinamento dos funcionários para operar os Softwares, durante a implantação deverá iniciar-se imediatamente após a carga e instalação dos dados, abrangendo, também, os procedimentos para a geração de backups diários para segurança dos dados. Este treinamento será ministrado nas dependências da CONTRATANTE, devendo todos os custos ser arcados pela empresa contratada tendo a duração máxima de 40</w:t>
      </w:r>
      <w:r w:rsidR="005548FA" w:rsidRPr="00391690">
        <w:t xml:space="preserve"> </w:t>
      </w:r>
      <w:r w:rsidR="005548FA" w:rsidRPr="007567DA">
        <w:t>(quarenta)</w:t>
      </w:r>
      <w:r w:rsidRPr="00391690">
        <w:t xml:space="preserve"> horas.</w:t>
      </w:r>
    </w:p>
    <w:p w14:paraId="0845EB75" w14:textId="3B5B2188" w:rsidR="00243234" w:rsidRPr="00391690" w:rsidRDefault="00243234" w:rsidP="00C83EFA">
      <w:pPr>
        <w:pStyle w:val="Nivel2"/>
        <w:ind w:left="0" w:firstLine="0"/>
      </w:pPr>
      <w:r w:rsidRPr="00391690">
        <w:t>Entende-se por implantação, o conjunto de serviços necessários para instalar, colocar em funcionamento e deixar em condições de uso para os usuários executarem suas tarefas, do sistema aplicativo (software) especificado nesse edital, com aprovação positiva dos usuários de cada departamento responsável</w:t>
      </w:r>
      <w:r w:rsidR="00C83EFA" w:rsidRPr="00391690">
        <w:t>.</w:t>
      </w:r>
    </w:p>
    <w:p w14:paraId="7D668F4A" w14:textId="6419EE79" w:rsidR="00243234" w:rsidRPr="00391690" w:rsidRDefault="00243234" w:rsidP="00C83EFA">
      <w:pPr>
        <w:pStyle w:val="Nivel2"/>
        <w:ind w:left="0" w:firstLine="0"/>
      </w:pPr>
      <w:r w:rsidRPr="00391690">
        <w:t>A empresa Contratada deverá oferecer treinamento, durante a implantação, para os servidores indicados pelo(a) Contratante de forma a garantir adequada e plena utilização do sistema</w:t>
      </w:r>
      <w:r w:rsidR="00C83EFA" w:rsidRPr="00391690">
        <w:t>.</w:t>
      </w:r>
    </w:p>
    <w:p w14:paraId="6293F507" w14:textId="26C35C28" w:rsidR="00243234" w:rsidRPr="00391690" w:rsidRDefault="00243234" w:rsidP="00C83EFA">
      <w:pPr>
        <w:pStyle w:val="Nivel2"/>
        <w:ind w:left="0" w:firstLine="0"/>
      </w:pPr>
      <w:r w:rsidRPr="00391690">
        <w:t>Os referidos treinamentos serão realizados na sede do Contratante sendo de inteira responsabilidade das Entidades Municipais a identificação e reserva de local e equipamentos para a realização do mesmo, a prestação de serviço será realizada dentro da sede da Prefeitura, na Secretaria Municipal de Fazenda.</w:t>
      </w:r>
    </w:p>
    <w:p w14:paraId="06C9766F" w14:textId="51DE862D" w:rsidR="00243234" w:rsidRPr="00391690" w:rsidRDefault="00243234" w:rsidP="00C83EFA">
      <w:pPr>
        <w:pStyle w:val="Nivel2"/>
        <w:ind w:left="0" w:firstLine="0"/>
      </w:pPr>
      <w:r w:rsidRPr="00391690">
        <w:t>O treinamento presencial será destinado a 30 usuários, podendo ocorrer de forma individual ou em turmas, conforme listagem fornecida pela CONTRATANTE</w:t>
      </w:r>
      <w:r w:rsidR="00C83EFA" w:rsidRPr="00391690">
        <w:t>.</w:t>
      </w:r>
    </w:p>
    <w:p w14:paraId="79D142A2" w14:textId="77777777" w:rsidR="00243234" w:rsidRPr="00391690" w:rsidRDefault="00243234" w:rsidP="00C83EFA">
      <w:pPr>
        <w:pStyle w:val="Nivel2"/>
        <w:ind w:left="0" w:firstLine="0"/>
      </w:pPr>
      <w:r w:rsidRPr="00391690">
        <w:t>A CONTRATADA deverá oferecer ambiente EAD com vídeos, tutoriais e conteúdos relacionados ao treinamento, com acesso ilimitado e gratuito para todos os servidores públicos municipais envolvidos.</w:t>
      </w:r>
    </w:p>
    <w:p w14:paraId="612C0427" w14:textId="26C4146C" w:rsidR="00243234" w:rsidRPr="00391690" w:rsidRDefault="00243234" w:rsidP="00C83EFA">
      <w:pPr>
        <w:pStyle w:val="Nivel2"/>
        <w:ind w:left="0" w:firstLine="0"/>
      </w:pPr>
      <w:r w:rsidRPr="00391690">
        <w:t>O treinamento deverá ter no máximo, carga horária de 8 (oito) horas diárias, e dispor em sua programação o seguinte conteúdo mínimo:</w:t>
      </w:r>
    </w:p>
    <w:p w14:paraId="70A83A9C" w14:textId="0B070123" w:rsidR="00243234" w:rsidRPr="00391690" w:rsidRDefault="00243234" w:rsidP="00C83EFA">
      <w:pPr>
        <w:pStyle w:val="Nvel3-R"/>
        <w:ind w:left="0" w:firstLine="0"/>
      </w:pPr>
      <w:r w:rsidRPr="00391690">
        <w:lastRenderedPageBreak/>
        <w:t>Operação do sistema para organização em programas das ações dos órgãos da administração, assegurando o alinhamento destes com a orientação estratégica do governo e com as previsões de disponibilidade de recursos;</w:t>
      </w:r>
    </w:p>
    <w:p w14:paraId="00DD68D7" w14:textId="77777777" w:rsidR="00243234" w:rsidRPr="00391690" w:rsidRDefault="00243234" w:rsidP="00C83EFA">
      <w:pPr>
        <w:pStyle w:val="Nvel3-R"/>
        <w:ind w:left="0" w:firstLine="0"/>
      </w:pPr>
      <w:r w:rsidRPr="00391690">
        <w:t xml:space="preserve"> Operação do sistema para dispor o usuário de condições para avaliação e mensuração dos produtos das ações do governo e dos efeitos destas ações sobre a realidade de seu território;</w:t>
      </w:r>
    </w:p>
    <w:p w14:paraId="490B9E74" w14:textId="77777777" w:rsidR="00243234" w:rsidRPr="00391690" w:rsidRDefault="00243234" w:rsidP="00C83EFA">
      <w:pPr>
        <w:pStyle w:val="Nvel3-R"/>
        <w:ind w:left="0" w:firstLine="0"/>
      </w:pPr>
      <w:r w:rsidRPr="00391690">
        <w:t xml:space="preserve"> Operação do sistema para dotar os administradores públicos de um instrumento gerencial estruturado e atualizado, objetivando facilitar a tomada de decisões, corrigir desvios e direcionar a aplicação de recursos para a realização dos resultados pretendidos.</w:t>
      </w:r>
    </w:p>
    <w:p w14:paraId="5DCA9145" w14:textId="77777777" w:rsidR="00243234" w:rsidRPr="00391690" w:rsidRDefault="00243234" w:rsidP="00C83EFA">
      <w:pPr>
        <w:pStyle w:val="Nivel2"/>
        <w:ind w:left="0" w:firstLine="0"/>
      </w:pPr>
      <w:r w:rsidRPr="00391690">
        <w:t>As instalações físicas, equipamentos e materiais necessários para aplicação dos treinamentos serão providenciados e disponibilizados pela Entidade Municipal.</w:t>
      </w:r>
    </w:p>
    <w:p w14:paraId="0AA7FBED" w14:textId="0316540F" w:rsidR="00DD04A8" w:rsidRPr="00391690" w:rsidRDefault="00D93A1F" w:rsidP="0071398B">
      <w:pPr>
        <w:pStyle w:val="Nvel1-SemNum0"/>
        <w:rPr>
          <w:rFonts w:cs="Arial"/>
          <w:bCs w:val="0"/>
          <w:szCs w:val="20"/>
        </w:rPr>
      </w:pPr>
      <w:r w:rsidRPr="00391690">
        <w:rPr>
          <w:rFonts w:cs="Arial"/>
          <w:bCs w:val="0"/>
          <w:szCs w:val="20"/>
        </w:rPr>
        <w:t>Requisitos Legais</w:t>
      </w:r>
    </w:p>
    <w:p w14:paraId="01E1908E" w14:textId="77C0A4E1" w:rsidR="00554992" w:rsidRPr="00391690" w:rsidRDefault="00D93A1F" w:rsidP="00C83EFA">
      <w:pPr>
        <w:pStyle w:val="Nivel2"/>
        <w:ind w:left="0" w:firstLine="0"/>
      </w:pPr>
      <w:bookmarkStart w:id="3" w:name="_Hlk131437922"/>
      <w:r w:rsidRPr="00391690">
        <w:t>O presente processo de contratação deve estar aderente à Constituição Federal, à Lei nº 14.133</w:t>
      </w:r>
      <w:r w:rsidR="000922A5" w:rsidRPr="00391690">
        <w:t xml:space="preserve">, de 01 de abril de </w:t>
      </w:r>
      <w:r w:rsidRPr="00391690">
        <w:t xml:space="preserve">2021, à </w:t>
      </w:r>
      <w:r w:rsidR="009F7B8B" w:rsidRPr="00391690">
        <w:t>Instrução Normativa SGD/ME nº 94,</w:t>
      </w:r>
      <w:r w:rsidRPr="00391690">
        <w:t xml:space="preserve"> de </w:t>
      </w:r>
      <w:r w:rsidR="009F7B8B" w:rsidRPr="00391690">
        <w:t>2022</w:t>
      </w:r>
      <w:r w:rsidRPr="00391690">
        <w:t xml:space="preserve">, </w:t>
      </w:r>
      <w:r w:rsidR="00C433D2" w:rsidRPr="00391690">
        <w:t>Instrução Normativa SEGES/ME nº 65,</w:t>
      </w:r>
      <w:r w:rsidRPr="00391690">
        <w:t xml:space="preserve"> de </w:t>
      </w:r>
      <w:r w:rsidR="00C433D2" w:rsidRPr="00391690">
        <w:t>7</w:t>
      </w:r>
      <w:r w:rsidRPr="00391690">
        <w:t xml:space="preserve"> de </w:t>
      </w:r>
      <w:r w:rsidR="00C433D2" w:rsidRPr="00391690">
        <w:t>julho de 2021,</w:t>
      </w:r>
      <w:r w:rsidRPr="00391690">
        <w:t xml:space="preserve"> Lei nº 13.709, de 14 de agosto de 2018 </w:t>
      </w:r>
      <w:r w:rsidR="00A63561" w:rsidRPr="00391690">
        <w:t>(</w:t>
      </w:r>
      <w:r w:rsidRPr="00391690">
        <w:t xml:space="preserve">Lei Geral de Proteção de Dados Pessoais </w:t>
      </w:r>
      <w:r w:rsidR="00A63561" w:rsidRPr="00391690">
        <w:t xml:space="preserve">– </w:t>
      </w:r>
      <w:r w:rsidRPr="00391690">
        <w:t>LGPD)</w:t>
      </w:r>
      <w:r w:rsidR="004B112A" w:rsidRPr="00391690">
        <w:t xml:space="preserve">, </w:t>
      </w:r>
      <w:r w:rsidR="004B112A" w:rsidRPr="00391690">
        <w:rPr>
          <w:rFonts w:eastAsia="Arial"/>
          <w:color w:val="000000"/>
        </w:rPr>
        <w:t>da Lei nº 14.133</w:t>
      </w:r>
      <w:r w:rsidR="00EE4C01" w:rsidRPr="00391690">
        <w:rPr>
          <w:rFonts w:eastAsia="Arial"/>
          <w:color w:val="000000"/>
        </w:rPr>
        <w:t xml:space="preserve">, </w:t>
      </w:r>
      <w:r w:rsidR="00EE4C01" w:rsidRPr="00391690">
        <w:t xml:space="preserve">de 01 de abril de </w:t>
      </w:r>
      <w:r w:rsidR="004B112A" w:rsidRPr="00391690">
        <w:rPr>
          <w:rFonts w:eastAsia="Arial"/>
          <w:color w:val="000000"/>
        </w:rPr>
        <w:t>2021, Decreto Municipal nº 3884/2024 e demais legislações aplicáveis</w:t>
      </w:r>
      <w:r w:rsidR="00554992" w:rsidRPr="00391690">
        <w:t>;</w:t>
      </w:r>
    </w:p>
    <w:bookmarkEnd w:id="3"/>
    <w:p w14:paraId="6BD53994" w14:textId="64582066" w:rsidR="00BF1C4C" w:rsidRPr="00391690" w:rsidRDefault="00D93A1F" w:rsidP="0071398B">
      <w:pPr>
        <w:pStyle w:val="Nvel1-SemNum0"/>
        <w:rPr>
          <w:rFonts w:cs="Arial"/>
          <w:bCs w:val="0"/>
          <w:szCs w:val="20"/>
        </w:rPr>
      </w:pPr>
      <w:r w:rsidRPr="00391690">
        <w:rPr>
          <w:rFonts w:cs="Arial"/>
          <w:bCs w:val="0"/>
          <w:szCs w:val="20"/>
        </w:rPr>
        <w:t>Requisitos de Manutenção</w:t>
      </w:r>
    </w:p>
    <w:p w14:paraId="1BE0729C" w14:textId="77777777" w:rsidR="00512E65" w:rsidRPr="00391690" w:rsidRDefault="00512E65" w:rsidP="00C83EFA">
      <w:pPr>
        <w:pStyle w:val="Nivel2"/>
        <w:ind w:left="0" w:firstLine="0"/>
      </w:pPr>
      <w:r w:rsidRPr="00391690">
        <w:t>A prestação dos serviços de atualização de Softwares se dará nas seguintes modalidades:</w:t>
      </w:r>
    </w:p>
    <w:p w14:paraId="0C9990CF" w14:textId="255376FD" w:rsidR="00512E65" w:rsidRPr="00391690" w:rsidRDefault="00512E65" w:rsidP="00C83EFA">
      <w:pPr>
        <w:pStyle w:val="Nvel3-R"/>
        <w:ind w:left="0" w:firstLine="0"/>
      </w:pPr>
      <w:r w:rsidRPr="00391690">
        <w:t>Corretiva, que visa corrigir erros e defeitos de funcionamento do Software, podendo a critério da empresa, limitar-se à substituição da cópia com falhas por uma cópia corrigida, não incluindo nestas ações que se tornem necessárias por uso incorreto ou não autorizado, vandalismo, sinistros ou apropriações indébitas;</w:t>
      </w:r>
    </w:p>
    <w:p w14:paraId="7A550945" w14:textId="278B5C9F" w:rsidR="00512E65" w:rsidRPr="00391690" w:rsidRDefault="00512E65" w:rsidP="00C83EFA">
      <w:pPr>
        <w:pStyle w:val="Nvel3-R"/>
        <w:ind w:left="0" w:firstLine="0"/>
      </w:pPr>
      <w:r w:rsidRPr="00391690">
        <w:t xml:space="preserve">Adaptativa, visando adaptações legais para adequar o Software </w:t>
      </w:r>
      <w:r w:rsidR="005548FA" w:rsidRPr="007567DA">
        <w:t>às</w:t>
      </w:r>
      <w:r w:rsidRPr="00391690">
        <w:t xml:space="preserve"> alterações da Legislação, desde que não impliquem em desenvolvimento de novas telas, novas funções ou rotinas, ou, ainda, alterações na arquitetura do Software. </w:t>
      </w:r>
    </w:p>
    <w:p w14:paraId="2B51A57D" w14:textId="0292CC81" w:rsidR="00512E65" w:rsidRPr="00391690" w:rsidRDefault="00512E65" w:rsidP="00C83EFA">
      <w:pPr>
        <w:pStyle w:val="Nvel3-R"/>
        <w:ind w:left="0" w:firstLine="0"/>
      </w:pPr>
      <w:r w:rsidRPr="00391690">
        <w:t>Evolutiva, que visa garantir a atualização do Software, através da adição de novas funcionalidades aos SOFTWARES não constantes no momento atual, isto é, não previstas nas especificações técnicas do instrumento convocatório, ou da proposta apresentada pela CONTRATADA, ou ainda inexistente no momento do recebimento do software, sempre obedecendo aos critérios da metodologia de desenvolvimento da CONTRATADA.</w:t>
      </w:r>
    </w:p>
    <w:p w14:paraId="764664FA" w14:textId="6A8DE0BA" w:rsidR="00512E65" w:rsidRPr="00391690" w:rsidRDefault="00512E65" w:rsidP="00C83EFA">
      <w:pPr>
        <w:pStyle w:val="Nvel3-R"/>
        <w:ind w:left="0" w:firstLine="0"/>
      </w:pPr>
      <w:r w:rsidRPr="00391690">
        <w:t>Para cumprimento, a CONTRATANTE deverá comunicar à CONTRATADA a alteração nas legislações federal, estadual e municipal, encaminhando o diploma legal anterior e o novo, informando a data de sua publicação e o início de sua vigência. A CONTRATADA de posse dessas informações fará uma análise técnica e apresentará uma estimativa do esforço e prazo para a entrega da versão do software adequada à alteração, sempre respeitando sua metodologia de desenvolvimento. A CONTRATANTE se compromete, ainda, a atuar como interlocutora da CONTRATADA, quando necessário, junto aos órgãos reguladores / fiscalizadores, para dirimir dúvidas técnicas e / ou pedidos de esclarecimentos.</w:t>
      </w:r>
    </w:p>
    <w:p w14:paraId="6BF18DD1" w14:textId="77777777" w:rsidR="00512E65" w:rsidRPr="00391690" w:rsidRDefault="00512E65" w:rsidP="00C83EFA">
      <w:pPr>
        <w:pStyle w:val="Nivel2"/>
        <w:ind w:left="0" w:firstLine="0"/>
      </w:pPr>
      <w:r w:rsidRPr="00391690">
        <w:t xml:space="preserve">A segurança dos arquivos relacionados com o Software é de responsabilidade de quem o opera. A CONTRATADA não se responsabiliza, após a disponibilização do Software, por erros decorrentes de negligência, imprudência ou imperícia da CONTRATANTE, seus empregados ou prepostos na sua utilização, assim como problemas provenientes de “caso fortuito” ou “força maior”, contemplados pelo art. 393 do Novo Código Civil Brasileiro. A má utilização das técnicas operacionais de trabalho, como operações indevidas de “BACKUPS” (anormalidade nos meios magnéticos - utilização de mídias defeituosas), ou que possam gerar </w:t>
      </w:r>
      <w:r w:rsidRPr="00391690">
        <w:lastRenderedPageBreak/>
        <w:t>resultados equivocados, ou, ainda, danos causados por “vírus” de computador, são de exclusiva responsabilidade da CONTRATANTE.</w:t>
      </w:r>
    </w:p>
    <w:p w14:paraId="2CDA8091" w14:textId="77777777" w:rsidR="00512E65" w:rsidRPr="00391690" w:rsidRDefault="00512E65" w:rsidP="00C83EFA">
      <w:pPr>
        <w:pStyle w:val="Nivel2"/>
        <w:ind w:left="0" w:firstLine="0"/>
      </w:pPr>
      <w:r w:rsidRPr="00391690">
        <w:t>A tolerância da CONTRATADA no cumprimento pela CONTRATANTE dos itens e das condições do presente Contrato, não caracteriza novação, podendo a qualquer momento ser exigido seu rigoroso cumprimento.</w:t>
      </w:r>
    </w:p>
    <w:p w14:paraId="5582F50B" w14:textId="77777777" w:rsidR="00512E65" w:rsidRPr="00391690" w:rsidRDefault="00512E65" w:rsidP="00C83EFA">
      <w:pPr>
        <w:pStyle w:val="Nivel2"/>
        <w:ind w:left="0" w:firstLine="0"/>
      </w:pPr>
      <w:r w:rsidRPr="00391690">
        <w:t>A CONTRATANTE reconhece e aceita que o estado da técnica não permite a elaboração de programas de computador totalmente isentos de defeitos, reconhece, ademais, que a obrigação da CONTRATADA sob este Contrato consiste em aplicar seus melhores esforços na correção ou reparação dos defeitos ou deficiências de funcionamento apresentados pelo Software. O Software objeto deste contrato é garantido por 90 (noventa) dias contra defeitos de funcionamento, a partir da data da emissão da Nota Fiscal correspondente à cessão da Licença de Uso.</w:t>
      </w:r>
    </w:p>
    <w:p w14:paraId="1BFF93F2" w14:textId="5CCE3FA2" w:rsidR="00512E65" w:rsidRPr="00391690" w:rsidRDefault="00512E65" w:rsidP="00C83EFA">
      <w:pPr>
        <w:pStyle w:val="Nivel2"/>
        <w:ind w:left="0" w:firstLine="0"/>
      </w:pPr>
      <w:r w:rsidRPr="00391690">
        <w:t>Em nenhuma hipótese a CONTRATADA será responsável por qualquer erro, má interpretação ou pela aplicação ou utilização inadequada do Software. A CONTRATADA tampouco será responsabilizada por qualquer dano emergente, lucro cessante ou outros danos diretos ou indiretos sofridos pela CONTRATANTE ou por terceiros, decorrentes do erro, má interpretação ou pela aplicação ou utilização inadequada do Software.</w:t>
      </w:r>
    </w:p>
    <w:p w14:paraId="231D80C4" w14:textId="220D56B6" w:rsidR="004E11BB" w:rsidRPr="00391690" w:rsidRDefault="004E11BB" w:rsidP="00C83EFA">
      <w:pPr>
        <w:pStyle w:val="Nivel2"/>
        <w:ind w:left="0" w:firstLine="0"/>
      </w:pPr>
      <w:r w:rsidRPr="00391690">
        <w:t>Prazos de Atendimento:</w:t>
      </w:r>
    </w:p>
    <w:tbl>
      <w:tblPr>
        <w:tblW w:w="5000" w:type="pct"/>
        <w:tblCellMar>
          <w:top w:w="28" w:type="dxa"/>
          <w:left w:w="28" w:type="dxa"/>
          <w:bottom w:w="28" w:type="dxa"/>
          <w:right w:w="28" w:type="dxa"/>
        </w:tblCellMar>
        <w:tblLook w:val="0000" w:firstRow="0" w:lastRow="0" w:firstColumn="0" w:lastColumn="0" w:noHBand="0" w:noVBand="0"/>
      </w:tblPr>
      <w:tblGrid>
        <w:gridCol w:w="2108"/>
        <w:gridCol w:w="2903"/>
        <w:gridCol w:w="4621"/>
      </w:tblGrid>
      <w:tr w:rsidR="004E11BB" w:rsidRPr="00391690" w14:paraId="7FA60507" w14:textId="77777777" w:rsidTr="000E4288">
        <w:trPr>
          <w:tblHeader/>
        </w:trPr>
        <w:tc>
          <w:tcPr>
            <w:tcW w:w="1094" w:type="pct"/>
            <w:tcBorders>
              <w:top w:val="single" w:sz="2" w:space="0" w:color="000000"/>
              <w:left w:val="single" w:sz="2" w:space="0" w:color="000000"/>
              <w:bottom w:val="single" w:sz="2" w:space="0" w:color="000000"/>
            </w:tcBorders>
            <w:shd w:val="clear" w:color="auto" w:fill="auto"/>
            <w:vAlign w:val="center"/>
          </w:tcPr>
          <w:p w14:paraId="131DDF5E" w14:textId="77777777" w:rsidR="004E11BB" w:rsidRPr="00391690" w:rsidRDefault="004E11BB" w:rsidP="006076DB">
            <w:pPr>
              <w:pStyle w:val="Ttulodetabela"/>
              <w:rPr>
                <w:rFonts w:ascii="Arial" w:hAnsi="Arial" w:cs="Arial"/>
                <w:sz w:val="20"/>
                <w:szCs w:val="20"/>
              </w:rPr>
            </w:pPr>
            <w:r w:rsidRPr="00391690">
              <w:rPr>
                <w:rFonts w:ascii="Arial" w:hAnsi="Arial" w:cs="Arial"/>
                <w:sz w:val="20"/>
                <w:szCs w:val="20"/>
              </w:rPr>
              <w:t>CLASSIFICAÇÃO</w:t>
            </w:r>
          </w:p>
        </w:tc>
        <w:tc>
          <w:tcPr>
            <w:tcW w:w="1507" w:type="pct"/>
            <w:tcBorders>
              <w:top w:val="single" w:sz="2" w:space="0" w:color="000000"/>
              <w:left w:val="single" w:sz="2" w:space="0" w:color="000000"/>
              <w:bottom w:val="single" w:sz="2" w:space="0" w:color="000000"/>
            </w:tcBorders>
            <w:shd w:val="clear" w:color="auto" w:fill="auto"/>
            <w:vAlign w:val="center"/>
          </w:tcPr>
          <w:p w14:paraId="7C0ED05E" w14:textId="77777777" w:rsidR="004E11BB" w:rsidRPr="00391690" w:rsidRDefault="004E11BB" w:rsidP="006076DB">
            <w:pPr>
              <w:pStyle w:val="Ttulodetabela"/>
              <w:rPr>
                <w:rFonts w:ascii="Arial" w:hAnsi="Arial" w:cs="Arial"/>
                <w:sz w:val="20"/>
                <w:szCs w:val="20"/>
              </w:rPr>
            </w:pPr>
            <w:r w:rsidRPr="00391690">
              <w:rPr>
                <w:rFonts w:ascii="Arial" w:hAnsi="Arial" w:cs="Arial"/>
                <w:sz w:val="20"/>
                <w:szCs w:val="20"/>
              </w:rPr>
              <w:t>PRAZO DE RESPOSTA</w:t>
            </w:r>
          </w:p>
        </w:tc>
        <w:tc>
          <w:tcPr>
            <w:tcW w:w="2399" w:type="pct"/>
            <w:tcBorders>
              <w:top w:val="single" w:sz="2" w:space="0" w:color="000000"/>
              <w:left w:val="single" w:sz="2" w:space="0" w:color="000000"/>
              <w:bottom w:val="single" w:sz="2" w:space="0" w:color="000000"/>
              <w:right w:val="single" w:sz="2" w:space="0" w:color="000000"/>
            </w:tcBorders>
            <w:shd w:val="clear" w:color="auto" w:fill="auto"/>
            <w:vAlign w:val="center"/>
          </w:tcPr>
          <w:p w14:paraId="5F5CA154" w14:textId="77777777" w:rsidR="004E11BB" w:rsidRPr="00391690" w:rsidRDefault="004E11BB" w:rsidP="006076DB">
            <w:pPr>
              <w:pStyle w:val="Ttulodetabela"/>
              <w:rPr>
                <w:rFonts w:ascii="Arial" w:hAnsi="Arial" w:cs="Arial"/>
                <w:sz w:val="20"/>
                <w:szCs w:val="20"/>
              </w:rPr>
            </w:pPr>
            <w:r w:rsidRPr="00391690">
              <w:rPr>
                <w:rFonts w:ascii="Arial" w:hAnsi="Arial" w:cs="Arial"/>
                <w:sz w:val="20"/>
                <w:szCs w:val="20"/>
              </w:rPr>
              <w:t>PRAZO DE SOLUÇÃO</w:t>
            </w:r>
          </w:p>
        </w:tc>
      </w:tr>
      <w:tr w:rsidR="004E11BB" w:rsidRPr="00391690" w14:paraId="05415F61" w14:textId="77777777" w:rsidTr="000E4288">
        <w:tc>
          <w:tcPr>
            <w:tcW w:w="1094" w:type="pct"/>
            <w:tcBorders>
              <w:left w:val="single" w:sz="2" w:space="0" w:color="000000"/>
              <w:bottom w:val="single" w:sz="2" w:space="0" w:color="000000"/>
            </w:tcBorders>
            <w:shd w:val="clear" w:color="auto" w:fill="auto"/>
            <w:vAlign w:val="center"/>
          </w:tcPr>
          <w:p w14:paraId="1F1BE4DE"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Crítico</w:t>
            </w:r>
          </w:p>
        </w:tc>
        <w:tc>
          <w:tcPr>
            <w:tcW w:w="1507" w:type="pct"/>
            <w:tcBorders>
              <w:left w:val="single" w:sz="2" w:space="0" w:color="000000"/>
              <w:bottom w:val="single" w:sz="2" w:space="0" w:color="000000"/>
            </w:tcBorders>
            <w:shd w:val="clear" w:color="auto" w:fill="auto"/>
            <w:vAlign w:val="center"/>
          </w:tcPr>
          <w:p w14:paraId="0C27CDED"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2 horas</w:t>
            </w:r>
          </w:p>
        </w:tc>
        <w:tc>
          <w:tcPr>
            <w:tcW w:w="2399" w:type="pct"/>
            <w:tcBorders>
              <w:left w:val="single" w:sz="2" w:space="0" w:color="000000"/>
              <w:bottom w:val="single" w:sz="2" w:space="0" w:color="000000"/>
              <w:right w:val="single" w:sz="2" w:space="0" w:color="000000"/>
            </w:tcBorders>
            <w:shd w:val="clear" w:color="auto" w:fill="auto"/>
            <w:vAlign w:val="center"/>
          </w:tcPr>
          <w:p w14:paraId="6E13B631" w14:textId="69386092" w:rsidR="004E11BB" w:rsidRPr="00391690" w:rsidRDefault="004A74BE" w:rsidP="006076DB">
            <w:pPr>
              <w:pStyle w:val="Contedodatabela"/>
              <w:jc w:val="center"/>
              <w:rPr>
                <w:rFonts w:ascii="Arial" w:hAnsi="Arial" w:cs="Arial"/>
                <w:sz w:val="20"/>
                <w:szCs w:val="20"/>
              </w:rPr>
            </w:pPr>
            <w:r w:rsidRPr="00391690">
              <w:rPr>
                <w:rFonts w:ascii="Arial" w:hAnsi="Arial" w:cs="Arial"/>
                <w:sz w:val="20"/>
                <w:szCs w:val="20"/>
              </w:rPr>
              <w:t>6</w:t>
            </w:r>
            <w:r w:rsidR="004E11BB" w:rsidRPr="00391690">
              <w:rPr>
                <w:rFonts w:ascii="Arial" w:hAnsi="Arial" w:cs="Arial"/>
                <w:sz w:val="20"/>
                <w:szCs w:val="20"/>
              </w:rPr>
              <w:t xml:space="preserve"> horas</w:t>
            </w:r>
          </w:p>
        </w:tc>
      </w:tr>
      <w:tr w:rsidR="004E11BB" w:rsidRPr="00391690" w14:paraId="4B6E4B48" w14:textId="77777777" w:rsidTr="000E4288">
        <w:tc>
          <w:tcPr>
            <w:tcW w:w="1094" w:type="pct"/>
            <w:tcBorders>
              <w:left w:val="single" w:sz="2" w:space="0" w:color="000000"/>
              <w:bottom w:val="single" w:sz="2" w:space="0" w:color="000000"/>
            </w:tcBorders>
            <w:shd w:val="clear" w:color="auto" w:fill="auto"/>
            <w:vAlign w:val="center"/>
          </w:tcPr>
          <w:p w14:paraId="37F4BD2B"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Alto</w:t>
            </w:r>
          </w:p>
        </w:tc>
        <w:tc>
          <w:tcPr>
            <w:tcW w:w="1507" w:type="pct"/>
            <w:tcBorders>
              <w:left w:val="single" w:sz="2" w:space="0" w:color="000000"/>
              <w:bottom w:val="single" w:sz="2" w:space="0" w:color="000000"/>
            </w:tcBorders>
            <w:shd w:val="clear" w:color="auto" w:fill="auto"/>
            <w:vAlign w:val="center"/>
          </w:tcPr>
          <w:p w14:paraId="4309E58D"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4 horas</w:t>
            </w:r>
          </w:p>
        </w:tc>
        <w:tc>
          <w:tcPr>
            <w:tcW w:w="2399" w:type="pct"/>
            <w:tcBorders>
              <w:left w:val="single" w:sz="2" w:space="0" w:color="000000"/>
              <w:bottom w:val="single" w:sz="2" w:space="0" w:color="000000"/>
              <w:right w:val="single" w:sz="2" w:space="0" w:color="000000"/>
            </w:tcBorders>
            <w:shd w:val="clear" w:color="auto" w:fill="auto"/>
            <w:vAlign w:val="center"/>
          </w:tcPr>
          <w:p w14:paraId="6DB81E46"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8 horas úteis</w:t>
            </w:r>
          </w:p>
        </w:tc>
      </w:tr>
      <w:tr w:rsidR="004E11BB" w:rsidRPr="00391690" w14:paraId="31310970" w14:textId="77777777" w:rsidTr="000E4288">
        <w:tc>
          <w:tcPr>
            <w:tcW w:w="1094" w:type="pct"/>
            <w:tcBorders>
              <w:left w:val="single" w:sz="2" w:space="0" w:color="000000"/>
              <w:bottom w:val="single" w:sz="2" w:space="0" w:color="000000"/>
            </w:tcBorders>
            <w:shd w:val="clear" w:color="auto" w:fill="auto"/>
            <w:vAlign w:val="center"/>
          </w:tcPr>
          <w:p w14:paraId="614AD9B4"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Médio</w:t>
            </w:r>
          </w:p>
        </w:tc>
        <w:tc>
          <w:tcPr>
            <w:tcW w:w="1507" w:type="pct"/>
            <w:tcBorders>
              <w:left w:val="single" w:sz="2" w:space="0" w:color="000000"/>
              <w:bottom w:val="single" w:sz="2" w:space="0" w:color="000000"/>
            </w:tcBorders>
            <w:shd w:val="clear" w:color="auto" w:fill="auto"/>
            <w:vAlign w:val="center"/>
          </w:tcPr>
          <w:p w14:paraId="0F8EB259"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8 horas úteis</w:t>
            </w:r>
          </w:p>
        </w:tc>
        <w:tc>
          <w:tcPr>
            <w:tcW w:w="2399" w:type="pct"/>
            <w:tcBorders>
              <w:left w:val="single" w:sz="2" w:space="0" w:color="000000"/>
              <w:bottom w:val="single" w:sz="2" w:space="0" w:color="000000"/>
              <w:right w:val="single" w:sz="2" w:space="0" w:color="000000"/>
            </w:tcBorders>
            <w:shd w:val="clear" w:color="auto" w:fill="auto"/>
            <w:vAlign w:val="center"/>
          </w:tcPr>
          <w:p w14:paraId="705CBFA5"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24 horas úteis</w:t>
            </w:r>
          </w:p>
        </w:tc>
      </w:tr>
      <w:tr w:rsidR="004E11BB" w:rsidRPr="00391690" w14:paraId="6C09BADB" w14:textId="77777777" w:rsidTr="000E4288">
        <w:tc>
          <w:tcPr>
            <w:tcW w:w="1094" w:type="pct"/>
            <w:tcBorders>
              <w:left w:val="single" w:sz="2" w:space="0" w:color="000000"/>
              <w:bottom w:val="single" w:sz="2" w:space="0" w:color="000000"/>
            </w:tcBorders>
            <w:shd w:val="clear" w:color="auto" w:fill="auto"/>
            <w:vAlign w:val="center"/>
          </w:tcPr>
          <w:p w14:paraId="4143E820"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Baixo</w:t>
            </w:r>
          </w:p>
        </w:tc>
        <w:tc>
          <w:tcPr>
            <w:tcW w:w="1507" w:type="pct"/>
            <w:tcBorders>
              <w:left w:val="single" w:sz="2" w:space="0" w:color="000000"/>
              <w:bottom w:val="single" w:sz="2" w:space="0" w:color="000000"/>
            </w:tcBorders>
            <w:shd w:val="clear" w:color="auto" w:fill="auto"/>
            <w:vAlign w:val="center"/>
          </w:tcPr>
          <w:p w14:paraId="652CF6AE"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24 horas úteis</w:t>
            </w:r>
          </w:p>
        </w:tc>
        <w:tc>
          <w:tcPr>
            <w:tcW w:w="2399" w:type="pct"/>
            <w:tcBorders>
              <w:left w:val="single" w:sz="2" w:space="0" w:color="000000"/>
              <w:bottom w:val="single" w:sz="2" w:space="0" w:color="000000"/>
              <w:right w:val="single" w:sz="2" w:space="0" w:color="000000"/>
            </w:tcBorders>
            <w:shd w:val="clear" w:color="auto" w:fill="auto"/>
            <w:vAlign w:val="center"/>
          </w:tcPr>
          <w:p w14:paraId="09005000"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48 horas úteis</w:t>
            </w:r>
          </w:p>
        </w:tc>
      </w:tr>
    </w:tbl>
    <w:p w14:paraId="0F348851" w14:textId="74C4436E" w:rsidR="004E11BB" w:rsidRPr="00391690" w:rsidRDefault="004E11BB" w:rsidP="00C83EFA">
      <w:pPr>
        <w:pStyle w:val="Nivel2"/>
        <w:ind w:left="0" w:firstLine="0"/>
      </w:pPr>
      <w:r w:rsidRPr="00391690">
        <w:t>Em casos excepcionais, a solução poderá ser prorrogada mediante justificativa aceita pela fiscalização.</w:t>
      </w:r>
    </w:p>
    <w:p w14:paraId="6D5E3588" w14:textId="285BBF75" w:rsidR="004E11BB" w:rsidRPr="00391690" w:rsidRDefault="004E11BB" w:rsidP="00C83EFA">
      <w:pPr>
        <w:pStyle w:val="Nivel2"/>
        <w:ind w:left="0" w:firstLine="0"/>
      </w:pPr>
      <w:r w:rsidRPr="00391690">
        <w:t>Quando não for possível solução imediata, deverá ser fornecida solução provisória (workaround).</w:t>
      </w:r>
    </w:p>
    <w:p w14:paraId="623BC6FC" w14:textId="07251C08" w:rsidR="004E11BB" w:rsidRPr="00391690" w:rsidRDefault="004E11BB" w:rsidP="00C83EFA">
      <w:pPr>
        <w:pStyle w:val="Nivel2"/>
        <w:ind w:left="0" w:firstLine="0"/>
      </w:pPr>
      <w:r w:rsidRPr="00391690">
        <w:t>Resumo dos Serviços Técnicos:</w:t>
      </w:r>
    </w:p>
    <w:tbl>
      <w:tblPr>
        <w:tblW w:w="5000" w:type="pct"/>
        <w:tblCellMar>
          <w:top w:w="28" w:type="dxa"/>
          <w:left w:w="28" w:type="dxa"/>
          <w:bottom w:w="28" w:type="dxa"/>
          <w:right w:w="28" w:type="dxa"/>
        </w:tblCellMar>
        <w:tblLook w:val="0000" w:firstRow="0" w:lastRow="0" w:firstColumn="0" w:lastColumn="0" w:noHBand="0" w:noVBand="0"/>
      </w:tblPr>
      <w:tblGrid>
        <w:gridCol w:w="2150"/>
        <w:gridCol w:w="7482"/>
      </w:tblGrid>
      <w:tr w:rsidR="004E11BB" w:rsidRPr="00391690" w14:paraId="652D79C1" w14:textId="77777777" w:rsidTr="000E4288">
        <w:trPr>
          <w:tblHeader/>
        </w:trPr>
        <w:tc>
          <w:tcPr>
            <w:tcW w:w="1116" w:type="pct"/>
            <w:tcBorders>
              <w:top w:val="single" w:sz="2" w:space="0" w:color="000000"/>
              <w:left w:val="single" w:sz="2" w:space="0" w:color="000000"/>
              <w:bottom w:val="single" w:sz="2" w:space="0" w:color="000000"/>
            </w:tcBorders>
            <w:shd w:val="clear" w:color="auto" w:fill="auto"/>
            <w:vAlign w:val="center"/>
          </w:tcPr>
          <w:p w14:paraId="2A4DA4A3" w14:textId="77777777" w:rsidR="004E11BB" w:rsidRPr="00391690" w:rsidRDefault="004E11BB" w:rsidP="006076DB">
            <w:pPr>
              <w:pStyle w:val="Ttulodetabela"/>
              <w:rPr>
                <w:rFonts w:ascii="Arial" w:hAnsi="Arial" w:cs="Arial"/>
                <w:sz w:val="20"/>
                <w:szCs w:val="20"/>
              </w:rPr>
            </w:pPr>
            <w:r w:rsidRPr="00391690">
              <w:rPr>
                <w:rFonts w:ascii="Arial" w:hAnsi="Arial" w:cs="Arial"/>
                <w:sz w:val="20"/>
                <w:szCs w:val="20"/>
              </w:rPr>
              <w:t>CATEGORIA</w:t>
            </w:r>
          </w:p>
        </w:tc>
        <w:tc>
          <w:tcPr>
            <w:tcW w:w="3884" w:type="pct"/>
            <w:tcBorders>
              <w:top w:val="single" w:sz="2" w:space="0" w:color="000000"/>
              <w:left w:val="single" w:sz="2" w:space="0" w:color="000000"/>
              <w:bottom w:val="single" w:sz="2" w:space="0" w:color="000000"/>
              <w:right w:val="single" w:sz="2" w:space="0" w:color="000000"/>
            </w:tcBorders>
            <w:shd w:val="clear" w:color="auto" w:fill="auto"/>
            <w:vAlign w:val="center"/>
          </w:tcPr>
          <w:p w14:paraId="7FB1DB0D" w14:textId="77777777" w:rsidR="004E11BB" w:rsidRPr="00391690" w:rsidRDefault="004E11BB" w:rsidP="006076DB">
            <w:pPr>
              <w:pStyle w:val="Ttulodetabela"/>
              <w:rPr>
                <w:rFonts w:ascii="Arial" w:hAnsi="Arial" w:cs="Arial"/>
                <w:sz w:val="20"/>
                <w:szCs w:val="20"/>
              </w:rPr>
            </w:pPr>
            <w:r w:rsidRPr="00391690">
              <w:rPr>
                <w:rFonts w:ascii="Arial" w:hAnsi="Arial" w:cs="Arial"/>
                <w:sz w:val="20"/>
                <w:szCs w:val="20"/>
              </w:rPr>
              <w:t>DESCRIÇÃO</w:t>
            </w:r>
          </w:p>
        </w:tc>
      </w:tr>
      <w:tr w:rsidR="004E11BB" w:rsidRPr="00391690" w14:paraId="04F79AEA" w14:textId="77777777" w:rsidTr="000E4288">
        <w:tc>
          <w:tcPr>
            <w:tcW w:w="1116" w:type="pct"/>
            <w:tcBorders>
              <w:left w:val="single" w:sz="2" w:space="0" w:color="000000"/>
              <w:bottom w:val="single" w:sz="2" w:space="0" w:color="000000"/>
            </w:tcBorders>
            <w:shd w:val="clear" w:color="auto" w:fill="auto"/>
            <w:vAlign w:val="center"/>
          </w:tcPr>
          <w:p w14:paraId="1CA4E105"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Manutenção Preventiva</w:t>
            </w:r>
          </w:p>
        </w:tc>
        <w:tc>
          <w:tcPr>
            <w:tcW w:w="3884" w:type="pct"/>
            <w:tcBorders>
              <w:left w:val="single" w:sz="2" w:space="0" w:color="000000"/>
              <w:bottom w:val="single" w:sz="2" w:space="0" w:color="000000"/>
              <w:right w:val="single" w:sz="2" w:space="0" w:color="000000"/>
            </w:tcBorders>
            <w:shd w:val="clear" w:color="auto" w:fill="auto"/>
            <w:vAlign w:val="center"/>
          </w:tcPr>
          <w:p w14:paraId="7C59329D" w14:textId="77777777" w:rsidR="004E11BB" w:rsidRPr="00391690" w:rsidRDefault="004E11BB" w:rsidP="006076DB">
            <w:pPr>
              <w:pStyle w:val="Contedodatabela"/>
              <w:jc w:val="both"/>
              <w:rPr>
                <w:rFonts w:ascii="Arial" w:hAnsi="Arial" w:cs="Arial"/>
                <w:sz w:val="20"/>
                <w:szCs w:val="20"/>
              </w:rPr>
            </w:pPr>
            <w:r w:rsidRPr="00391690">
              <w:rPr>
                <w:rFonts w:ascii="Arial" w:hAnsi="Arial" w:cs="Arial"/>
                <w:sz w:val="20"/>
                <w:szCs w:val="20"/>
              </w:rPr>
              <w:t>Inspeção, atualização de softwares básicos, limpeza, testes, relatórios.</w:t>
            </w:r>
          </w:p>
        </w:tc>
      </w:tr>
      <w:tr w:rsidR="004E11BB" w:rsidRPr="00391690" w14:paraId="7A336741" w14:textId="77777777" w:rsidTr="000E4288">
        <w:tc>
          <w:tcPr>
            <w:tcW w:w="1116" w:type="pct"/>
            <w:tcBorders>
              <w:left w:val="single" w:sz="2" w:space="0" w:color="000000"/>
              <w:bottom w:val="single" w:sz="2" w:space="0" w:color="000000"/>
            </w:tcBorders>
            <w:shd w:val="clear" w:color="auto" w:fill="auto"/>
            <w:vAlign w:val="center"/>
          </w:tcPr>
          <w:p w14:paraId="29FEA973"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Manutenção Corretiva</w:t>
            </w:r>
          </w:p>
        </w:tc>
        <w:tc>
          <w:tcPr>
            <w:tcW w:w="3884" w:type="pct"/>
            <w:tcBorders>
              <w:left w:val="single" w:sz="2" w:space="0" w:color="000000"/>
              <w:bottom w:val="single" w:sz="2" w:space="0" w:color="000000"/>
              <w:right w:val="single" w:sz="2" w:space="0" w:color="000000"/>
            </w:tcBorders>
            <w:shd w:val="clear" w:color="auto" w:fill="auto"/>
            <w:vAlign w:val="center"/>
          </w:tcPr>
          <w:p w14:paraId="29B75B39" w14:textId="77777777" w:rsidR="004E11BB" w:rsidRPr="00391690" w:rsidRDefault="004E11BB" w:rsidP="006076DB">
            <w:pPr>
              <w:pStyle w:val="Contedodatabela"/>
              <w:jc w:val="both"/>
              <w:rPr>
                <w:rFonts w:ascii="Arial" w:hAnsi="Arial" w:cs="Arial"/>
                <w:sz w:val="20"/>
                <w:szCs w:val="20"/>
              </w:rPr>
            </w:pPr>
            <w:r w:rsidRPr="00391690">
              <w:rPr>
                <w:rFonts w:ascii="Arial" w:hAnsi="Arial" w:cs="Arial"/>
                <w:sz w:val="20"/>
                <w:szCs w:val="20"/>
              </w:rPr>
              <w:t>Correção de falhas, substituição de peças, reinstalação de sistemas, ajuste de desempenho, substituição emergencial.</w:t>
            </w:r>
          </w:p>
        </w:tc>
      </w:tr>
      <w:tr w:rsidR="004E11BB" w:rsidRPr="00391690" w14:paraId="1AFA3BD3" w14:textId="77777777" w:rsidTr="000E4288">
        <w:tc>
          <w:tcPr>
            <w:tcW w:w="1116" w:type="pct"/>
            <w:tcBorders>
              <w:left w:val="single" w:sz="2" w:space="0" w:color="000000"/>
              <w:bottom w:val="single" w:sz="2" w:space="0" w:color="000000"/>
            </w:tcBorders>
            <w:shd w:val="clear" w:color="auto" w:fill="auto"/>
            <w:vAlign w:val="center"/>
          </w:tcPr>
          <w:p w14:paraId="210D28BE"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Suporte Técnico</w:t>
            </w:r>
          </w:p>
        </w:tc>
        <w:tc>
          <w:tcPr>
            <w:tcW w:w="3884" w:type="pct"/>
            <w:tcBorders>
              <w:left w:val="single" w:sz="2" w:space="0" w:color="000000"/>
              <w:bottom w:val="single" w:sz="2" w:space="0" w:color="000000"/>
              <w:right w:val="single" w:sz="2" w:space="0" w:color="000000"/>
            </w:tcBorders>
            <w:shd w:val="clear" w:color="auto" w:fill="auto"/>
            <w:vAlign w:val="center"/>
          </w:tcPr>
          <w:p w14:paraId="10E0CBE1" w14:textId="77777777" w:rsidR="004E11BB" w:rsidRPr="00391690" w:rsidRDefault="004E11BB" w:rsidP="006076DB">
            <w:pPr>
              <w:pStyle w:val="Contedodatabela"/>
              <w:jc w:val="both"/>
              <w:rPr>
                <w:rFonts w:ascii="Arial" w:hAnsi="Arial" w:cs="Arial"/>
                <w:sz w:val="20"/>
                <w:szCs w:val="20"/>
              </w:rPr>
            </w:pPr>
            <w:r w:rsidRPr="00391690">
              <w:rPr>
                <w:rFonts w:ascii="Arial" w:hAnsi="Arial" w:cs="Arial"/>
                <w:sz w:val="20"/>
                <w:szCs w:val="20"/>
              </w:rPr>
              <w:t>Atendimento remoto e presencial, instalação/configuração de softwares e periféricos, ajustes de rede.</w:t>
            </w:r>
          </w:p>
        </w:tc>
      </w:tr>
      <w:tr w:rsidR="004E11BB" w:rsidRPr="00391690" w14:paraId="346DA653" w14:textId="77777777" w:rsidTr="000E4288">
        <w:tc>
          <w:tcPr>
            <w:tcW w:w="1116" w:type="pct"/>
            <w:tcBorders>
              <w:left w:val="single" w:sz="2" w:space="0" w:color="000000"/>
              <w:bottom w:val="single" w:sz="2" w:space="0" w:color="000000"/>
            </w:tcBorders>
            <w:shd w:val="clear" w:color="auto" w:fill="auto"/>
            <w:vAlign w:val="center"/>
          </w:tcPr>
          <w:p w14:paraId="0CD5D344"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Exclusões</w:t>
            </w:r>
          </w:p>
        </w:tc>
        <w:tc>
          <w:tcPr>
            <w:tcW w:w="3884" w:type="pct"/>
            <w:tcBorders>
              <w:left w:val="single" w:sz="2" w:space="0" w:color="000000"/>
              <w:bottom w:val="single" w:sz="2" w:space="0" w:color="000000"/>
              <w:right w:val="single" w:sz="2" w:space="0" w:color="000000"/>
            </w:tcBorders>
            <w:shd w:val="clear" w:color="auto" w:fill="auto"/>
            <w:vAlign w:val="center"/>
          </w:tcPr>
          <w:p w14:paraId="0216815E" w14:textId="77777777" w:rsidR="004E11BB" w:rsidRPr="00391690" w:rsidRDefault="004E11BB" w:rsidP="006076DB">
            <w:pPr>
              <w:pStyle w:val="Contedodatabela"/>
              <w:jc w:val="both"/>
              <w:rPr>
                <w:rFonts w:ascii="Arial" w:hAnsi="Arial" w:cs="Arial"/>
                <w:sz w:val="20"/>
                <w:szCs w:val="20"/>
              </w:rPr>
            </w:pPr>
            <w:r w:rsidRPr="00391690">
              <w:rPr>
                <w:rFonts w:ascii="Arial" w:hAnsi="Arial" w:cs="Arial"/>
                <w:sz w:val="20"/>
                <w:szCs w:val="20"/>
              </w:rPr>
              <w:t>Sistemas de terceiros, backups de usuários, softwares não homologados.</w:t>
            </w:r>
          </w:p>
        </w:tc>
      </w:tr>
      <w:tr w:rsidR="004E11BB" w:rsidRPr="00391690" w14:paraId="529FB436" w14:textId="77777777" w:rsidTr="000E4288">
        <w:tc>
          <w:tcPr>
            <w:tcW w:w="1116" w:type="pct"/>
            <w:tcBorders>
              <w:left w:val="single" w:sz="2" w:space="0" w:color="000000"/>
              <w:bottom w:val="single" w:sz="2" w:space="0" w:color="000000"/>
            </w:tcBorders>
            <w:shd w:val="clear" w:color="auto" w:fill="auto"/>
            <w:vAlign w:val="center"/>
          </w:tcPr>
          <w:p w14:paraId="6D929A50"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Horário Regular</w:t>
            </w:r>
          </w:p>
        </w:tc>
        <w:tc>
          <w:tcPr>
            <w:tcW w:w="3884" w:type="pct"/>
            <w:tcBorders>
              <w:left w:val="single" w:sz="2" w:space="0" w:color="000000"/>
              <w:bottom w:val="single" w:sz="2" w:space="0" w:color="000000"/>
              <w:right w:val="single" w:sz="2" w:space="0" w:color="000000"/>
            </w:tcBorders>
            <w:shd w:val="clear" w:color="auto" w:fill="auto"/>
            <w:vAlign w:val="center"/>
          </w:tcPr>
          <w:p w14:paraId="2C36EFF1" w14:textId="77777777" w:rsidR="004E11BB" w:rsidRPr="00391690" w:rsidRDefault="004E11BB" w:rsidP="006076DB">
            <w:pPr>
              <w:pStyle w:val="Contedodatabela"/>
              <w:jc w:val="both"/>
              <w:rPr>
                <w:rFonts w:ascii="Arial" w:hAnsi="Arial" w:cs="Arial"/>
                <w:sz w:val="20"/>
                <w:szCs w:val="20"/>
              </w:rPr>
            </w:pPr>
            <w:r w:rsidRPr="00391690">
              <w:rPr>
                <w:rFonts w:ascii="Arial" w:hAnsi="Arial" w:cs="Arial"/>
                <w:sz w:val="20"/>
                <w:szCs w:val="20"/>
              </w:rPr>
              <w:t>Segunda a sexta, das 08h00 às 17h00.</w:t>
            </w:r>
          </w:p>
        </w:tc>
      </w:tr>
      <w:tr w:rsidR="004E11BB" w:rsidRPr="00391690" w14:paraId="79999388" w14:textId="77777777" w:rsidTr="000E4288">
        <w:tc>
          <w:tcPr>
            <w:tcW w:w="1116" w:type="pct"/>
            <w:tcBorders>
              <w:left w:val="single" w:sz="2" w:space="0" w:color="000000"/>
              <w:bottom w:val="single" w:sz="2" w:space="0" w:color="000000"/>
            </w:tcBorders>
            <w:shd w:val="clear" w:color="auto" w:fill="auto"/>
            <w:vAlign w:val="center"/>
          </w:tcPr>
          <w:p w14:paraId="53D15648" w14:textId="77777777" w:rsidR="004E11BB" w:rsidRPr="00391690" w:rsidRDefault="004E11BB" w:rsidP="006076DB">
            <w:pPr>
              <w:pStyle w:val="Contedodatabela"/>
              <w:jc w:val="center"/>
              <w:rPr>
                <w:rFonts w:ascii="Arial" w:hAnsi="Arial" w:cs="Arial"/>
                <w:sz w:val="20"/>
                <w:szCs w:val="20"/>
              </w:rPr>
            </w:pPr>
            <w:r w:rsidRPr="00391690">
              <w:rPr>
                <w:rFonts w:ascii="Arial" w:hAnsi="Arial" w:cs="Arial"/>
                <w:sz w:val="20"/>
                <w:szCs w:val="20"/>
              </w:rPr>
              <w:t>Horário Extraordinário</w:t>
            </w:r>
          </w:p>
        </w:tc>
        <w:tc>
          <w:tcPr>
            <w:tcW w:w="3884" w:type="pct"/>
            <w:tcBorders>
              <w:left w:val="single" w:sz="2" w:space="0" w:color="000000"/>
              <w:bottom w:val="single" w:sz="2" w:space="0" w:color="000000"/>
              <w:right w:val="single" w:sz="2" w:space="0" w:color="000000"/>
            </w:tcBorders>
            <w:shd w:val="clear" w:color="auto" w:fill="auto"/>
            <w:vAlign w:val="center"/>
          </w:tcPr>
          <w:p w14:paraId="20E7D9C1" w14:textId="77777777" w:rsidR="004E11BB" w:rsidRPr="00391690" w:rsidRDefault="004E11BB" w:rsidP="006076DB">
            <w:pPr>
              <w:pStyle w:val="Contedodatabela"/>
              <w:jc w:val="both"/>
              <w:rPr>
                <w:rFonts w:ascii="Arial" w:hAnsi="Arial" w:cs="Arial"/>
                <w:sz w:val="20"/>
                <w:szCs w:val="20"/>
              </w:rPr>
            </w:pPr>
            <w:r w:rsidRPr="00391690">
              <w:rPr>
                <w:rFonts w:ascii="Arial" w:hAnsi="Arial" w:cs="Arial"/>
                <w:sz w:val="20"/>
                <w:szCs w:val="20"/>
              </w:rPr>
              <w:t>Sábados, domingos, feriados e fora do horário regular, mediante solicitação prévia.</w:t>
            </w:r>
          </w:p>
        </w:tc>
      </w:tr>
    </w:tbl>
    <w:p w14:paraId="773182C9" w14:textId="3E6DB445" w:rsidR="005D0FF3" w:rsidRPr="00391690" w:rsidRDefault="00D93A1F" w:rsidP="0071398B">
      <w:pPr>
        <w:pStyle w:val="Nvel1-SemNum0"/>
        <w:rPr>
          <w:rFonts w:cs="Arial"/>
          <w:b w:val="0"/>
          <w:bCs w:val="0"/>
          <w:szCs w:val="20"/>
        </w:rPr>
      </w:pPr>
      <w:r w:rsidRPr="00391690">
        <w:rPr>
          <w:rFonts w:cs="Arial"/>
          <w:bCs w:val="0"/>
          <w:szCs w:val="20"/>
        </w:rPr>
        <w:t>Requisitos Temporais</w:t>
      </w:r>
    </w:p>
    <w:p w14:paraId="444B98D0" w14:textId="77777777" w:rsidR="00243234" w:rsidRPr="00391690" w:rsidRDefault="00243234" w:rsidP="00C83EFA">
      <w:pPr>
        <w:pStyle w:val="Nivel2"/>
        <w:ind w:left="0" w:firstLine="0"/>
      </w:pPr>
      <w:r w:rsidRPr="00391690">
        <w:t>Os serviços de Implantação dos SOFTWARES terão início na data seguinte da assinatura do contrato e deverão ser implantados em até 90 (noventa) dias, a contar da assinatura do contrato e emissão de ordem de serviço, podendo, excepcionalmente, por fatos supervenientes, ser este prazo prorrogado por mais 30 (trinta) dias.</w:t>
      </w:r>
    </w:p>
    <w:p w14:paraId="233240B3" w14:textId="211FF1CD" w:rsidR="00243234" w:rsidRPr="00391690" w:rsidRDefault="00243234" w:rsidP="00C83EFA">
      <w:pPr>
        <w:pStyle w:val="Nivel2"/>
        <w:ind w:left="0" w:firstLine="0"/>
      </w:pPr>
      <w:r w:rsidRPr="00391690">
        <w:lastRenderedPageBreak/>
        <w:t>A implantação do sistema e migração dos dados deverá ser iniciado pelos módulos Orçamentários, Contábeis, Folha de Pagamento e Portal de Transparência. Estes necessitam estarem disponíveis nos primeiros 30</w:t>
      </w:r>
      <w:r w:rsidR="005548FA" w:rsidRPr="00391690">
        <w:t xml:space="preserve"> </w:t>
      </w:r>
      <w:r w:rsidR="005548FA" w:rsidRPr="007567DA">
        <w:t>(trinta)</w:t>
      </w:r>
      <w:r w:rsidRPr="00391690">
        <w:t xml:space="preserve"> dias. Após, serão alinhados todos os outros módulos em decisão conjunta com a comissão definida pela prefeitura.</w:t>
      </w:r>
    </w:p>
    <w:p w14:paraId="59E8E466" w14:textId="77777777" w:rsidR="00243234" w:rsidRPr="00391690" w:rsidRDefault="00243234" w:rsidP="00C83EFA">
      <w:pPr>
        <w:pStyle w:val="Nivel2"/>
        <w:ind w:left="0" w:firstLine="0"/>
      </w:pPr>
      <w:r w:rsidRPr="00391690">
        <w:t>Os serviços de reprocessamento, conversão e dos elementos, informações e dados necessários para sua execução. Devem ser convertidos os dados disponíveis nas bases de dados disponibilizadas pela Prefeitura.</w:t>
      </w:r>
    </w:p>
    <w:p w14:paraId="568F00EF" w14:textId="31831CCD" w:rsidR="00243234" w:rsidRPr="00391690" w:rsidRDefault="00243234" w:rsidP="00C83EFA">
      <w:pPr>
        <w:pStyle w:val="Nivel2"/>
        <w:ind w:left="0" w:firstLine="0"/>
      </w:pPr>
      <w:r w:rsidRPr="00391690">
        <w:t>Durante a implantação dos sistemas, a contratada deverá prestar os serviços que abrangem as tarefas descritas neste instrumento, que devem ser agrupadas em etapas e realizadas em paralelo, ou seja, sem interrupção e nenhum impacto inerente às funcionalidades dos setores ou departamentos dependentes do sistema de gestão atualmente utilizado pelo Município.</w:t>
      </w:r>
    </w:p>
    <w:p w14:paraId="76D0DF30" w14:textId="77777777" w:rsidR="00437050" w:rsidRPr="00391690" w:rsidRDefault="00D93A1F" w:rsidP="0071398B">
      <w:pPr>
        <w:pStyle w:val="Nvel1-SemNum0"/>
        <w:rPr>
          <w:rFonts w:cs="Arial"/>
          <w:b w:val="0"/>
          <w:bCs w:val="0"/>
          <w:szCs w:val="20"/>
        </w:rPr>
      </w:pPr>
      <w:r w:rsidRPr="00391690">
        <w:rPr>
          <w:rFonts w:cs="Arial"/>
          <w:bCs w:val="0"/>
          <w:szCs w:val="20"/>
        </w:rPr>
        <w:t>Requisitos de Segurança e Privacidade</w:t>
      </w:r>
    </w:p>
    <w:p w14:paraId="51E7A9FD" w14:textId="3F782FAB" w:rsidR="00223F98" w:rsidRPr="00391690" w:rsidRDefault="00223F98" w:rsidP="009B5720">
      <w:pPr>
        <w:pStyle w:val="Nivel2"/>
        <w:ind w:left="0" w:firstLine="0"/>
      </w:pPr>
      <w:r w:rsidRPr="00391690">
        <w:t xml:space="preserve">Todas as atividades, processos e dados realizados e/ou desenvolvidos no âmbito do MUNICÍPIO, relacionados aos serviços, são estritamente confidenciais e estão protegidos pelo sigilo fiscal. Em conformidade com as leis e regulamentos pertinentes, a </w:t>
      </w:r>
      <w:r w:rsidR="00E91669" w:rsidRPr="00391690">
        <w:t xml:space="preserve">Contratante </w:t>
      </w:r>
      <w:r w:rsidRPr="00391690">
        <w:t>e seus funcionários são obrigados a manter essa informação sob sigilo absoluto.</w:t>
      </w:r>
    </w:p>
    <w:p w14:paraId="3BC16926" w14:textId="524D4BA3" w:rsidR="00223F98" w:rsidRPr="00391690" w:rsidRDefault="00A903F9" w:rsidP="009B5720">
      <w:pPr>
        <w:pStyle w:val="Nivel2"/>
        <w:ind w:left="0" w:firstLine="0"/>
      </w:pPr>
      <w:r w:rsidRPr="00391690">
        <w:t>Qualquer divulgação não autorizada dessas informações é considerada uma violação grave e constitui crime, sujeita a medidas legais rigorosas. A quebra de sigilo é passível de penalidades severas, conforme estabelecido por lei. A Contratante e seus funcionários estão proibidos de compartilhar, reproduzir ou divulgar, de qualquer forma, qualquer informação confidencial relacionada aos serviços prestados ao MUNICÍPIO.</w:t>
      </w:r>
    </w:p>
    <w:p w14:paraId="56140ADA" w14:textId="56BE2D8B" w:rsidR="00A903F9" w:rsidRPr="00391690" w:rsidRDefault="00A903F9" w:rsidP="009B5720">
      <w:pPr>
        <w:pStyle w:val="Nivel2"/>
        <w:ind w:left="0" w:firstLine="0"/>
      </w:pPr>
      <w:r w:rsidRPr="00391690">
        <w:t>Essa obrigação de sigilo permanece em vigor mesmo após o término do contrato entre a Contratante e o MUNICÍPIO. A divulgação não autorizada de informações confidenciais pode resultar em consequências legais significativas para a Contratante e para os indivíduos envolvidos.</w:t>
      </w:r>
    </w:p>
    <w:p w14:paraId="1A336379" w14:textId="47021345" w:rsidR="00A903F9" w:rsidRPr="00391690" w:rsidRDefault="00A903F9" w:rsidP="009B5720">
      <w:pPr>
        <w:pStyle w:val="Nivel2"/>
        <w:ind w:left="0" w:firstLine="0"/>
      </w:pPr>
      <w:r w:rsidRPr="00391690">
        <w:t>Portanto, é imprescindível que a Contratante e seus funcionários compreendam a gravidade dessa questão e adiram estritamente a essa política de confidencialidade. A divulgação de informações confidenciais só é permitida mediante autorização expressa e por escrito do MUNICÍPIO. O descumprimento desta política resultará em medidas legais imediatas e pode prejudicar seriamente a reputação da Contratante.</w:t>
      </w:r>
    </w:p>
    <w:p w14:paraId="73145302" w14:textId="6C9FC61F" w:rsidR="00EC7DCF" w:rsidRPr="00391690" w:rsidRDefault="00E91669" w:rsidP="009B5720">
      <w:pPr>
        <w:pStyle w:val="Nivel2"/>
        <w:ind w:left="0" w:firstLine="0"/>
      </w:pPr>
      <w:r w:rsidRPr="00391690">
        <w:t>A Contratante e seus profissionais estão estritamente comprometidos em zelar pela segurança da informação, aderindo às melhores práticas do mercado, bem como às diretrizes e políticas de segurança estabelecidas pelo MUNICÍPIO. Este compromisso abrange todo o ciclo de vida da informação e/ou dados, incluindo sua fase de armazenamento, transporte, descarte e devolução.</w:t>
      </w:r>
    </w:p>
    <w:p w14:paraId="72FE1949" w14:textId="077E38E8" w:rsidR="00D2143E" w:rsidRPr="00391690" w:rsidRDefault="00D2143E" w:rsidP="009B5720">
      <w:pPr>
        <w:pStyle w:val="Nivel2"/>
        <w:ind w:left="0" w:firstLine="0"/>
      </w:pPr>
      <w:r w:rsidRPr="00391690">
        <w:t xml:space="preserve">Caso exista a </w:t>
      </w:r>
      <w:r w:rsidR="00533963" w:rsidRPr="00391690">
        <w:t>necessidade</w:t>
      </w:r>
      <w:r w:rsidRPr="00391690">
        <w:t xml:space="preserve"> de armazenamento</w:t>
      </w:r>
      <w:r w:rsidR="00533963" w:rsidRPr="00391690">
        <w:t xml:space="preserve"> de arquivos</w:t>
      </w:r>
      <w:r w:rsidRPr="00391690">
        <w:t>, os dados e informações devem ser protegidos por medidas de segurança robustas, garantindo sua integridade e confidencialidade. Isso inclui a implementação de sistemas de proteção, controle de acesso restrito e criptografia, conforme necessário para prevenir acessos não autorizados e vazamentos.</w:t>
      </w:r>
    </w:p>
    <w:p w14:paraId="7A1DE75B" w14:textId="77753E45" w:rsidR="00533963" w:rsidRPr="00391690" w:rsidRDefault="00533963" w:rsidP="009B5720">
      <w:pPr>
        <w:pStyle w:val="Nivel2"/>
        <w:ind w:left="0" w:firstLine="0"/>
      </w:pPr>
      <w:r w:rsidRPr="00391690">
        <w:t>No que diz respeito ao transporte, devem ser adotadas práticas seguras para evitar interceptações ou perdas durante a transferência de dados. Utilizar métodos de comunicação segura e redes protegidas são essenciais para proteger a informação durante seu trânsito entre diferentes locais ou sistemas.</w:t>
      </w:r>
    </w:p>
    <w:p w14:paraId="552384C4" w14:textId="2FFD24A2" w:rsidR="0000149C" w:rsidRPr="00391690" w:rsidRDefault="0000149C" w:rsidP="009B5720">
      <w:pPr>
        <w:pStyle w:val="Nivel2"/>
        <w:ind w:left="0" w:firstLine="0"/>
      </w:pPr>
      <w:r w:rsidRPr="00391690">
        <w:t>Para a fase de descarte, é fundamental seguir procedimentos adequados para assegurar a eliminação segura de dados e informações. Métodos de descarte seguros, como a destruição física de mídias ou a utilização de software especializado de eliminação de dados, são essenciais para prevenir qualquer possibilidade de recuperação indevida de informações sensíveis.</w:t>
      </w:r>
    </w:p>
    <w:p w14:paraId="3492B470" w14:textId="5EAB16A2" w:rsidR="0000149C" w:rsidRPr="00391690" w:rsidRDefault="0000149C" w:rsidP="009B5720">
      <w:pPr>
        <w:pStyle w:val="Nivel2"/>
        <w:ind w:left="0" w:firstLine="0"/>
      </w:pPr>
      <w:r w:rsidRPr="00391690">
        <w:lastRenderedPageBreak/>
        <w:t>Quando se trata da devolução de equipamentos ou dados ao MUNICÍPIO, é necessário garantir que todos os dados e informações tenham sido removidos completamente dos dispositivos, para evitar qualquer risco de vazamento ou acesso não autorizado após a devolução.</w:t>
      </w:r>
    </w:p>
    <w:p w14:paraId="67DC75AD" w14:textId="05645B7F" w:rsidR="0000149C" w:rsidRPr="00391690" w:rsidRDefault="0000149C" w:rsidP="009B5720">
      <w:pPr>
        <w:pStyle w:val="Nivel2"/>
        <w:ind w:left="0" w:firstLine="0"/>
      </w:pPr>
      <w:r w:rsidRPr="00391690">
        <w:t>Essas práticas, alinhadas às políticas de segurança do MUNICÍPIO, não apenas garantem a proteção da informação, mas também demonstram o comprometimento da Empresa e de seus profissionais com a integridade e a confidencialidade dos dados. Ao aderir a esses padrões elevados de segurança da informação, contribuímos para um ambiente digital seguro e protegido contra ameaças, promovendo a confiança e a segurança de todos os envolvidos.</w:t>
      </w:r>
    </w:p>
    <w:p w14:paraId="476185A8" w14:textId="77777777" w:rsidR="00BD2E81" w:rsidRPr="00391690" w:rsidRDefault="00D93A1F" w:rsidP="0071398B">
      <w:pPr>
        <w:pStyle w:val="Nvel1-SemNum0"/>
        <w:rPr>
          <w:rFonts w:cs="Arial"/>
          <w:b w:val="0"/>
          <w:bCs w:val="0"/>
          <w:szCs w:val="20"/>
        </w:rPr>
      </w:pPr>
      <w:r w:rsidRPr="00391690">
        <w:rPr>
          <w:rFonts w:cs="Arial"/>
          <w:bCs w:val="0"/>
          <w:szCs w:val="20"/>
        </w:rPr>
        <w:t>Requisitos Sociais, Ambientais e Culturais</w:t>
      </w:r>
    </w:p>
    <w:p w14:paraId="761CF38A" w14:textId="19368774" w:rsidR="00B80D21" w:rsidRPr="00391690" w:rsidRDefault="00B80D21" w:rsidP="009B5720">
      <w:pPr>
        <w:pStyle w:val="Nivel2"/>
        <w:ind w:left="0" w:firstLine="0"/>
      </w:pPr>
      <w:r w:rsidRPr="00391690">
        <w:t>A solução deverá atender a requisitos sociais, ambientais e culturais, garantindo acessibilidade digital conforme normas vigentes, inclusão de usuários com diferentes níveis de letramento digital e conformidade com a legislação de proteção de dados pessoais, especialmente a LGPD.</w:t>
      </w:r>
    </w:p>
    <w:p w14:paraId="5D6E8B75" w14:textId="473ED19B" w:rsidR="00B80D21" w:rsidRPr="00391690" w:rsidRDefault="00B80D21" w:rsidP="009B5720">
      <w:pPr>
        <w:pStyle w:val="Nivel2"/>
        <w:ind w:left="0" w:firstLine="0"/>
      </w:pPr>
      <w:r w:rsidRPr="00391690">
        <w:t>Deverá ainda observar princípios de sustentabilidade, priorizando eficiência no uso de recursos computacionais, redução de consumo energético e incentivo à digitalização de processos.</w:t>
      </w:r>
    </w:p>
    <w:p w14:paraId="544861BA" w14:textId="115D6523" w:rsidR="0068326D" w:rsidRPr="00391690" w:rsidRDefault="00B80D21" w:rsidP="009B5720">
      <w:pPr>
        <w:pStyle w:val="Nivel2"/>
        <w:ind w:left="0" w:firstLine="0"/>
        <w:rPr>
          <w:b/>
          <w:bCs/>
        </w:rPr>
      </w:pPr>
      <w:r w:rsidRPr="00391690">
        <w:t>No aspecto cultural, a solução deverá estar adequada ao contexto organizacional e local, contemplando idioma português (Brasil), usabilidade intuitiva, respeito à diversidade e possibilidade de parametrização conforme necessidades institucionais.</w:t>
      </w:r>
    </w:p>
    <w:p w14:paraId="349628AC" w14:textId="7A02C317" w:rsidR="009A0EBB" w:rsidRPr="00391690" w:rsidRDefault="00D93A1F" w:rsidP="0071398B">
      <w:pPr>
        <w:pStyle w:val="Nvel1-SemNum0"/>
        <w:rPr>
          <w:rFonts w:cs="Arial"/>
          <w:bCs w:val="0"/>
          <w:szCs w:val="20"/>
        </w:rPr>
      </w:pPr>
      <w:r w:rsidRPr="00391690">
        <w:rPr>
          <w:rFonts w:cs="Arial"/>
          <w:bCs w:val="0"/>
          <w:szCs w:val="20"/>
        </w:rPr>
        <w:t>Requisitos da Arquitetura Tecnológica</w:t>
      </w:r>
    </w:p>
    <w:p w14:paraId="265C0D24" w14:textId="76CE0F66" w:rsidR="00931350" w:rsidRPr="00391690" w:rsidRDefault="00931350" w:rsidP="009B5720">
      <w:pPr>
        <w:pStyle w:val="Nivel2"/>
        <w:ind w:left="0" w:firstLine="0"/>
      </w:pPr>
      <w:r w:rsidRPr="00391690">
        <w:t>Requisitos obrigatórios:</w:t>
      </w:r>
    </w:p>
    <w:p w14:paraId="0D48F605" w14:textId="4F7D2739" w:rsidR="00931350" w:rsidRPr="00391690" w:rsidRDefault="00931350" w:rsidP="001F3C6F">
      <w:pPr>
        <w:pStyle w:val="Nivel3"/>
      </w:pPr>
      <w:r w:rsidRPr="00391690">
        <w:t xml:space="preserve">Prover recurso para utilização da senha do usuário, dispondo de níveis de segurança, divididos nos níveis Fraca (contendo apenas caracteres alfanuméricos), Média (número total de caracteres da senha maior que 8, contendo caracteres especiais, alfanuméricos e números) e Forte </w:t>
      </w:r>
      <w:r w:rsidR="00233338" w:rsidRPr="00391690">
        <w:t>(número</w:t>
      </w:r>
      <w:r w:rsidRPr="00391690">
        <w:t xml:space="preserve"> total de caracteres da senha superior a 10, contendo mais do que 1 caractere especial, alfanuméricos e números). Também deve impor uma quantidade mínima de caracteres da senha, sendo esta configuração flexível em termos de uso e da quantidade de caracteres.</w:t>
      </w:r>
    </w:p>
    <w:p w14:paraId="4312D749" w14:textId="77777777" w:rsidR="00931350" w:rsidRPr="00391690" w:rsidRDefault="00931350" w:rsidP="009B5720">
      <w:pPr>
        <w:pStyle w:val="Nivel2"/>
        <w:ind w:left="0" w:firstLine="0"/>
      </w:pPr>
      <w:r w:rsidRPr="00391690">
        <w:t>As aplicações devem disponibilizar ao usuário acesso fácil a uma funcionalidade de ajuda online, acessível a partir de qualquer tela da aplicação. O mesmo deve apresentar informações e orientações sobre o uso das funcionalidades existentes na tela exibida.</w:t>
      </w:r>
    </w:p>
    <w:p w14:paraId="44D9F192" w14:textId="09D57867" w:rsidR="00931350" w:rsidRPr="00391690" w:rsidRDefault="00EF09DD" w:rsidP="009B5720">
      <w:pPr>
        <w:pStyle w:val="Nivel2"/>
        <w:ind w:left="0" w:firstLine="0"/>
      </w:pPr>
      <w:r w:rsidRPr="00391690">
        <w:t>O sistema deverá ser acessível a partir de qualquer dispositivo com conexão à Internet</w:t>
      </w:r>
      <w:r w:rsidR="00931350" w:rsidRPr="00391690">
        <w:t>.</w:t>
      </w:r>
    </w:p>
    <w:p w14:paraId="78155703" w14:textId="77777777" w:rsidR="00931350" w:rsidRPr="00391690" w:rsidRDefault="00931350" w:rsidP="009B5720">
      <w:pPr>
        <w:pStyle w:val="Nivel2"/>
        <w:ind w:left="0" w:firstLine="0"/>
      </w:pPr>
      <w:r w:rsidRPr="00391690">
        <w:t>Prover o bloqueio do acesso de um usuário a aplicação, após determinado número de tentativas de ações inválidas, com a definição de período de tempo determinado para bloqueio do acesso, por usuário. Também deverá prover recurso exigindo a troca da senha, no próximo acesso do usuário, a aplicação.</w:t>
      </w:r>
    </w:p>
    <w:p w14:paraId="65B7FA49" w14:textId="77777777" w:rsidR="00931350" w:rsidRPr="00391690" w:rsidRDefault="00931350" w:rsidP="009B5720">
      <w:pPr>
        <w:pStyle w:val="Nivel2"/>
        <w:ind w:left="0" w:firstLine="0"/>
      </w:pPr>
      <w:r w:rsidRPr="00391690">
        <w:t>Prover a definição de um período de tempo determinado, sendo este a definição dos dias da semana e períodos de horários para acesso a aplicação por usuário, bloqueando seu acesso ao sistema nos demais períodos.</w:t>
      </w:r>
    </w:p>
    <w:p w14:paraId="5E09A772" w14:textId="77777777" w:rsidR="00931350" w:rsidRPr="00391690" w:rsidRDefault="00931350" w:rsidP="009B5720">
      <w:pPr>
        <w:pStyle w:val="Nivel2"/>
        <w:ind w:left="0" w:firstLine="0"/>
      </w:pPr>
      <w:r w:rsidRPr="00391690">
        <w:t>Prover recurso de agrupamento de usuários, no qual seja possível gerenciar de forma única as permissões vinculadas a um determinado usuário, ou um grupo deles.</w:t>
      </w:r>
    </w:p>
    <w:p w14:paraId="3369B3F4" w14:textId="77777777" w:rsidR="00931350" w:rsidRPr="00391690" w:rsidRDefault="00931350" w:rsidP="009B5720">
      <w:pPr>
        <w:pStyle w:val="Nivel2"/>
        <w:ind w:left="0" w:firstLine="0"/>
      </w:pPr>
      <w:r w:rsidRPr="00391690">
        <w:t>Prover recurso de dupla custódia quando o acesso a uma determinada funcionalidade ou ações de exclusão, inclusão e alteração, dentro dela necessitam da autorização de outrem, utilizando o conceito de usuário ou grupo autorizador.</w:t>
      </w:r>
    </w:p>
    <w:p w14:paraId="792974EC" w14:textId="77777777" w:rsidR="00931350" w:rsidRPr="00391690" w:rsidRDefault="00931350" w:rsidP="009B5720">
      <w:pPr>
        <w:pStyle w:val="Nivel2"/>
        <w:ind w:left="0" w:firstLine="0"/>
      </w:pPr>
      <w:r w:rsidRPr="00391690">
        <w:lastRenderedPageBreak/>
        <w:t>Prover atribuição, para um usuário individualmente ou grupo de usuários, um conjunto de permissões específicas para executar as ações de gravar, consultar e excluir dados, configurações de dupla custódia, para todas as funções que contemplem entrada de dados.</w:t>
      </w:r>
    </w:p>
    <w:p w14:paraId="46778768" w14:textId="77777777" w:rsidR="00931350" w:rsidRPr="00391690" w:rsidRDefault="00931350" w:rsidP="009B5720">
      <w:pPr>
        <w:pStyle w:val="Nivel2"/>
        <w:ind w:left="0" w:firstLine="0"/>
      </w:pPr>
      <w:r w:rsidRPr="00391690">
        <w:t>Registrar em arquivo de auditoria as tentativas de login efetuadas com sucesso, bem como as que não obtiveram sucesso, registrando um conjunto de informações sobre data, hora e o usuário.</w:t>
      </w:r>
    </w:p>
    <w:p w14:paraId="72927C6A" w14:textId="48B1E679" w:rsidR="00931350" w:rsidRPr="00391690" w:rsidRDefault="00931350" w:rsidP="009B5720">
      <w:pPr>
        <w:pStyle w:val="Nivel2"/>
        <w:ind w:left="0" w:firstLine="0"/>
      </w:pPr>
      <w:r w:rsidRPr="00391690">
        <w:t>Realizar a validação dos dados digitados em um campo de um formulário, no momento da inclusão ou alteração de dados, no mesmo instante em que os mesmos estiverem sendo informados.</w:t>
      </w:r>
    </w:p>
    <w:p w14:paraId="78BBF454" w14:textId="77777777" w:rsidR="00931350" w:rsidRPr="00391690" w:rsidRDefault="00931350" w:rsidP="009B5720">
      <w:pPr>
        <w:pStyle w:val="Nivel2"/>
        <w:ind w:left="0" w:firstLine="0"/>
      </w:pPr>
      <w:r w:rsidRPr="00391690">
        <w:t>Prover a atualização dos sistemas nas estações dos usuários finais de forma automática, transparente, a partir de um servidor.</w:t>
      </w:r>
    </w:p>
    <w:p w14:paraId="5D99243D" w14:textId="77777777" w:rsidR="00931350" w:rsidRPr="00391690" w:rsidRDefault="00931350" w:rsidP="009B5720">
      <w:pPr>
        <w:pStyle w:val="Nivel2"/>
        <w:ind w:left="0" w:firstLine="0"/>
      </w:pPr>
      <w:r w:rsidRPr="00391690">
        <w:t>Prover que sejam configurados atalhos para ferramentas externas, para serem acessadas diretamente pelo sistema. Esses atalhos devem ser configurados pelo usuário, através de mecanismo flexível disponível no sistema.</w:t>
      </w:r>
    </w:p>
    <w:p w14:paraId="57101D63" w14:textId="77777777" w:rsidR="00931350" w:rsidRPr="00391690" w:rsidRDefault="00931350" w:rsidP="009B5720">
      <w:pPr>
        <w:pStyle w:val="Nivel2"/>
        <w:ind w:left="0" w:firstLine="0"/>
      </w:pPr>
      <w:r w:rsidRPr="00391690">
        <w:t>Disponibilizar recurso no sistema onde seja realizada a execução de comandos de manutenção de dados (scripts) sem a necessidade de acessar diretamente o sistema de gerenciamento de banco de dados, e que esses scripts sejam criptografados.</w:t>
      </w:r>
    </w:p>
    <w:p w14:paraId="20444804" w14:textId="55CEB2B0" w:rsidR="00931350" w:rsidRPr="00391690" w:rsidRDefault="00931350" w:rsidP="009B5720">
      <w:pPr>
        <w:pStyle w:val="Nivel2"/>
        <w:ind w:left="0" w:firstLine="0"/>
      </w:pPr>
      <w:r w:rsidRPr="00391690">
        <w:t>Prover a visualização de relatórios em tela, possibilitando que os mesmos sejam salvos em disco para posterior reimpressão, distribuição pela rede, inclusive permitindo selecionar a impressão de intervalos de páginas e o número de cópias a serem impressas, além de também permitir a seleção da impressora de rede desejada.</w:t>
      </w:r>
    </w:p>
    <w:p w14:paraId="768B8E40" w14:textId="77777777" w:rsidR="00931350" w:rsidRPr="00391690" w:rsidRDefault="00931350" w:rsidP="009B5720">
      <w:pPr>
        <w:pStyle w:val="Nivel2"/>
        <w:ind w:left="0" w:firstLine="0"/>
      </w:pPr>
      <w:r w:rsidRPr="00391690">
        <w:t>Prover o registro do histórico de acessos às funcionalidades do sistema por usuário, registrando o momento em que ela aconteceu (data/hora), o nome do usuário e detalhes de ações efetuadas (inclusão, alteração e exclusão).</w:t>
      </w:r>
    </w:p>
    <w:p w14:paraId="62DD346B" w14:textId="77777777" w:rsidR="00931350" w:rsidRPr="00391690" w:rsidRDefault="00931350" w:rsidP="009B5720">
      <w:pPr>
        <w:pStyle w:val="Nivel2"/>
        <w:ind w:left="0" w:firstLine="0"/>
      </w:pPr>
      <w:r w:rsidRPr="00391690">
        <w:t>Disponibilizar recurso para que seja configurado nos relatórios o uso da assinatura digital, de forma individual em cada relatório ou em todos de uma só vez.</w:t>
      </w:r>
    </w:p>
    <w:p w14:paraId="5A31BD74" w14:textId="143906ED" w:rsidR="00931350" w:rsidRPr="00391690" w:rsidRDefault="00931350" w:rsidP="009B5720">
      <w:pPr>
        <w:pStyle w:val="Nivel2"/>
        <w:ind w:left="0" w:firstLine="0"/>
      </w:pPr>
      <w:r w:rsidRPr="00391690">
        <w:t>Disponibilizar recurso para acionamento de suporte técnico através da inclusão de chamados bem como o acompanhamento da evolução dos mesmos a partir dos próprios produtos / softwares utilizados pelos usuários (sem acesso a ferramenta externa para tal). Também deverá ter recurso de notificação ao usuário quando houver evolução de situação do chamado.</w:t>
      </w:r>
    </w:p>
    <w:p w14:paraId="5703522C" w14:textId="6BB1FDA1" w:rsidR="00512E65" w:rsidRPr="00391690" w:rsidRDefault="00512E65" w:rsidP="009B5720">
      <w:pPr>
        <w:pStyle w:val="Nivel2"/>
        <w:ind w:left="0" w:firstLine="0"/>
      </w:pPr>
      <w:r w:rsidRPr="00391690">
        <w:t>Hospedagem em Nuvem:</w:t>
      </w:r>
    </w:p>
    <w:p w14:paraId="0E65452D" w14:textId="1C5374D3" w:rsidR="00512E65" w:rsidRPr="00391690" w:rsidRDefault="00512E65" w:rsidP="009B5720">
      <w:pPr>
        <w:pStyle w:val="Nvel3-R"/>
        <w:ind w:left="0" w:firstLine="0"/>
      </w:pPr>
      <w:r w:rsidRPr="00391690">
        <w:t>A hospedagem em datacenter ou nuvem facilita de forma imediata a vida dos usuários e gestores de TI, não sendo à toa que essa tecnologia passou de uma tendência para uma realidade concreta em poucos anos, sendo utilizada no mercado em todos os segmentos. Nesse passo, não se trata do objeto ou do serviço, mas apenas do ambiente em que este será disponibilizado ao ente contratante, daí ser uma obrigação implícita de funcionamento dos sistemas</w:t>
      </w:r>
      <w:r w:rsidR="009B5720" w:rsidRPr="00391690">
        <w:t>;</w:t>
      </w:r>
    </w:p>
    <w:p w14:paraId="5E1B8897" w14:textId="74174671" w:rsidR="00512E65" w:rsidRPr="00391690" w:rsidRDefault="00512E65" w:rsidP="009B5720">
      <w:pPr>
        <w:pStyle w:val="Nvel3-R"/>
        <w:ind w:left="0" w:firstLine="0"/>
      </w:pPr>
      <w:r w:rsidRPr="00391690">
        <w:t>Através da tecnologia de armazenamento em nuvem, com comodidade e a segurança, o órgão público reduz os custos com investimento em hardware para o armazenamento de dados e manutenção</w:t>
      </w:r>
      <w:r w:rsidR="009B5720" w:rsidRPr="00391690">
        <w:t>;</w:t>
      </w:r>
    </w:p>
    <w:p w14:paraId="6154005D" w14:textId="752DBABD" w:rsidR="00512E65" w:rsidRPr="00391690" w:rsidRDefault="00512E65" w:rsidP="009B5720">
      <w:pPr>
        <w:pStyle w:val="Nvel3-R"/>
        <w:ind w:left="0" w:firstLine="0"/>
      </w:pPr>
      <w:r w:rsidRPr="00391690">
        <w:t>A exigência em referência, na realidade, trata do ambiente de utilização do objeto e visa apenas garantir a segurança e integridade dos dados dos softwares licitados. Assim, os mesmos apenas terão uma proteção e disponibilidade de armazenamento, evitando que algum vírus ou pane traga a suspensão dos trabalhos ou perda de dados</w:t>
      </w:r>
      <w:r w:rsidR="009B5720" w:rsidRPr="00391690">
        <w:t>;</w:t>
      </w:r>
    </w:p>
    <w:p w14:paraId="6E9EE51F" w14:textId="24C0E22B" w:rsidR="00512E65" w:rsidRPr="00391690" w:rsidRDefault="00512E65" w:rsidP="009B5720">
      <w:pPr>
        <w:pStyle w:val="Nvel3-R"/>
        <w:ind w:left="0" w:firstLine="0"/>
      </w:pPr>
      <w:r w:rsidRPr="00391690">
        <w:lastRenderedPageBreak/>
        <w:t>A solução licitada funcionará armazenando dados do município e informações, muitas delas inclusive sigilosas. Por isso, mostra-se imperioso garantir a segurança destes. E, de modo completamente abrangente e não intencionando qualquer restrição</w:t>
      </w:r>
      <w:r w:rsidR="009B5720" w:rsidRPr="00391690">
        <w:t>;</w:t>
      </w:r>
    </w:p>
    <w:p w14:paraId="470E52EE" w14:textId="2D12C29D" w:rsidR="009A0EBB" w:rsidRPr="00391690" w:rsidRDefault="00512E65" w:rsidP="009B5720">
      <w:pPr>
        <w:pStyle w:val="Nvel3-R"/>
        <w:ind w:left="0" w:firstLine="0"/>
      </w:pPr>
      <w:r w:rsidRPr="00391690">
        <w:t xml:space="preserve">Feito esse importante esclarecimento, vale destacar, ainda, que, tecnicamente e na prática já se comprovou que a </w:t>
      </w:r>
      <w:r w:rsidR="00D1770B" w:rsidRPr="00391690">
        <w:t xml:space="preserve">alta disponibilidade com redundância geográfica compatível com SLA </w:t>
      </w:r>
      <w:r w:rsidRPr="00391690">
        <w:t>é o meio adequado para se otimizar o desempenho e as taxas de transmissão na operação de objetos dessa natureza, já que serão demandados volumes de armazenamento que suportem mídias SSD (solid state drive) com o intuito de se alcançar latências da ordem de milissegundos</w:t>
      </w:r>
      <w:r w:rsidR="009B5720" w:rsidRPr="00391690">
        <w:t>;</w:t>
      </w:r>
      <w:r w:rsidR="001C61E9" w:rsidRPr="00391690">
        <w:t xml:space="preserve"> </w:t>
      </w:r>
    </w:p>
    <w:p w14:paraId="28ECC8BC" w14:textId="1D43BF63" w:rsidR="00215925" w:rsidRPr="00391690" w:rsidRDefault="00215925" w:rsidP="009B5720">
      <w:pPr>
        <w:pStyle w:val="Nivel2"/>
        <w:ind w:left="0" w:firstLine="0"/>
      </w:pPr>
      <w:r w:rsidRPr="00391690">
        <w:t>Evolução Tecnológica</w:t>
      </w:r>
      <w:r w:rsidR="009B5720" w:rsidRPr="00391690">
        <w:t>.</w:t>
      </w:r>
    </w:p>
    <w:p w14:paraId="5462AE09" w14:textId="7BDECC24" w:rsidR="00215925" w:rsidRPr="00391690" w:rsidRDefault="00215925" w:rsidP="001F3C6F">
      <w:pPr>
        <w:pStyle w:val="Nivel3"/>
      </w:pPr>
      <w:r w:rsidRPr="00391690">
        <w:t>Sempre que houver uma evolução tecnológica no sistema, a CONTRATADA deverá realizar o aprimoramento técnico sem custos para a CONTRATANTE.</w:t>
      </w:r>
    </w:p>
    <w:p w14:paraId="3488E43E" w14:textId="77777777" w:rsidR="009B7A2B" w:rsidRPr="00391690" w:rsidRDefault="00D93A1F" w:rsidP="0071398B">
      <w:pPr>
        <w:pStyle w:val="Nvel1-SemNum0"/>
        <w:rPr>
          <w:rFonts w:cs="Arial"/>
          <w:b w:val="0"/>
          <w:bCs w:val="0"/>
          <w:szCs w:val="20"/>
        </w:rPr>
      </w:pPr>
      <w:r w:rsidRPr="00391690">
        <w:rPr>
          <w:rFonts w:cs="Arial"/>
          <w:bCs w:val="0"/>
          <w:szCs w:val="20"/>
        </w:rPr>
        <w:t>Requisitos de Projeto e de Implementação</w:t>
      </w:r>
    </w:p>
    <w:p w14:paraId="329DB5C3" w14:textId="21148551" w:rsidR="00E373E9" w:rsidRPr="00391690" w:rsidRDefault="00F65D89" w:rsidP="009B5720">
      <w:pPr>
        <w:pStyle w:val="Nivel2"/>
        <w:ind w:left="0" w:firstLine="0"/>
      </w:pPr>
      <w:r w:rsidRPr="00391690">
        <w:t>Conforme detalhado neste Termo de Referência</w:t>
      </w:r>
      <w:r w:rsidR="006714E7" w:rsidRPr="00391690">
        <w:t xml:space="preserve">. </w:t>
      </w:r>
    </w:p>
    <w:p w14:paraId="35D57A1E" w14:textId="36165AB2" w:rsidR="002E314B" w:rsidRPr="00391690" w:rsidRDefault="00D93A1F" w:rsidP="0071398B">
      <w:pPr>
        <w:pStyle w:val="Nvel1-SemNum0"/>
        <w:rPr>
          <w:rFonts w:cs="Arial"/>
          <w:b w:val="0"/>
          <w:bCs w:val="0"/>
          <w:szCs w:val="20"/>
        </w:rPr>
      </w:pPr>
      <w:r w:rsidRPr="00391690">
        <w:rPr>
          <w:rFonts w:cs="Arial"/>
          <w:bCs w:val="0"/>
          <w:szCs w:val="20"/>
        </w:rPr>
        <w:t>Requisitos de Implantação</w:t>
      </w:r>
    </w:p>
    <w:p w14:paraId="4D146308" w14:textId="43015CE9" w:rsidR="00366A85" w:rsidRPr="00391690" w:rsidRDefault="002D6BD1" w:rsidP="009B5720">
      <w:pPr>
        <w:pStyle w:val="Nivel2"/>
        <w:ind w:left="0" w:firstLine="0"/>
      </w:pPr>
      <w:r w:rsidRPr="00391690">
        <w:t>A CONTRATADA é responsável pela configuração e disponibilização da solução para cada usuário do sistema</w:t>
      </w:r>
      <w:r w:rsidR="00E060A2" w:rsidRPr="00391690">
        <w:t>.</w:t>
      </w:r>
      <w:r w:rsidR="00366A85" w:rsidRPr="00391690">
        <w:t xml:space="preserve"> </w:t>
      </w:r>
    </w:p>
    <w:p w14:paraId="3B2D9E19" w14:textId="50132DEF" w:rsidR="00017378" w:rsidRPr="00391690" w:rsidRDefault="00D93A1F" w:rsidP="00B14FB3">
      <w:pPr>
        <w:pStyle w:val="Nvel1-SemNum0"/>
        <w:rPr>
          <w:rFonts w:cs="Arial"/>
          <w:i/>
          <w:szCs w:val="20"/>
          <w:lang w:eastAsia="zh-CN"/>
        </w:rPr>
      </w:pPr>
      <w:r w:rsidRPr="00391690">
        <w:rPr>
          <w:rFonts w:cs="Arial"/>
          <w:szCs w:val="20"/>
        </w:rPr>
        <w:t>Requisitos de Experiência Profissional</w:t>
      </w:r>
    </w:p>
    <w:p w14:paraId="744DDE2E" w14:textId="61867495" w:rsidR="007E3CCA" w:rsidRPr="00391690" w:rsidRDefault="007E3CCA" w:rsidP="009B5720">
      <w:pPr>
        <w:pStyle w:val="Nivel2"/>
        <w:ind w:left="0" w:firstLine="0"/>
      </w:pPr>
      <w:r w:rsidRPr="00391690">
        <w:t>Os serviços de assistência técnica e suporte deverão ser prestados por técnicos devidamente capacitados nos produtos em questão, bem como com todos os recursos ferramentais necessários para a prestação dos serviços;</w:t>
      </w:r>
    </w:p>
    <w:p w14:paraId="651DBAB3" w14:textId="418B8698" w:rsidR="005E7777" w:rsidRPr="00391690" w:rsidRDefault="00D93A1F" w:rsidP="00B14FB3">
      <w:pPr>
        <w:pStyle w:val="Nvel1-SemNum0"/>
        <w:rPr>
          <w:rFonts w:cs="Arial"/>
          <w:i/>
          <w:szCs w:val="20"/>
          <w:lang w:eastAsia="zh-CN"/>
        </w:rPr>
      </w:pPr>
      <w:r w:rsidRPr="00391690">
        <w:rPr>
          <w:rFonts w:cs="Arial"/>
          <w:szCs w:val="20"/>
        </w:rPr>
        <w:t>Requisitos de Formação da Equipe</w:t>
      </w:r>
    </w:p>
    <w:p w14:paraId="70F61187" w14:textId="77777777" w:rsidR="001C1BE4" w:rsidRPr="00391690" w:rsidRDefault="001C1BE4" w:rsidP="009B5720">
      <w:pPr>
        <w:pStyle w:val="Nivel2"/>
        <w:ind w:left="0" w:firstLine="0"/>
      </w:pPr>
      <w:r w:rsidRPr="00391690">
        <w:t>Acompanhamento Permanente:</w:t>
      </w:r>
    </w:p>
    <w:p w14:paraId="11A1FC68" w14:textId="05567074" w:rsidR="001D26D2" w:rsidRPr="00391690" w:rsidRDefault="001C1BE4" w:rsidP="001F3C6F">
      <w:pPr>
        <w:pStyle w:val="Nivel3"/>
      </w:pPr>
      <w:r w:rsidRPr="00391690">
        <w:t>A Contratada deverá disponibilizar profissional técnico qualificado para dar assessoria conforme</w:t>
      </w:r>
      <w:r w:rsidR="00EF09DD" w:rsidRPr="00391690">
        <w:t xml:space="preserve"> </w:t>
      </w:r>
      <w:r w:rsidRPr="00391690">
        <w:t>detalhado no Termo de Referência</w:t>
      </w:r>
      <w:r w:rsidR="00A14F2A" w:rsidRPr="00391690">
        <w:t xml:space="preserve">. Fisicamente </w:t>
      </w:r>
      <w:r w:rsidRPr="00391690">
        <w:t xml:space="preserve">ou </w:t>
      </w:r>
      <w:r w:rsidR="00A14F2A" w:rsidRPr="00391690">
        <w:t xml:space="preserve">de forma </w:t>
      </w:r>
      <w:r w:rsidRPr="00391690">
        <w:t>remot</w:t>
      </w:r>
      <w:r w:rsidR="00A14F2A" w:rsidRPr="00391690">
        <w:t>a</w:t>
      </w:r>
      <w:r w:rsidRPr="00391690">
        <w:t>, para atendimento a implementação de novas ferramentas, treinamentos, entre outras atividades do dia a dia.</w:t>
      </w:r>
    </w:p>
    <w:p w14:paraId="1FED3E62" w14:textId="28DA2F0D" w:rsidR="00C62083" w:rsidRPr="00391690" w:rsidRDefault="00D93A1F" w:rsidP="00903DAB">
      <w:pPr>
        <w:pStyle w:val="Nvel1-SemNum0"/>
        <w:rPr>
          <w:rFonts w:cs="Arial"/>
          <w:b w:val="0"/>
          <w:bCs w:val="0"/>
          <w:szCs w:val="20"/>
        </w:rPr>
      </w:pPr>
      <w:r w:rsidRPr="00391690">
        <w:rPr>
          <w:rFonts w:cs="Arial"/>
          <w:bCs w:val="0"/>
          <w:szCs w:val="20"/>
        </w:rPr>
        <w:t>Requisitos de Metodologia de Trabalho</w:t>
      </w:r>
    </w:p>
    <w:p w14:paraId="45C56EE5" w14:textId="2CBD376D" w:rsidR="00C62083" w:rsidRPr="00391690" w:rsidRDefault="00AF0BF6" w:rsidP="009B5720">
      <w:pPr>
        <w:pStyle w:val="Nivel2"/>
        <w:ind w:left="0" w:firstLine="0"/>
      </w:pPr>
      <w:r w:rsidRPr="00391690">
        <w:t>A execução dos serviços está</w:t>
      </w:r>
      <w:r w:rsidR="00D93A1F" w:rsidRPr="00391690">
        <w:t xml:space="preserve"> condicionad</w:t>
      </w:r>
      <w:r w:rsidRPr="00391690">
        <w:t>a</w:t>
      </w:r>
      <w:r w:rsidR="00D93A1F" w:rsidRPr="00391690">
        <w:t xml:space="preserve"> ao recebimento pel</w:t>
      </w:r>
      <w:r w:rsidR="00A34631" w:rsidRPr="00391690">
        <w:t>o</w:t>
      </w:r>
      <w:r w:rsidR="00D93A1F" w:rsidRPr="00391690">
        <w:t xml:space="preserve"> </w:t>
      </w:r>
      <w:r w:rsidR="475851B9" w:rsidRPr="00391690">
        <w:t>C</w:t>
      </w:r>
      <w:r w:rsidR="2C6ED42A" w:rsidRPr="00391690">
        <w:t>ontratado</w:t>
      </w:r>
      <w:r w:rsidR="00D93A1F" w:rsidRPr="00391690">
        <w:t xml:space="preserve"> de Ordem de </w:t>
      </w:r>
      <w:r w:rsidR="00AC2415" w:rsidRPr="00391690">
        <w:t>Serviço</w:t>
      </w:r>
      <w:r w:rsidR="00D93A1F" w:rsidRPr="00391690">
        <w:t xml:space="preserve"> (O</w:t>
      </w:r>
      <w:r w:rsidR="00AC2415" w:rsidRPr="00391690">
        <w:t>S</w:t>
      </w:r>
      <w:r w:rsidR="00D93A1F" w:rsidRPr="00391690">
        <w:t xml:space="preserve">) emitida pela </w:t>
      </w:r>
      <w:r w:rsidR="00A903F9" w:rsidRPr="00391690">
        <w:t>Contratante</w:t>
      </w:r>
      <w:r w:rsidR="00D93A1F" w:rsidRPr="00391690">
        <w:t>.</w:t>
      </w:r>
    </w:p>
    <w:p w14:paraId="3D4BB8DC" w14:textId="77777777" w:rsidR="00AF0BF6" w:rsidRPr="00391690" w:rsidRDefault="00AF0BF6" w:rsidP="009B5720">
      <w:pPr>
        <w:pStyle w:val="Nivel2"/>
        <w:ind w:left="0" w:firstLine="0"/>
        <w:rPr>
          <w:b/>
          <w:bCs/>
        </w:rPr>
      </w:pPr>
      <w:r w:rsidRPr="00391690">
        <w:t>A OS indicará o serviço, a quantidade e a localidade na qual os deverão ser prestados.</w:t>
      </w:r>
    </w:p>
    <w:p w14:paraId="12DBDE62" w14:textId="610FFA70" w:rsidR="00C62083" w:rsidRPr="00391690" w:rsidRDefault="00A34631" w:rsidP="009B5720">
      <w:pPr>
        <w:pStyle w:val="Nivel2"/>
        <w:ind w:left="0" w:firstLine="0"/>
      </w:pPr>
      <w:r w:rsidRPr="00391690">
        <w:t>O</w:t>
      </w:r>
      <w:r w:rsidR="00D93A1F" w:rsidRPr="00391690">
        <w:t xml:space="preserve"> </w:t>
      </w:r>
      <w:r w:rsidR="263ABECD" w:rsidRPr="00391690">
        <w:t>C</w:t>
      </w:r>
      <w:r w:rsidR="6ABBDE1B" w:rsidRPr="00391690">
        <w:t>ontratado</w:t>
      </w:r>
      <w:r w:rsidR="00D93A1F" w:rsidRPr="00391690">
        <w:t xml:space="preserve"> deve fornecer meios para contato e registro de ocorrências da seguinte forma: com funcionamento </w:t>
      </w:r>
      <w:r w:rsidR="00DF0741" w:rsidRPr="00391690">
        <w:t>de 8</w:t>
      </w:r>
      <w:r w:rsidR="00D6296E" w:rsidRPr="00391690">
        <w:t>:00</w:t>
      </w:r>
      <w:r w:rsidR="00DF0741" w:rsidRPr="00391690">
        <w:t xml:space="preserve"> às 17:00</w:t>
      </w:r>
      <w:r w:rsidR="00D93A1F" w:rsidRPr="00391690">
        <w:t xml:space="preserve"> horas por dia e </w:t>
      </w:r>
      <w:r w:rsidR="00DF0741" w:rsidRPr="00391690">
        <w:t>de segunda a sexta</w:t>
      </w:r>
      <w:r w:rsidR="00D6296E" w:rsidRPr="00391690">
        <w:t>-feira</w:t>
      </w:r>
      <w:r w:rsidR="00D93A1F" w:rsidRPr="00391690">
        <w:t xml:space="preserve"> de maneira eletrônica</w:t>
      </w:r>
      <w:r w:rsidR="00D6296E" w:rsidRPr="00391690">
        <w:t xml:space="preserve"> ou</w:t>
      </w:r>
      <w:r w:rsidR="00D93A1F" w:rsidRPr="00391690">
        <w:t xml:space="preserve"> por via telefônica.</w:t>
      </w:r>
    </w:p>
    <w:p w14:paraId="415105CA" w14:textId="77777777" w:rsidR="00273F13" w:rsidRPr="00391690" w:rsidRDefault="00273F13" w:rsidP="00D747C1">
      <w:pPr>
        <w:pStyle w:val="Nvel1-SemNum0"/>
        <w:rPr>
          <w:rFonts w:cs="Arial"/>
          <w:szCs w:val="20"/>
        </w:rPr>
      </w:pPr>
      <w:r w:rsidRPr="00391690">
        <w:rPr>
          <w:rFonts w:cs="Arial"/>
          <w:szCs w:val="20"/>
        </w:rPr>
        <w:t>Sustentabilidade</w:t>
      </w:r>
    </w:p>
    <w:p w14:paraId="654E8B7A" w14:textId="77777777" w:rsidR="00761C87" w:rsidRPr="00391690" w:rsidRDefault="00761C87" w:rsidP="009B5720">
      <w:pPr>
        <w:pStyle w:val="Nivel2"/>
        <w:ind w:left="0" w:firstLine="0"/>
      </w:pPr>
      <w:r w:rsidRPr="00391690">
        <w:t>A CONTRATADA deverá adotar, no que couber, as disposições da Instrução Normativa SLTI/MP nº 01/2010; da Resolução Conama nº 362, de 23 de junho de 2005; da Resolução Conama nº 416, de 30 de setembro de 2009; bem como da Resolução Conama nº 340, de 25 de setembro de 2003, para que seja assegurada a viabilidade técnica e o adequado tratamento dos impactos ambientais específicos.</w:t>
      </w:r>
    </w:p>
    <w:p w14:paraId="1149A3A3" w14:textId="77777777" w:rsidR="00761C87" w:rsidRPr="00391690" w:rsidRDefault="00761C87" w:rsidP="009B5720">
      <w:pPr>
        <w:pStyle w:val="Nivel2"/>
        <w:ind w:left="0" w:firstLine="0"/>
      </w:pPr>
      <w:r w:rsidRPr="00391690">
        <w:lastRenderedPageBreak/>
        <w:t>É de responsabilidade da CONTRATADA, adotar, na prestação dos serviços objeto desta contratação, no que couber, as práticas de sustentabilidade constantes nas disposições da Instrução Normativa SLTI/MPOG nº 1, de 19 de janeiro de 2010, bem como que sejam observados os requisitos ambientais do Instituto nacional de Metrologia, Normalização e Qualidade Industrial – INMETRO para uso de produtos sustentáveis ou de menos impacto ambiental em relação aos seus similares.</w:t>
      </w:r>
    </w:p>
    <w:p w14:paraId="4FA894B5" w14:textId="143B0368" w:rsidR="003A55AC" w:rsidRPr="00391690" w:rsidRDefault="003A55AC" w:rsidP="009B5720">
      <w:pPr>
        <w:pStyle w:val="Nivel2"/>
        <w:ind w:left="0" w:firstLine="0"/>
      </w:pPr>
      <w:r w:rsidRPr="00391690">
        <w:t>No que couber, visando a atender o disposto na legislação aplicável, em destaque a IN SGD-ME nº 94/2022, a CONTRATADA deverá priorizar, para o fornecimento do objeto, a utilização de bens que sejam no todo ou em parte compostos por materiais recicláveis, atóxicos e biodegradáveis.</w:t>
      </w:r>
    </w:p>
    <w:p w14:paraId="7F17946D" w14:textId="614C83D1" w:rsidR="00273F13" w:rsidRPr="00391690" w:rsidRDefault="00273F13" w:rsidP="00226310">
      <w:pPr>
        <w:pStyle w:val="Nvel1-SemNum0"/>
        <w:rPr>
          <w:rFonts w:cs="Arial"/>
          <w:szCs w:val="20"/>
        </w:rPr>
      </w:pPr>
      <w:r w:rsidRPr="00391690">
        <w:rPr>
          <w:rFonts w:cs="Arial"/>
          <w:szCs w:val="20"/>
        </w:rPr>
        <w:t>Da exigência de carta de solidariedade</w:t>
      </w:r>
    </w:p>
    <w:p w14:paraId="0246D091" w14:textId="084C2745" w:rsidR="003468D6" w:rsidRPr="00391690" w:rsidRDefault="00886A62" w:rsidP="009B5720">
      <w:pPr>
        <w:pStyle w:val="Nivel2"/>
        <w:ind w:left="0" w:firstLine="0"/>
      </w:pPr>
      <w:r w:rsidRPr="00391690">
        <w:t>Não será exigida a carta de solidariedade</w:t>
      </w:r>
      <w:r w:rsidR="003468D6" w:rsidRPr="00391690">
        <w:t>.</w:t>
      </w:r>
    </w:p>
    <w:p w14:paraId="6CEDE294" w14:textId="77777777" w:rsidR="00273F13" w:rsidRPr="00391690" w:rsidRDefault="00273F13" w:rsidP="00226310">
      <w:pPr>
        <w:pStyle w:val="Nvel1-SemNum0"/>
        <w:rPr>
          <w:rFonts w:cs="Arial"/>
          <w:szCs w:val="20"/>
        </w:rPr>
      </w:pPr>
      <w:r w:rsidRPr="00391690">
        <w:rPr>
          <w:rFonts w:cs="Arial"/>
          <w:szCs w:val="20"/>
        </w:rPr>
        <w:t>Subcontratação</w:t>
      </w:r>
    </w:p>
    <w:p w14:paraId="7D1A468A" w14:textId="765E73CE" w:rsidR="00273F13" w:rsidRPr="00391690" w:rsidRDefault="008D32FD" w:rsidP="009B5720">
      <w:pPr>
        <w:pStyle w:val="Nivel2"/>
        <w:ind w:left="0" w:firstLine="0"/>
      </w:pPr>
      <w:r w:rsidRPr="00391690">
        <w:t>Será admitida a subcontratação parcial da solução, mediante autorização do gestor contratual</w:t>
      </w:r>
      <w:r w:rsidR="00273F13" w:rsidRPr="00391690">
        <w:t>.</w:t>
      </w:r>
    </w:p>
    <w:p w14:paraId="208DA18B" w14:textId="67CD3495" w:rsidR="002C50C7" w:rsidRPr="00391690" w:rsidRDefault="002C50C7" w:rsidP="009B5720">
      <w:pPr>
        <w:pStyle w:val="Nvel3-R"/>
        <w:ind w:left="0" w:firstLine="0"/>
      </w:pPr>
      <w:r w:rsidRPr="00391690">
        <w:t>A subcontratação fica limitada a 25</w:t>
      </w:r>
      <w:r w:rsidR="00C31269" w:rsidRPr="00391690">
        <w:t>%</w:t>
      </w:r>
      <w:r w:rsidR="009B5720" w:rsidRPr="00391690">
        <w:t xml:space="preserve"> </w:t>
      </w:r>
      <w:r w:rsidR="009B5720" w:rsidRPr="007567DA">
        <w:t>(vinte e cinco</w:t>
      </w:r>
      <w:r w:rsidR="00C31269" w:rsidRPr="007567DA">
        <w:t xml:space="preserve"> por cento</w:t>
      </w:r>
      <w:r w:rsidR="009B5720" w:rsidRPr="007567DA">
        <w:t>)</w:t>
      </w:r>
      <w:r w:rsidRPr="007567DA">
        <w:t>.</w:t>
      </w:r>
      <w:r w:rsidRPr="00391690">
        <w:t xml:space="preserve"> </w:t>
      </w:r>
    </w:p>
    <w:p w14:paraId="2D9D2051" w14:textId="4D488C73" w:rsidR="00273F13" w:rsidRPr="00391690" w:rsidRDefault="00273F13" w:rsidP="00226310">
      <w:pPr>
        <w:pStyle w:val="Nvel1-SemNum0"/>
        <w:rPr>
          <w:rFonts w:cs="Arial"/>
          <w:szCs w:val="20"/>
        </w:rPr>
      </w:pPr>
      <w:r w:rsidRPr="00391690">
        <w:rPr>
          <w:rFonts w:cs="Arial"/>
          <w:szCs w:val="20"/>
        </w:rPr>
        <w:t>Da verificação de amostra</w:t>
      </w:r>
      <w:r w:rsidR="00512E65" w:rsidRPr="00391690">
        <w:rPr>
          <w:rFonts w:cs="Arial"/>
          <w:szCs w:val="20"/>
        </w:rPr>
        <w:t xml:space="preserve"> / prova de conceito</w:t>
      </w:r>
    </w:p>
    <w:p w14:paraId="0EBFD5E4" w14:textId="77777777" w:rsidR="00E220AC" w:rsidRPr="00391690" w:rsidRDefault="00E220AC" w:rsidP="00BA44C5">
      <w:pPr>
        <w:pStyle w:val="Nivel2"/>
        <w:ind w:left="0" w:firstLine="0"/>
      </w:pPr>
      <w:r w:rsidRPr="00391690">
        <w:t>A apresentação técnica dos sistemas será realizada pela empresa vencedora do certame no dia determinado pelo munícipio, em sessão pública no Auditório localizado no prédio do Administrativo da Prefeitura de Rio das Ostras - RJ.</w:t>
      </w:r>
    </w:p>
    <w:p w14:paraId="707D5029" w14:textId="77777777" w:rsidR="00E220AC" w:rsidRPr="00391690" w:rsidRDefault="00E220AC" w:rsidP="00BA44C5">
      <w:pPr>
        <w:pStyle w:val="Nivel2"/>
        <w:ind w:left="0" w:firstLine="0"/>
      </w:pPr>
      <w:r w:rsidRPr="00391690">
        <w:t>O prazo para a demonstração dos sistemas pela licitante vencedora será de 05 (cinco) dias úteis.</w:t>
      </w:r>
    </w:p>
    <w:p w14:paraId="127927EA" w14:textId="77777777" w:rsidR="00E220AC" w:rsidRPr="00391690" w:rsidRDefault="00E220AC" w:rsidP="00BA44C5">
      <w:pPr>
        <w:pStyle w:val="Nivel2"/>
        <w:ind w:left="0" w:firstLine="0"/>
      </w:pPr>
      <w:r w:rsidRPr="00391690">
        <w:t>A análise da apresentação do sistema será encargo de Comissão técnica avaliadora, a ser nomeada em ato prévio devidamente publicado na imprensa oficial, e será realizada em até 02 (dois) dias úteis após a convocação do Pregoeiro, onde serão confrontadas as informações constantes na proposta e na demonstração com as especificações preestabelecidas no Termo de Referência e Edital.</w:t>
      </w:r>
    </w:p>
    <w:p w14:paraId="4CFCE897" w14:textId="77777777" w:rsidR="00E220AC" w:rsidRPr="00391690" w:rsidRDefault="00E220AC" w:rsidP="00BA44C5">
      <w:pPr>
        <w:pStyle w:val="Nivel2"/>
        <w:ind w:left="0" w:firstLine="0"/>
      </w:pPr>
      <w:r w:rsidRPr="00391690">
        <w:t>Após devidamente habilitado, o licitante será convocado no dia da sessão pelo pregoeiro para em até 02 (dois) dias úteis iniciar a Apresentação Técnica do Sistema, a fim de comprovar o atendimento dos requisitos citados neste TR.</w:t>
      </w:r>
    </w:p>
    <w:p w14:paraId="1D73C59E" w14:textId="77777777" w:rsidR="00E220AC" w:rsidRPr="00391690" w:rsidRDefault="00E220AC" w:rsidP="00BA44C5">
      <w:pPr>
        <w:pStyle w:val="Nivel2"/>
        <w:ind w:left="0" w:firstLine="0"/>
      </w:pPr>
      <w:r w:rsidRPr="00391690">
        <w:t>A licitante que não cumprir os prazos estabelecidos será imediatamente desclassificada. O licitante poderá solicitar, no transcurso da demonstração, dilação de prazo de maneira fundamentada, sendo prerrogativa exclusiva da comissão técnica avaliadora conceder a alteração deste prazo, a luz da conveniência da administração prazos necessários para a contratação e foco no princípio da Eficiência.</w:t>
      </w:r>
    </w:p>
    <w:p w14:paraId="7D71134A" w14:textId="6259DCE9" w:rsidR="00E220AC" w:rsidRPr="00391690" w:rsidRDefault="00E220AC" w:rsidP="00BA44C5">
      <w:pPr>
        <w:pStyle w:val="Nivel2"/>
        <w:ind w:left="0" w:firstLine="0"/>
      </w:pPr>
      <w:r w:rsidRPr="00391690">
        <w:t>Na eventualidade da realização da demonstração através de acesso remoto, solicitada em ata desde que autorizado pelo Pregoeiro e Membros da Comissão técnica avaliadora, sem prejuízo do princípio da vinculação ao instrumento convocatório, e sem prejudicar a demonstração de todos os Requisitos Obrigatórios e Requisitos Funcionais definidos e em conformidade com este Termo de Referência , e a critério exclusivo da comissão técnica avaliadora, tanto na Fase 1 quanto na Fase 2 as demonstrações poderão serem feitas em parte, ou no todo sendo de inteira responsabilidade do licitante, a utilizando-se das ferramentas tecnológicas existentes, tais como zoom, Teams Microsoft, Google Meeting, Skype ou outro que a Entidade Municipal entenda como a mais conveniente, para demonstração das funcionalidades técnicas exigidas nos Requisitos Obrigatórios e Requisitos Funcionais, desde que toda a sessão seja gravada, e que o proponente tenha pelo menos 01 (um) procurador presencialmente por cada módulo que estiver sendo apresentado, nas instalações da Entidade Municipal durante a realização da sessão de demonstração.</w:t>
      </w:r>
    </w:p>
    <w:p w14:paraId="75FDF65D" w14:textId="77777777" w:rsidR="00E220AC" w:rsidRPr="00391690" w:rsidRDefault="00E220AC" w:rsidP="00BA44C5">
      <w:pPr>
        <w:pStyle w:val="Nivel2"/>
        <w:ind w:left="0" w:firstLine="0"/>
      </w:pPr>
      <w:r w:rsidRPr="00391690">
        <w:lastRenderedPageBreak/>
        <w:t>Aprovada pela comissão técnica avaliadora a utilização de ferramentas tecnológicas de apresentação, os links deverão ser gerados de acordo com a ferramenta que for definida, e a comissão técnica de avaliação irá dar a devida publicidade para que todos os interessados possam acompanhar a realização dos testes, respeitado o limite de participantes por cada apresentação previsto na sala virtual que for criada.</w:t>
      </w:r>
    </w:p>
    <w:p w14:paraId="2AE150FC" w14:textId="77777777" w:rsidR="00E220AC" w:rsidRPr="00391690" w:rsidRDefault="00E220AC" w:rsidP="00BA44C5">
      <w:pPr>
        <w:pStyle w:val="Nivel2"/>
        <w:ind w:left="0" w:firstLine="0"/>
      </w:pPr>
      <w:r w:rsidRPr="00391690">
        <w:t>Durante a realização dos testes utilizando-se a ferramenta tecnológica definida, somente a comissão técnica avaliadora, o proponente que estiver fazendo a sua apresentação poderá se manifestar, os demais participantes ficarão somente como ouvintes e não poderão em hipótese alguma se manifestar no ato da apresentação diretamente a quem tiver apresentando ou a comissão técnica avaliadora.</w:t>
      </w:r>
    </w:p>
    <w:p w14:paraId="20ECAF7C" w14:textId="77777777" w:rsidR="00E220AC" w:rsidRPr="00391690" w:rsidRDefault="00E220AC" w:rsidP="00BA44C5">
      <w:pPr>
        <w:pStyle w:val="Nivel2"/>
        <w:ind w:left="0" w:firstLine="0"/>
      </w:pPr>
      <w:r w:rsidRPr="00391690">
        <w:t>Todas as dúvidas deverão ser manifestadas no final da avaliação de cada módulo onde será avaliada a procedência do questionamento pela comissão técnica avaliadora e o licitante classificado responsável pela apresentação da conformidade responderá o questionamento durante a apresentação do módulo.</w:t>
      </w:r>
    </w:p>
    <w:p w14:paraId="3314FD04" w14:textId="77777777" w:rsidR="00E220AC" w:rsidRPr="00391690" w:rsidRDefault="00E220AC" w:rsidP="00BA44C5">
      <w:pPr>
        <w:pStyle w:val="Nivel2"/>
        <w:ind w:left="0" w:firstLine="0"/>
      </w:pPr>
      <w:r w:rsidRPr="00391690">
        <w:t>A exposição da conformidade da solução deverá ser por cada módulo demonstrando todos os requisitos da Fase 1 e todos os obrigatórios da Fase 2 descritos no Termo de Referência.</w:t>
      </w:r>
    </w:p>
    <w:p w14:paraId="473B5B8B" w14:textId="3C94E5C7" w:rsidR="00E220AC" w:rsidRPr="00391690" w:rsidRDefault="00E220AC" w:rsidP="00BA44C5">
      <w:pPr>
        <w:pStyle w:val="Nivel2"/>
        <w:ind w:left="0" w:firstLine="0"/>
      </w:pPr>
      <w:r w:rsidRPr="00391690">
        <w:t>Os requisitos da fase 2, deverão ser comprovados nos exatos termos definidos neste Termo de Referência e a solução ofertada pelo proponente deverá atender, por cada módulo no mínimo 90% (</w:t>
      </w:r>
      <w:r w:rsidR="00C31269" w:rsidRPr="00391690">
        <w:t>n</w:t>
      </w:r>
      <w:r w:rsidRPr="00391690">
        <w:t xml:space="preserve">oventa por cento) de forma nativa e ou parametrizável dos Requisitos Funcionais, e ainda deverá atender, 100% </w:t>
      </w:r>
      <w:r w:rsidRPr="007567DA">
        <w:t>(</w:t>
      </w:r>
      <w:r w:rsidR="00C31269" w:rsidRPr="007567DA">
        <w:t>c</w:t>
      </w:r>
      <w:r w:rsidRPr="007567DA">
        <w:t>em por cento)</w:t>
      </w:r>
      <w:r w:rsidRPr="00391690">
        <w:t xml:space="preserve"> da fase 1 de forma nativa e ou parametrizável os Requisitos Tecnológicos Obrigatórios conforme Termo de Referência.</w:t>
      </w:r>
    </w:p>
    <w:p w14:paraId="4B33BC36" w14:textId="27E53518" w:rsidR="00E220AC" w:rsidRPr="00391690" w:rsidRDefault="00E220AC" w:rsidP="00BA44C5">
      <w:pPr>
        <w:pStyle w:val="Nivel2"/>
        <w:ind w:left="0" w:firstLine="0"/>
      </w:pPr>
      <w:r w:rsidRPr="00391690">
        <w:t>Os 10% (</w:t>
      </w:r>
      <w:r w:rsidR="00C31269" w:rsidRPr="00391690">
        <w:t>d</w:t>
      </w:r>
      <w:r w:rsidRPr="00391690">
        <w:t>ez por cento) faltantes dos Requisitos Funcionais deverão ser desenvolvidos e estarem em perfeito funcionamento no prazo definido para a implantação do Sistema Integrado de Gestão Pública.</w:t>
      </w:r>
    </w:p>
    <w:p w14:paraId="1AC83FDB" w14:textId="77777777" w:rsidR="00E220AC" w:rsidRPr="00391690" w:rsidRDefault="00E220AC" w:rsidP="00BA44C5">
      <w:pPr>
        <w:pStyle w:val="Nivel2"/>
        <w:ind w:left="0" w:firstLine="0"/>
      </w:pPr>
      <w:r w:rsidRPr="00391690">
        <w:t>A avaliação será dividida em etapas conforme abaixo definidas, e todo o processo será avaliado por uma Comissão técnica avaliadora, composta de Técnicos e servidores da Prefeitura capazes de avaliar a conformidade da solução, e isto nas condições objetivas e claras em conformidade com os Requisitos Funcionais e Requisitos Tecnológicos Obrigatórios definidos no Termo de Referência e conforme descritos nas Fases 1 e 2 logo abaixo.</w:t>
      </w:r>
    </w:p>
    <w:p w14:paraId="1E846B3E" w14:textId="766289A8" w:rsidR="00E220AC" w:rsidRPr="00391690" w:rsidRDefault="00E220AC" w:rsidP="00BA44C5">
      <w:pPr>
        <w:pStyle w:val="Nivel2"/>
        <w:ind w:left="0" w:firstLine="0"/>
      </w:pPr>
      <w:r w:rsidRPr="00391690">
        <w:t>FASE 1: DEMONSTRAÇÃO ITEM A ITEM DOS REQUISITOS TECNOLÓGICOS OBRIGATÓRIOS</w:t>
      </w:r>
      <w:r w:rsidR="00BA44C5" w:rsidRPr="007567DA">
        <w:t>:</w:t>
      </w:r>
    </w:p>
    <w:p w14:paraId="5912DD5F" w14:textId="0964794F" w:rsidR="00E220AC" w:rsidRPr="00391690" w:rsidRDefault="00E220AC" w:rsidP="00BA44C5">
      <w:pPr>
        <w:pStyle w:val="Nvel3-R"/>
        <w:ind w:left="0" w:firstLine="0"/>
      </w:pPr>
      <w:r w:rsidRPr="00391690">
        <w:t>A Fase 1 ou seja a demonstração dos Requisitos Tecnológicos obrigatórios conforme definidos no Termo de Referência, do licitante que apresentar a melhor proposta comercial na fase de lances, após devidamente habilitado será realizada primeiramente</w:t>
      </w:r>
      <w:r w:rsidR="00BA44C5" w:rsidRPr="007567DA">
        <w:t>;</w:t>
      </w:r>
    </w:p>
    <w:p w14:paraId="43C37A06" w14:textId="6E8E7282" w:rsidR="00E220AC" w:rsidRPr="00391690" w:rsidRDefault="00E220AC" w:rsidP="00BA44C5">
      <w:pPr>
        <w:pStyle w:val="Nvel3-R"/>
        <w:ind w:left="0" w:firstLine="0"/>
      </w:pPr>
      <w:r w:rsidRPr="00391690">
        <w:t xml:space="preserve">Ao final da demonstração de todos os Requisitos Tecnológicos Obrigatórios (Requisitos Obrigatórios do Sistema, Requisitos Obrigatórios para disponibilização da </w:t>
      </w:r>
      <w:r w:rsidR="001352F0" w:rsidRPr="00391690">
        <w:t>S</w:t>
      </w:r>
      <w:r w:rsidRPr="00391690">
        <w:t>olução em D</w:t>
      </w:r>
      <w:r w:rsidR="001352F0" w:rsidRPr="00391690">
        <w:t>atacenter</w:t>
      </w:r>
      <w:r w:rsidRPr="00391690">
        <w:t xml:space="preserve"> </w:t>
      </w:r>
      <w:r w:rsidR="004207BC" w:rsidRPr="00391690">
        <w:t>E</w:t>
      </w:r>
      <w:r w:rsidRPr="00391690">
        <w:t>xterno, categoria certificada) detalhados no Termo de Referência pela empresa proponente, e em caso de apuração pela comissão técnica avaliadora do não atendimento de 100%</w:t>
      </w:r>
      <w:r w:rsidR="00C31269" w:rsidRPr="00391690">
        <w:t xml:space="preserve"> </w:t>
      </w:r>
      <w:r w:rsidR="00C31269" w:rsidRPr="007567DA">
        <w:t>(cem por cento)</w:t>
      </w:r>
      <w:r w:rsidRPr="00391690">
        <w:t xml:space="preserve"> de todos os requisitos a licitante a será imediatamente desclassificada e o Pregoeiro convocará a empresa licitante subsequente, na ordem de classificação, para que se habilitada faça a respectiva demonstração da Fase 1, sendo avaliada nos mesmos moldes da empresa</w:t>
      </w:r>
      <w:r w:rsidR="00BA44C5" w:rsidRPr="007567DA">
        <w:t>;</w:t>
      </w:r>
    </w:p>
    <w:p w14:paraId="3D2D2354" w14:textId="67653DC8" w:rsidR="00E220AC" w:rsidRPr="00391690" w:rsidRDefault="00E220AC" w:rsidP="00BA44C5">
      <w:pPr>
        <w:pStyle w:val="Nvel3-R"/>
        <w:ind w:left="0" w:firstLine="0"/>
      </w:pPr>
      <w:r w:rsidRPr="00391690">
        <w:t xml:space="preserve">licitante anterior, e assim sucessivamente, até a apuração de uma empresa que atenda 100% </w:t>
      </w:r>
      <w:r w:rsidR="00C31269" w:rsidRPr="007567DA">
        <w:t>(cem por cento)</w:t>
      </w:r>
      <w:r w:rsidR="00C31269" w:rsidRPr="00391690">
        <w:t xml:space="preserve"> </w:t>
      </w:r>
      <w:r w:rsidRPr="00391690">
        <w:t>item a item dos Requisitos Tecnológicos Obrigatórios definidos no Termo de Referência Nenhum módulo da Fase 2, será avaliado antes de obedecida a realização da fase 1 conforme descrito.</w:t>
      </w:r>
    </w:p>
    <w:p w14:paraId="30C9F08B" w14:textId="20900B70" w:rsidR="00E220AC" w:rsidRPr="00391690" w:rsidRDefault="00E220AC" w:rsidP="00BA44C5">
      <w:pPr>
        <w:pStyle w:val="Nivel2"/>
        <w:ind w:left="0" w:firstLine="0"/>
      </w:pPr>
      <w:r w:rsidRPr="00391690">
        <w:t>FASE 2: DEMONSTRAÇÃO ITEM A ITEM E POR CADA MÓDULO DOS REQUISITOS FUNCIONAIS</w:t>
      </w:r>
      <w:r w:rsidR="00BA44C5" w:rsidRPr="007567DA">
        <w:t>:</w:t>
      </w:r>
    </w:p>
    <w:p w14:paraId="4E1DDC89" w14:textId="7361010E" w:rsidR="00E220AC" w:rsidRPr="00391690" w:rsidRDefault="00E220AC" w:rsidP="00BA44C5">
      <w:pPr>
        <w:pStyle w:val="Nvel3-R"/>
        <w:ind w:left="0" w:firstLine="0"/>
      </w:pPr>
      <w:r w:rsidRPr="00391690">
        <w:t>Somente será precedida à Fase 2 aquele que atender a 100%</w:t>
      </w:r>
      <w:r w:rsidR="00C31269" w:rsidRPr="00391690">
        <w:t xml:space="preserve"> </w:t>
      </w:r>
      <w:r w:rsidR="00C31269" w:rsidRPr="007567DA">
        <w:t>(cem por cento)</w:t>
      </w:r>
      <w:r w:rsidRPr="00391690">
        <w:t xml:space="preserve"> dos requisitos obrigatórios da Fase 1. Na hipótese do não atendimento ao percentual mínimo de 90% (noventa por cento) dos Requisitos Funcionais obrigatórios detalhados no Termo de Referência e conforme especificação detalhada, </w:t>
      </w:r>
      <w:r w:rsidRPr="00391690">
        <w:lastRenderedPageBreak/>
        <w:t>pela empresa proponente, o Pregoeiro convocará a empresa licitante subsequente, na ordem de classificação, para que se habilitada faça a respectiva demonstração primeiramente da Fase 1, caso venha ser aprovada nesta fase anterior, proceda a demonstração da Fase 2, sendo avaliada nos mesmos moldes da empresa licitante anterior, e assim sucessivamente, até a apuração de uma empresa que atenda 90% (</w:t>
      </w:r>
      <w:r w:rsidR="0056064F" w:rsidRPr="00391690">
        <w:t>n</w:t>
      </w:r>
      <w:r w:rsidRPr="00391690">
        <w:t>oventa por cento) por cada módulo dos Requisitos Funcionais obrigatórios conforme Termo de Referência</w:t>
      </w:r>
      <w:r w:rsidR="00097A0C" w:rsidRPr="007567DA">
        <w:t>;</w:t>
      </w:r>
    </w:p>
    <w:p w14:paraId="6AA25E04" w14:textId="1CEC77C7" w:rsidR="00E220AC" w:rsidRPr="00391690" w:rsidRDefault="00E220AC" w:rsidP="00BA44C5">
      <w:pPr>
        <w:pStyle w:val="Nvel3-R"/>
        <w:ind w:left="0" w:firstLine="0"/>
      </w:pPr>
      <w:r w:rsidRPr="00391690">
        <w:t>Os 10% (dez por cento) faltantes dos Requisitos Funcionais deverão serem desenvolvidos e estarem em perfeito funcionamento no prazo definido para a implantação do Sistema Integrado de Gestão Pública</w:t>
      </w:r>
      <w:r w:rsidR="00097A0C" w:rsidRPr="007567DA">
        <w:t>;</w:t>
      </w:r>
    </w:p>
    <w:p w14:paraId="71FDAF05" w14:textId="5BD397C1" w:rsidR="00E220AC" w:rsidRPr="00391690" w:rsidRDefault="00E220AC" w:rsidP="00BA44C5">
      <w:pPr>
        <w:pStyle w:val="Nvel3-R"/>
        <w:ind w:left="0" w:firstLine="0"/>
      </w:pPr>
      <w:r w:rsidRPr="00391690">
        <w:t>Cabe ressaltar que cada módulo será avaliado de forma objetiva conforme os itens descritos para o mesmo, deste modo, um item somente será considerado “de acordo” se estiver apto em sua totalidade. Isso implica que todos os seus subitens, obrigatoriamente, sejam atendidos, não sendo considerados válidos os itens compostos que atendam apenas parte de seus subitens</w:t>
      </w:r>
      <w:r w:rsidR="00097A0C" w:rsidRPr="007567DA">
        <w:t>;</w:t>
      </w:r>
    </w:p>
    <w:p w14:paraId="2C303E6A" w14:textId="279FA6A3" w:rsidR="00E220AC" w:rsidRPr="00391690" w:rsidRDefault="00E220AC" w:rsidP="00BA44C5">
      <w:pPr>
        <w:pStyle w:val="Nvel3-R"/>
        <w:ind w:left="0" w:firstLine="0"/>
      </w:pPr>
      <w:r w:rsidRPr="00391690">
        <w:t>A Licitante vencedora deverá trazer todos os equipamentos necessários para realizar a demonstração, tais como projetos, computadores, impressoras, telefones celulares, tablets bem como e os módulos do software devidamente configurados, sob pena de desclassificação e caso utilize no todo ou em parte ferramentas de demonstração virtual como acima definida, deverá se responsabilizar pela conexão efetiva para realização desta atividade e ainda pelo menos 01 (um) procurador presencialmente por cada módulo que estiver sendo apresentado, nas instalações da Entidade Municipal durante a realização da sessão de demonstração</w:t>
      </w:r>
      <w:r w:rsidR="00097A0C" w:rsidRPr="007567DA">
        <w:t>;</w:t>
      </w:r>
    </w:p>
    <w:p w14:paraId="51D73C0D" w14:textId="0B1514E1" w:rsidR="00E220AC" w:rsidRPr="00391690" w:rsidRDefault="00E220AC" w:rsidP="00BA44C5">
      <w:pPr>
        <w:pStyle w:val="Nvel3-R"/>
        <w:ind w:left="0" w:firstLine="0"/>
      </w:pPr>
      <w:r w:rsidRPr="00391690">
        <w:t>Caso o Proponente entenda que existem outros recursos necessários à exposição, o proponente deverá providenciá-los e trazê-los para sua apresentação. Nenhuma justificativa, de impossibilidade de apresentação de qualquer item, será considerada, pois o licitante deverá providenciar tudo quanto julgar cabível e necessário para simular cada uma das funcionalidades requeridas neste certame</w:t>
      </w:r>
      <w:r w:rsidR="00097A0C" w:rsidRPr="007567DA">
        <w:t>;</w:t>
      </w:r>
    </w:p>
    <w:p w14:paraId="4927ACDE" w14:textId="00ADCA02" w:rsidR="00E220AC" w:rsidRPr="00391690" w:rsidRDefault="00E220AC" w:rsidP="00097A0C">
      <w:pPr>
        <w:pStyle w:val="Nvel3-R"/>
        <w:ind w:left="0" w:firstLine="0"/>
      </w:pPr>
      <w:r w:rsidRPr="00391690">
        <w:t>A Prefeitura disponibilizará aos licitantes pontos de energia elétrica, local físico e conexões necessárias com internet e ainda um ambiente higienizado</w:t>
      </w:r>
      <w:r w:rsidR="00097A0C" w:rsidRPr="007567DA">
        <w:t>;</w:t>
      </w:r>
    </w:p>
    <w:p w14:paraId="121F9AF1" w14:textId="2E696DCD" w:rsidR="00E220AC" w:rsidRPr="00391690" w:rsidRDefault="00E220AC" w:rsidP="00097A0C">
      <w:pPr>
        <w:pStyle w:val="Nvel3-R"/>
        <w:ind w:left="0" w:firstLine="0"/>
      </w:pPr>
      <w:r w:rsidRPr="00391690">
        <w:t>A apresentação deverá ser feita em ambiente simulado pelo proponente, contando com todos os equipamentos e conexões que o mesmo considerar necessárias, de modo a realizar em tempo de execução, ou seja: cada funcionalidade deverá ser simulada contemplando inclusões de dados, exclusões de dados, alterações de dados, emissões de relatórios, gerações de consultas, produção de arquivos, envio de mensagens para usuários por e-mail e sms, enfim a realização efetiva de cada item constante em cada requisito exigido</w:t>
      </w:r>
      <w:r w:rsidR="00097A0C" w:rsidRPr="007567DA">
        <w:t>;</w:t>
      </w:r>
    </w:p>
    <w:p w14:paraId="6187BE4E" w14:textId="5A7C8C29" w:rsidR="00E220AC" w:rsidRPr="00391690" w:rsidRDefault="00E220AC" w:rsidP="00097A0C">
      <w:pPr>
        <w:pStyle w:val="Nvel3-R"/>
        <w:ind w:left="0" w:firstLine="0"/>
      </w:pPr>
      <w:r w:rsidRPr="00391690">
        <w:t>Caso, o proponente não consiga qualificar o seu produto nesta fase de apresentação, o mesmo será desclassificado e o proponente seguinte, conforme lista de classificados, será convocado para o mesmo processo de demonstração. Esta etapa será realizada até que um proponente consiga atender ao quanto exigido no presente certame. Caso nenhum proponente seja habilitado a Entidade Municipal encerrará o certame sem proceder a homologação do objeto a nenhum dos interessados</w:t>
      </w:r>
      <w:r w:rsidR="00097A0C" w:rsidRPr="007567DA">
        <w:t>;</w:t>
      </w:r>
    </w:p>
    <w:p w14:paraId="2F9C9D5D" w14:textId="504745CE" w:rsidR="00E220AC" w:rsidRPr="00391690" w:rsidRDefault="00E220AC" w:rsidP="00097A0C">
      <w:pPr>
        <w:pStyle w:val="Nvel3-R"/>
        <w:ind w:left="0" w:firstLine="0"/>
      </w:pPr>
      <w:r w:rsidRPr="00391690">
        <w:t>As apresentações dos licitantes serão integralmente documentadas utilizando-se os métodos e recursos que se fizerem necessários. Os arquivos gerados serão juntados ao processo e visam dar completa transparência e lisura ao mesmo, em relação a todos os atos praticados, demonstrando aos interessados, bem como, aos órgãos de fiscalização e controle a correção dos gestores e demais envolvidos no julgamento deste processo</w:t>
      </w:r>
      <w:r w:rsidR="00097A0C" w:rsidRPr="007567DA">
        <w:t>;</w:t>
      </w:r>
    </w:p>
    <w:p w14:paraId="264DC943" w14:textId="2E4172D7" w:rsidR="00E220AC" w:rsidRPr="00391690" w:rsidRDefault="00E220AC" w:rsidP="00097A0C">
      <w:pPr>
        <w:pStyle w:val="Nvel3-R"/>
        <w:ind w:left="0" w:firstLine="0"/>
      </w:pPr>
      <w:r w:rsidRPr="00391690">
        <w:t>As fases de apresentação não poderão ser alteradas e será primeiro realizada a fase 1, para somente depois ser realizada a Fase 2 conforme descritas acim</w:t>
      </w:r>
      <w:r w:rsidRPr="007567DA">
        <w:t>a</w:t>
      </w:r>
      <w:r w:rsidR="00097A0C" w:rsidRPr="007567DA">
        <w:t>;</w:t>
      </w:r>
    </w:p>
    <w:p w14:paraId="112EC5F7" w14:textId="56312186" w:rsidR="00E220AC" w:rsidRPr="00391690" w:rsidRDefault="00E220AC" w:rsidP="00097A0C">
      <w:pPr>
        <w:pStyle w:val="Nvel3-R"/>
        <w:ind w:left="0" w:firstLine="0"/>
      </w:pPr>
      <w:r w:rsidRPr="00391690">
        <w:t>A ordem de apresentação dos módulos da Fase 2 deverá ser conforme a ordem da especificação técnica detalhad</w:t>
      </w:r>
      <w:r w:rsidRPr="007567DA">
        <w:t>a</w:t>
      </w:r>
      <w:r w:rsidR="00097A0C" w:rsidRPr="007567DA">
        <w:t>;</w:t>
      </w:r>
    </w:p>
    <w:p w14:paraId="4A6D582A" w14:textId="7E68794A" w:rsidR="00E220AC" w:rsidRPr="00391690" w:rsidRDefault="00E220AC" w:rsidP="00097A0C">
      <w:pPr>
        <w:pStyle w:val="Nvel3-R"/>
        <w:ind w:left="0" w:firstLine="0"/>
      </w:pPr>
      <w:r w:rsidRPr="00391690">
        <w:lastRenderedPageBreak/>
        <w:t>Em atendimento ao princípio da eficiência Princípio do Julgamento Objetivo, Princípio da vinculação ao instrumento convocatório, e ainda Princípio da Celeridade, caso o proponente ao final da apresentação de qualquer dos módulos não atenda ao percentual mínimo dos Requisitos Funcionais conforme Termo de Referência , conforme comprovado e apontado em ata, o licitante será imediatamente desclassificado, e desta forma o Pregoeiro convocará a empresa licitante subsequente, na ordem de classificação, para que se habilitada faça a respectiva demonstração da fases conforme definidas neste Termo de Referência</w:t>
      </w:r>
      <w:r w:rsidR="00097A0C" w:rsidRPr="007567DA">
        <w:t>;</w:t>
      </w:r>
    </w:p>
    <w:p w14:paraId="5BD139FA" w14:textId="2C887155" w:rsidR="00512E65" w:rsidRPr="00391690" w:rsidRDefault="00E220AC" w:rsidP="00097A0C">
      <w:pPr>
        <w:pStyle w:val="Nvel3-R"/>
        <w:ind w:left="0" w:firstLine="0"/>
      </w:pPr>
      <w:r w:rsidRPr="00391690">
        <w:t>Após a finalização da demonstração de todos os módulos, a comissão técnica avaliadora lavrará uma ata da sessão e posteriormente em sessão pública convocada pelo Pregoeiro apresentará relatório detalhado da análise da conformidade da apresentação do licitante classificado</w:t>
      </w:r>
      <w:r w:rsidR="00097A0C" w:rsidRPr="007567DA">
        <w:t>;</w:t>
      </w:r>
    </w:p>
    <w:p w14:paraId="1C17DC5E" w14:textId="7F3EF026" w:rsidR="00512E65" w:rsidRPr="00391690" w:rsidRDefault="00512E65" w:rsidP="00097A0C">
      <w:pPr>
        <w:pStyle w:val="Nvel3-R"/>
        <w:ind w:left="0" w:firstLine="0"/>
      </w:pPr>
      <w:r w:rsidRPr="00391690">
        <w:t>O questionário com as funcionalidades obrigatórias e gerais estão dispostas no Anexo III.</w:t>
      </w:r>
    </w:p>
    <w:p w14:paraId="6969584F" w14:textId="77777777" w:rsidR="00273F13" w:rsidRPr="00391690" w:rsidRDefault="00273F13" w:rsidP="002572E9">
      <w:pPr>
        <w:pStyle w:val="Nvel1-SemNum0"/>
        <w:rPr>
          <w:rFonts w:cs="Arial"/>
          <w:szCs w:val="20"/>
        </w:rPr>
      </w:pPr>
      <w:r w:rsidRPr="00391690">
        <w:rPr>
          <w:rFonts w:cs="Arial"/>
          <w:szCs w:val="20"/>
        </w:rPr>
        <w:t>Garantia da Contratação</w:t>
      </w:r>
    </w:p>
    <w:p w14:paraId="6EE190B5" w14:textId="214DC35F" w:rsidR="0007101B" w:rsidRPr="00391690" w:rsidRDefault="0007101B" w:rsidP="009D614D">
      <w:pPr>
        <w:pStyle w:val="Nivel2"/>
        <w:ind w:left="0" w:firstLine="0"/>
      </w:pPr>
      <w:r w:rsidRPr="00391690">
        <w:t>O Contrato conta com garantia de execução, nos moldes do</w:t>
      </w:r>
      <w:r w:rsidR="00D72007" w:rsidRPr="00391690">
        <w:rPr>
          <w:rStyle w:val="Hyperlink"/>
          <w:b/>
          <w:bCs/>
          <w:color w:val="auto"/>
          <w:u w:val="none"/>
        </w:rPr>
        <w:t xml:space="preserve">, </w:t>
      </w:r>
      <w:r w:rsidR="00D72007" w:rsidRPr="00391690">
        <w:t xml:space="preserve">de 01 de abril de </w:t>
      </w:r>
      <w:r w:rsidRPr="00391690">
        <w:t>2021, correspondente a 5 %</w:t>
      </w:r>
      <w:r w:rsidR="0056064F" w:rsidRPr="00391690">
        <w:t xml:space="preserve"> </w:t>
      </w:r>
      <w:r w:rsidR="0056064F" w:rsidRPr="007567DA">
        <w:t>(cinco por cento)</w:t>
      </w:r>
      <w:r w:rsidRPr="00391690">
        <w:t xml:space="preserve"> de seu valor do Contrato.</w:t>
      </w:r>
    </w:p>
    <w:p w14:paraId="48DD9E22" w14:textId="245959ED" w:rsidR="0007101B" w:rsidRPr="00391690" w:rsidRDefault="0007101B" w:rsidP="009D614D">
      <w:pPr>
        <w:pStyle w:val="Nivel2"/>
        <w:ind w:left="0" w:firstLine="0"/>
      </w:pPr>
      <w:r w:rsidRPr="00391690">
        <w:t>O contratado apresentará, no prazo máximo de 10 (dez) dias úteis, prorrogáveis por igual período, a critério do contratante, contado da assinatura do contrato, comprovante de prestação de garantia, podendo optar por caução em dinheiro ou títulos da dívida pública ou, ainda, pela fiança bancária, em valor correspondente a 5% (cinco por cento) do valor inicial/total/anual do contrato.</w:t>
      </w:r>
    </w:p>
    <w:p w14:paraId="12DB9E8F" w14:textId="58B38594" w:rsidR="0007101B" w:rsidRPr="00391690" w:rsidRDefault="0007101B" w:rsidP="009D614D">
      <w:pPr>
        <w:pStyle w:val="Nivel2"/>
        <w:ind w:left="0" w:firstLine="0"/>
      </w:pPr>
      <w:r w:rsidRPr="00391690">
        <w:t>Caso utilizada a modalidade de seguro-garantia, a apólice deverá ter validade durante a vigência do contrato e por mais 90 (noventa) dias após término deste prazo de vigência, permanecendo em vigor mesmo que o contratado não pague o prêmio nas datas convencionadas.</w:t>
      </w:r>
    </w:p>
    <w:p w14:paraId="7A187620" w14:textId="0BB063D8" w:rsidR="0007101B" w:rsidRPr="00391690" w:rsidRDefault="0007101B" w:rsidP="009D614D">
      <w:pPr>
        <w:pStyle w:val="Nivel2"/>
        <w:ind w:left="0" w:firstLine="0"/>
      </w:pPr>
      <w:r w:rsidRPr="00391690">
        <w:t>A apólice do seguro garantia deverá acompanhar as modificações referentes à vigência do contrato principal mediante a emissão do respectivo endosso pela seguradora.</w:t>
      </w:r>
    </w:p>
    <w:p w14:paraId="08F310AA" w14:textId="04EDE9F1" w:rsidR="0007101B" w:rsidRPr="00391690" w:rsidRDefault="0007101B" w:rsidP="009D614D">
      <w:pPr>
        <w:pStyle w:val="Nivel2"/>
        <w:ind w:left="0" w:firstLine="0"/>
      </w:pPr>
      <w:r w:rsidRPr="00391690">
        <w:t>Será permitida a substituição da apólice de seguro-garantia na data de renovação ou de aniversário, desde que mantidas as condições e coberturas da apólice vigente e nenhum período fique descoberto, ressalvado o disposto no parágrafo seguinte.</w:t>
      </w:r>
    </w:p>
    <w:p w14:paraId="36347820" w14:textId="083BA9F0" w:rsidR="0007101B" w:rsidRPr="00391690" w:rsidRDefault="0007101B" w:rsidP="009D614D">
      <w:pPr>
        <w:pStyle w:val="Nivel2"/>
        <w:ind w:left="0" w:firstLine="0"/>
      </w:pPr>
      <w:r w:rsidRPr="00391690">
        <w:t>Na hipótese de suspensão do contrato por ordem ou inadimplemento da Administração, o contratado ficará desobrigado de renovar a garantia ou de endossar a apólice de seguro até a ordem de reinício da execução ou o adimplemento pela Administração.</w:t>
      </w:r>
    </w:p>
    <w:p w14:paraId="73F304DF" w14:textId="1FC9D5EA" w:rsidR="0007101B" w:rsidRPr="00391690" w:rsidRDefault="0007101B" w:rsidP="009D614D">
      <w:pPr>
        <w:pStyle w:val="Nivel2"/>
        <w:ind w:left="0" w:firstLine="0"/>
      </w:pPr>
      <w:r w:rsidRPr="00391690">
        <w:t>A garantia assegurará, qualquer que seja a modalidade escolhida, o pagamento de:</w:t>
      </w:r>
    </w:p>
    <w:p w14:paraId="1D203C1D" w14:textId="554712B8" w:rsidR="0007101B" w:rsidRPr="00391690" w:rsidRDefault="0007101B" w:rsidP="009D614D">
      <w:pPr>
        <w:pStyle w:val="Nvel3-R"/>
        <w:ind w:left="0" w:firstLine="0"/>
      </w:pPr>
      <w:r w:rsidRPr="00391690">
        <w:t>Prejuízos advindos do não cumprimento do objeto do contrato e do não adimplemento das demais obrigações nele previstas;</w:t>
      </w:r>
    </w:p>
    <w:p w14:paraId="22A5EDD8" w14:textId="433E12FD" w:rsidR="0007101B" w:rsidRPr="00391690" w:rsidRDefault="0007101B" w:rsidP="009D614D">
      <w:pPr>
        <w:pStyle w:val="Nvel3-R"/>
        <w:ind w:left="0" w:firstLine="0"/>
      </w:pPr>
      <w:r w:rsidRPr="00391690">
        <w:t>Multas moratórias e punitivas aplicadas pela Administração à contratada;</w:t>
      </w:r>
    </w:p>
    <w:p w14:paraId="3F6B3A6B" w14:textId="46477744" w:rsidR="0007101B" w:rsidRPr="00391690" w:rsidRDefault="0007101B" w:rsidP="009D614D">
      <w:pPr>
        <w:pStyle w:val="Nvel3-R"/>
        <w:ind w:left="0" w:firstLine="0"/>
      </w:pPr>
      <w:r w:rsidRPr="00391690">
        <w:t>Obrigações trabalhistas e previdenciárias de qualquer natureza e para com o FGTS, não adimplidas pelo contratado, quando couber</w:t>
      </w:r>
      <w:r w:rsidR="009D614D" w:rsidRPr="007567DA">
        <w:t>.</w:t>
      </w:r>
    </w:p>
    <w:p w14:paraId="1CB0EB49" w14:textId="3EB7586D" w:rsidR="0007101B" w:rsidRPr="00391690" w:rsidRDefault="0007101B" w:rsidP="009D614D">
      <w:pPr>
        <w:pStyle w:val="Nivel2"/>
        <w:ind w:left="0" w:firstLine="0"/>
      </w:pPr>
      <w:r w:rsidRPr="00391690">
        <w:t>A modalidade seguro-garantia somente será aceita se contemplar todos os eventos indicados nos itens acima, observada a legislação que rege a matéria</w:t>
      </w:r>
      <w:r w:rsidR="009D614D" w:rsidRPr="007567DA">
        <w:t>.</w:t>
      </w:r>
    </w:p>
    <w:p w14:paraId="315AE8D7" w14:textId="6203AAAA" w:rsidR="00BB69C3" w:rsidRPr="00391690" w:rsidRDefault="00BB69C3" w:rsidP="009D614D">
      <w:pPr>
        <w:pStyle w:val="Nivel2"/>
        <w:ind w:left="0" w:firstLine="0"/>
      </w:pPr>
      <w:r w:rsidRPr="00391690">
        <w:t>A garantia em dinheiro deverá ser efetuada em favor do contratante, em conta específica a ser indicada pelo Município, com correção monetária.</w:t>
      </w:r>
    </w:p>
    <w:p w14:paraId="2B8D14AC" w14:textId="092AF586" w:rsidR="00BB69C3" w:rsidRPr="00391690" w:rsidRDefault="000A62E2" w:rsidP="009D614D">
      <w:pPr>
        <w:pStyle w:val="Nivel2"/>
        <w:ind w:left="0" w:firstLine="0"/>
      </w:pPr>
      <w:r w:rsidRPr="00391690">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408ED1B4" w14:textId="3991087A" w:rsidR="000A62E2" w:rsidRPr="00391690" w:rsidRDefault="00384A7A" w:rsidP="009D614D">
      <w:pPr>
        <w:pStyle w:val="Nivel2"/>
        <w:ind w:left="0" w:firstLine="0"/>
      </w:pPr>
      <w:r w:rsidRPr="00391690">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31DE1432" w14:textId="70F419AF" w:rsidR="00384A7A" w:rsidRPr="00391690" w:rsidRDefault="002B413C" w:rsidP="009D614D">
      <w:pPr>
        <w:pStyle w:val="Nivel2"/>
        <w:ind w:left="0" w:firstLine="0"/>
      </w:pPr>
      <w:r w:rsidRPr="00391690">
        <w:t>No caso de alteração do valor do contrato, ou prorrogação de sua vigência, a garantia deverá ser ajustada ou renovada, seguindo os mesmos parâmetros utilizados quando da contratação.</w:t>
      </w:r>
    </w:p>
    <w:p w14:paraId="57E5FB13" w14:textId="7AA85D4B" w:rsidR="002B413C" w:rsidRPr="00391690" w:rsidRDefault="00A67406" w:rsidP="009D614D">
      <w:pPr>
        <w:pStyle w:val="Nivel2"/>
        <w:ind w:left="0" w:firstLine="0"/>
      </w:pPr>
      <w:r w:rsidRPr="00391690">
        <w:t xml:space="preserve">Se o valor da garantia for utilizado total ou parcialmente em pagamento de qualquer obrigação, o Contratado obriga-se a fazer a respectiva reposição no prazo máximo de </w:t>
      </w:r>
      <w:r w:rsidR="00404B2F" w:rsidRPr="00391690">
        <w:t>20</w:t>
      </w:r>
      <w:r w:rsidRPr="00391690">
        <w:t xml:space="preserve"> (</w:t>
      </w:r>
      <w:r w:rsidR="00404B2F" w:rsidRPr="00391690">
        <w:t>vinte</w:t>
      </w:r>
      <w:r w:rsidRPr="00391690">
        <w:t>) dias úteis, contados da data em que for notificada.</w:t>
      </w:r>
    </w:p>
    <w:p w14:paraId="43435FD8" w14:textId="77777777" w:rsidR="00CA106E" w:rsidRPr="00391690" w:rsidRDefault="00CA106E" w:rsidP="009D614D">
      <w:pPr>
        <w:pStyle w:val="Nivel2"/>
        <w:ind w:left="0" w:firstLine="0"/>
      </w:pPr>
      <w:r w:rsidRPr="00391690">
        <w:t>O Contratante executará a garantia na forma prevista na legislação que rege a matéria.</w:t>
      </w:r>
    </w:p>
    <w:p w14:paraId="3FD232F7" w14:textId="13917CD8" w:rsidR="00A67406" w:rsidRPr="00391690" w:rsidRDefault="00CA106E" w:rsidP="009D614D">
      <w:pPr>
        <w:pStyle w:val="Nivel2"/>
        <w:ind w:left="0" w:firstLine="0"/>
      </w:pPr>
      <w:r w:rsidRPr="00391690">
        <w:t>O emitente da garantia ofertada pelo contratado deverá ser notificado pelo contratante quanto ao início de processo administrativo para apuração de descumprimento de cláusulas contratuais (art. 137, § 4º, da Lei n.º 14.133,</w:t>
      </w:r>
      <w:r w:rsidR="00AA746E" w:rsidRPr="00391690">
        <w:t xml:space="preserve"> de 01 de abril </w:t>
      </w:r>
      <w:r w:rsidRPr="00391690">
        <w:t>de 2021).</w:t>
      </w:r>
    </w:p>
    <w:p w14:paraId="7A86270C" w14:textId="35548744" w:rsidR="0049549A" w:rsidRPr="00391690" w:rsidRDefault="0049549A" w:rsidP="009D614D">
      <w:pPr>
        <w:pStyle w:val="Nivel2"/>
        <w:ind w:left="0" w:firstLine="0"/>
      </w:pPr>
      <w:r w:rsidRPr="00391690">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p>
    <w:p w14:paraId="0AB6DDFF" w14:textId="09170276" w:rsidR="005B4A2F" w:rsidRPr="00391690" w:rsidRDefault="005B4A2F" w:rsidP="009D614D">
      <w:pPr>
        <w:pStyle w:val="Nivel2"/>
        <w:ind w:left="0" w:firstLine="0"/>
      </w:pPr>
      <w:r w:rsidRPr="00391690">
        <w:t>Extinguir-se-á a garantia com a restituição da apólice, carta fiança ou autorização para a liberação de importâncias depositadas em dinheiro a título de garantia, acompanhada de declaração do contratante, mediante termo circunstanciado, de que o contratado cumpriu todas as cláusulas do contrato</w:t>
      </w:r>
      <w:r w:rsidR="009D614D" w:rsidRPr="007567DA">
        <w:t>.</w:t>
      </w:r>
    </w:p>
    <w:p w14:paraId="4D381547" w14:textId="15A88E8D" w:rsidR="001F03DB" w:rsidRPr="00391690" w:rsidRDefault="001F03DB" w:rsidP="009D614D">
      <w:pPr>
        <w:pStyle w:val="Nivel2"/>
        <w:ind w:left="0" w:firstLine="0"/>
      </w:pPr>
      <w:r w:rsidRPr="00391690">
        <w:t>A garantia somente será liberada ou restituída após a fiel execução do contrato ou após a sua extinção por culpa exclusiva da Administração e, quando em dinheiro, será atualizada monetariamente.</w:t>
      </w:r>
    </w:p>
    <w:p w14:paraId="1DB432A9" w14:textId="3F1FEF92" w:rsidR="0041002D" w:rsidRPr="00391690" w:rsidRDefault="0041002D" w:rsidP="009D614D">
      <w:pPr>
        <w:pStyle w:val="Nivel2"/>
        <w:ind w:left="0" w:firstLine="0"/>
      </w:pPr>
      <w:r w:rsidRPr="00391690">
        <w:t>O garantidor não é parte para figurar em processo administrativo instaurado pelo contratante com o objetivo de apurar prejuízos e/ou aplicar sanções à contratada.</w:t>
      </w:r>
    </w:p>
    <w:p w14:paraId="059BF9FE" w14:textId="3DC60879" w:rsidR="003576F3" w:rsidRPr="00391690" w:rsidRDefault="003576F3" w:rsidP="009D614D">
      <w:pPr>
        <w:pStyle w:val="Nivel2"/>
        <w:ind w:left="0" w:firstLine="0"/>
      </w:pPr>
      <w:r w:rsidRPr="00391690">
        <w:t>O contratado autoriza o contratante a reter, a qualquer tempo, a garantia, na forma prevista neste Contrato.</w:t>
      </w:r>
    </w:p>
    <w:p w14:paraId="2AA8AE43" w14:textId="46AB45A9" w:rsidR="00D00A6A" w:rsidRPr="00391690" w:rsidRDefault="00D00A6A" w:rsidP="009D614D">
      <w:pPr>
        <w:pStyle w:val="Nivel2"/>
        <w:ind w:left="0" w:firstLine="0"/>
      </w:pPr>
      <w:r w:rsidRPr="00391690">
        <w:t>A garantia de execução é independente de eventual garantia do produto ou serviço prevista especificamente no Termo de Referência.</w:t>
      </w:r>
    </w:p>
    <w:p w14:paraId="20967D87" w14:textId="44E06199" w:rsidR="008A656F" w:rsidRPr="00391690" w:rsidRDefault="008A656F" w:rsidP="00DA3AA4">
      <w:pPr>
        <w:pStyle w:val="Nvel1-SemNum0"/>
        <w:rPr>
          <w:rFonts w:cs="Arial"/>
          <w:szCs w:val="20"/>
        </w:rPr>
      </w:pPr>
      <w:r w:rsidRPr="00391690">
        <w:rPr>
          <w:rFonts w:cs="Arial"/>
          <w:szCs w:val="20"/>
        </w:rPr>
        <w:t>Informações relevantes para o dimensionamento</w:t>
      </w:r>
      <w:r w:rsidR="00E571E6" w:rsidRPr="00391690">
        <w:rPr>
          <w:rFonts w:cs="Arial"/>
          <w:szCs w:val="20"/>
        </w:rPr>
        <w:t xml:space="preserve"> e</w:t>
      </w:r>
      <w:r w:rsidR="009C7D83" w:rsidRPr="00391690">
        <w:rPr>
          <w:rFonts w:cs="Arial"/>
          <w:szCs w:val="20"/>
        </w:rPr>
        <w:t xml:space="preserve"> apresentação</w:t>
      </w:r>
      <w:r w:rsidRPr="00391690">
        <w:rPr>
          <w:rFonts w:cs="Arial"/>
          <w:szCs w:val="20"/>
        </w:rPr>
        <w:t xml:space="preserve"> da proposta</w:t>
      </w:r>
    </w:p>
    <w:p w14:paraId="4FF55B6A" w14:textId="17157555" w:rsidR="00B07F5D" w:rsidRPr="00391690" w:rsidRDefault="00B07F5D" w:rsidP="009D614D">
      <w:pPr>
        <w:pStyle w:val="Nivel2"/>
        <w:ind w:left="0" w:firstLine="0"/>
      </w:pPr>
      <w:r w:rsidRPr="00391690">
        <w:t>A proposta deverá conter as especificações do objeto de forma clara, indicando o modelo, o fabricante, e descrevendo detalhadamente as características técnicas e outros elementos que de forma inequívoca identifiquem e constatem os materiais e equipamentos cotados, comprovando-os através de certificados de homologação pela Anatel, datasheets, manuais técnicos, laudos, entre outros</w:t>
      </w:r>
      <w:r w:rsidR="009D614D" w:rsidRPr="007567DA">
        <w:t>.</w:t>
      </w:r>
    </w:p>
    <w:p w14:paraId="6DB924F4" w14:textId="0011B51E" w:rsidR="00A2209A" w:rsidRPr="00391690" w:rsidRDefault="00A2209A" w:rsidP="009D614D">
      <w:pPr>
        <w:pStyle w:val="Nivel2"/>
        <w:ind w:left="0" w:firstLine="0"/>
      </w:pPr>
      <w:r w:rsidRPr="00391690">
        <w:t xml:space="preserve">Todas as informações como níveis de serviços, prazos, detalhamento dos </w:t>
      </w:r>
      <w:r w:rsidR="00BE0510" w:rsidRPr="00391690">
        <w:t>serviços</w:t>
      </w:r>
      <w:r w:rsidRPr="00391690">
        <w:t>, possíveis glosas ou sanções por descumprimento, exigências técnicas e demais especificações estão indicadas nesse TR e são suficientes para que a LICITANTE possa dimensionar adequadamente os preços de sua proposta de preços</w:t>
      </w:r>
      <w:r w:rsidR="009D614D" w:rsidRPr="007567DA">
        <w:t>.</w:t>
      </w:r>
    </w:p>
    <w:p w14:paraId="0842BCEB" w14:textId="28E42056" w:rsidR="00B07F5D" w:rsidRPr="00391690" w:rsidRDefault="00B07F5D" w:rsidP="009D614D">
      <w:pPr>
        <w:pStyle w:val="Nivel2"/>
        <w:ind w:left="0" w:firstLine="0"/>
      </w:pPr>
      <w:r w:rsidRPr="00391690">
        <w:t>A CONTRATADA deverá 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w:t>
      </w:r>
      <w:r w:rsidR="009D614D" w:rsidRPr="007567DA">
        <w:t>.</w:t>
      </w:r>
    </w:p>
    <w:p w14:paraId="76A92543" w14:textId="28498D70" w:rsidR="00B07F5D" w:rsidRPr="00391690" w:rsidRDefault="00B07F5D" w:rsidP="009D614D">
      <w:pPr>
        <w:pStyle w:val="Nivel2"/>
        <w:ind w:left="0" w:firstLine="0"/>
      </w:pPr>
      <w:r w:rsidRPr="00391690">
        <w:lastRenderedPageBreak/>
        <w:t>Todos os documentos solicitados deverão ser anexados junto a documentação de habilitação e proposta comercial em fase anterior a fase de lances</w:t>
      </w:r>
      <w:r w:rsidR="009D614D" w:rsidRPr="007567DA">
        <w:t>.</w:t>
      </w:r>
    </w:p>
    <w:p w14:paraId="58CAE99F" w14:textId="783E5908" w:rsidR="00D949B6" w:rsidRPr="00391690" w:rsidRDefault="00D949B6" w:rsidP="00D949B6">
      <w:pPr>
        <w:pStyle w:val="Nvel1-SemNum0"/>
        <w:rPr>
          <w:rFonts w:cs="Arial"/>
          <w:szCs w:val="20"/>
        </w:rPr>
      </w:pPr>
      <w:r w:rsidRPr="00391690">
        <w:rPr>
          <w:rFonts w:cs="Arial"/>
          <w:szCs w:val="20"/>
        </w:rPr>
        <w:t>Consórcio</w:t>
      </w:r>
    </w:p>
    <w:p w14:paraId="6AF1DB0D" w14:textId="46BDC909" w:rsidR="002A3FD5" w:rsidRPr="00391690" w:rsidRDefault="002A3FD5" w:rsidP="009D614D">
      <w:pPr>
        <w:pStyle w:val="Nivel2"/>
        <w:ind w:left="0" w:firstLine="0"/>
      </w:pPr>
      <w:bookmarkStart w:id="4" w:name="_Hlk199148420"/>
      <w:r w:rsidRPr="00391690">
        <w:t xml:space="preserve">É </w:t>
      </w:r>
      <w:r w:rsidR="00BA525B" w:rsidRPr="00391690">
        <w:t>permitida</w:t>
      </w:r>
      <w:r w:rsidRPr="00391690">
        <w:t xml:space="preserve"> a participação de empresa em forma de consórcios ou grupos de empresas</w:t>
      </w:r>
      <w:r w:rsidR="00CA56F6" w:rsidRPr="00391690">
        <w:t>, s</w:t>
      </w:r>
      <w:r w:rsidRPr="00391690">
        <w:t>ob a forma de consórcio</w:t>
      </w:r>
      <w:bookmarkEnd w:id="4"/>
      <w:r w:rsidRPr="00391690">
        <w:t>.</w:t>
      </w:r>
    </w:p>
    <w:p w14:paraId="50F54D6B" w14:textId="53F58EBF" w:rsidR="00BB4589" w:rsidRPr="00391690" w:rsidRDefault="00622D36" w:rsidP="004C7719">
      <w:pPr>
        <w:pStyle w:val="Nivel01"/>
      </w:pPr>
      <w:r w:rsidRPr="00391690">
        <w:t>PAPÉIS E RESPONSABILIDADES</w:t>
      </w:r>
    </w:p>
    <w:p w14:paraId="5EB5637B" w14:textId="5480F027" w:rsidR="00BB4589" w:rsidRPr="00391690" w:rsidRDefault="00BB4589" w:rsidP="009D614D">
      <w:pPr>
        <w:pStyle w:val="Nivel2"/>
        <w:ind w:left="0" w:firstLine="0"/>
      </w:pPr>
      <w:r w:rsidRPr="00391690">
        <w:t xml:space="preserve">São obrigações da </w:t>
      </w:r>
      <w:r w:rsidR="00A903F9" w:rsidRPr="00391690">
        <w:t>CONTRATANTE</w:t>
      </w:r>
      <w:r w:rsidRPr="00391690">
        <w:t>:</w:t>
      </w:r>
    </w:p>
    <w:p w14:paraId="41811D62" w14:textId="41DCF5D4" w:rsidR="00BB4589" w:rsidRPr="00391690" w:rsidRDefault="001563E4" w:rsidP="009D614D">
      <w:pPr>
        <w:pStyle w:val="Nvel3-R"/>
        <w:ind w:left="0" w:firstLine="0"/>
      </w:pPr>
      <w:r w:rsidRPr="00391690">
        <w:t xml:space="preserve">Nomear </w:t>
      </w:r>
      <w:r w:rsidR="00BB4589" w:rsidRPr="00391690">
        <w:t>Gestor e Fiscais Técnico, Administrativo e Requisitante do contrato para acompanhar e fiscalizar a execução dos contratos;</w:t>
      </w:r>
    </w:p>
    <w:p w14:paraId="1150FE10" w14:textId="3C84E29C" w:rsidR="00BB4589" w:rsidRPr="00391690" w:rsidRDefault="001563E4" w:rsidP="009D614D">
      <w:pPr>
        <w:pStyle w:val="Nvel3-R"/>
        <w:ind w:left="0" w:firstLine="0"/>
      </w:pPr>
      <w:r w:rsidRPr="00391690">
        <w:t xml:space="preserve">Encaminhar </w:t>
      </w:r>
      <w:r w:rsidR="00BB4589" w:rsidRPr="00391690">
        <w:t>formalmente a demanda por meio de Ordem de Serviço ou de Fornecimento de Bens, de acordo com os critérios estabelecidos no Termo de Referência;</w:t>
      </w:r>
    </w:p>
    <w:p w14:paraId="6B2F6DE6" w14:textId="14F8388F" w:rsidR="00BB4589" w:rsidRPr="00391690" w:rsidRDefault="001563E4" w:rsidP="009D614D">
      <w:pPr>
        <w:pStyle w:val="Nvel3-R"/>
        <w:ind w:left="0" w:firstLine="0"/>
      </w:pPr>
      <w:r w:rsidRPr="00391690">
        <w:t xml:space="preserve">Receber </w:t>
      </w:r>
      <w:r w:rsidR="00BB4589" w:rsidRPr="00391690">
        <w:t>o objeto fornecido pelo Contratado que esteja em conformidade com a proposta aceita, conforme inspeções realizadas;</w:t>
      </w:r>
    </w:p>
    <w:p w14:paraId="1597F257" w14:textId="08011823" w:rsidR="00BB4589" w:rsidRPr="00391690" w:rsidRDefault="001563E4" w:rsidP="009D614D">
      <w:pPr>
        <w:pStyle w:val="Nvel3-R"/>
        <w:ind w:left="0" w:firstLine="0"/>
      </w:pPr>
      <w:r w:rsidRPr="00391690">
        <w:t xml:space="preserve">Aplicar </w:t>
      </w:r>
      <w:r w:rsidR="00BB4589" w:rsidRPr="00391690">
        <w:t>à contratada as sanções administrativas regulamentares e contratuais cabíveis, comunicando ao órgão gerenciador da Ata de Registro de Preços, quando aplicável;</w:t>
      </w:r>
    </w:p>
    <w:p w14:paraId="0138A8BC" w14:textId="1783C938" w:rsidR="00BB4589" w:rsidRPr="00391690" w:rsidRDefault="001563E4" w:rsidP="009D614D">
      <w:pPr>
        <w:pStyle w:val="Nvel3-R"/>
        <w:ind w:left="0" w:firstLine="0"/>
      </w:pPr>
      <w:r w:rsidRPr="00391690">
        <w:t xml:space="preserve">Liquidar </w:t>
      </w:r>
      <w:r w:rsidR="00BB4589" w:rsidRPr="00391690">
        <w:t>o empenho e efetuar o pagamento à contratada, dentro dos prazos preestabelecidos em contrato;</w:t>
      </w:r>
    </w:p>
    <w:p w14:paraId="75ADDF74" w14:textId="501CC7EC" w:rsidR="00BB4589" w:rsidRPr="00391690" w:rsidRDefault="001563E4" w:rsidP="009D614D">
      <w:pPr>
        <w:pStyle w:val="Nvel3-R"/>
        <w:ind w:left="0" w:firstLine="0"/>
      </w:pPr>
      <w:r w:rsidRPr="00391690">
        <w:t>Comunica</w:t>
      </w:r>
      <w:r w:rsidR="00BB4589" w:rsidRPr="00391690">
        <w:t>r à contratada todas e quaisquer ocorrências relacionadas com o fornecimento da solução de TIC;</w:t>
      </w:r>
    </w:p>
    <w:p w14:paraId="2A6256F6" w14:textId="40DE63E3" w:rsidR="00BB4589" w:rsidRPr="00391690" w:rsidRDefault="001563E4" w:rsidP="009D614D">
      <w:pPr>
        <w:pStyle w:val="Nvel3-R"/>
        <w:ind w:left="0" w:firstLine="0"/>
      </w:pPr>
      <w:r w:rsidRPr="00391690">
        <w:t xml:space="preserve">Definir </w:t>
      </w:r>
      <w:r w:rsidR="00BB4589" w:rsidRPr="00391690">
        <w:t xml:space="preserve">produtividade ou capacidade mínima de fornecimento da solução de TIC por parte do Contratado, com base em pesquisas de mercado, quando aplicável; </w:t>
      </w:r>
    </w:p>
    <w:p w14:paraId="19AED716" w14:textId="6156A9E3" w:rsidR="00BB4589" w:rsidRPr="00391690" w:rsidRDefault="001563E4" w:rsidP="009D614D">
      <w:pPr>
        <w:pStyle w:val="Nvel3-R"/>
        <w:ind w:left="0" w:firstLine="0"/>
      </w:pPr>
      <w:r w:rsidRPr="00391690">
        <w:t>Preve</w:t>
      </w:r>
      <w:r w:rsidR="00BB4589" w:rsidRPr="00391690">
        <w:t>r que os direitos de propriedade intelectual e direitos autorais da solução de TIC sobre os diversos artefatos e produtos cuja criação ou alteração seja objeto da relação contratual pertençam à Administração, incluindo a documentação, os modelos de dados e as bases de dados, justificando os casos em que isso não ocorrer</w:t>
      </w:r>
      <w:r w:rsidR="00B10860" w:rsidRPr="00391690">
        <w:t>.</w:t>
      </w:r>
    </w:p>
    <w:p w14:paraId="2A61CADF" w14:textId="77777777" w:rsidR="000D252C" w:rsidRPr="00391690" w:rsidRDefault="000D252C" w:rsidP="00B10860">
      <w:pPr>
        <w:pStyle w:val="Nivel2"/>
        <w:ind w:left="0" w:firstLine="0"/>
      </w:pPr>
      <w:r w:rsidRPr="00391690">
        <w:t>É vedado à CONTRATANTE:</w:t>
      </w:r>
    </w:p>
    <w:p w14:paraId="04B0983E" w14:textId="77777777" w:rsidR="000D252C" w:rsidRPr="00391690" w:rsidRDefault="000D252C" w:rsidP="00B10860">
      <w:pPr>
        <w:pStyle w:val="Nvel3-R"/>
        <w:ind w:left="0" w:firstLine="0"/>
      </w:pPr>
      <w:r w:rsidRPr="00391690">
        <w:t>Indicar pessoas expressamente nominadas para executar direta ou indiretamente o objeto contratado;</w:t>
      </w:r>
    </w:p>
    <w:p w14:paraId="05CD4417" w14:textId="77777777" w:rsidR="000D252C" w:rsidRPr="00391690" w:rsidRDefault="000D252C" w:rsidP="00B10860">
      <w:pPr>
        <w:pStyle w:val="Nvel3-R"/>
        <w:ind w:left="0" w:firstLine="0"/>
      </w:pPr>
      <w:r w:rsidRPr="00391690">
        <w:rPr>
          <w:color w:val="000000"/>
        </w:rPr>
        <w:t>Fixar salário inferior ao definido em lei ou em ato normativo a ser pago pelo contratado;</w:t>
      </w:r>
    </w:p>
    <w:p w14:paraId="2EB9D75C" w14:textId="77777777" w:rsidR="000D252C" w:rsidRPr="00391690" w:rsidRDefault="000D252C" w:rsidP="00B10860">
      <w:pPr>
        <w:pStyle w:val="Nvel3-R"/>
        <w:ind w:left="0" w:firstLine="0"/>
      </w:pPr>
      <w:r w:rsidRPr="00391690">
        <w:rPr>
          <w:color w:val="000000"/>
        </w:rPr>
        <w:t>Estabelecer vínculo de subordinação com funcionário de empresa prestadora de serviço terceirizado;</w:t>
      </w:r>
    </w:p>
    <w:p w14:paraId="2A87B652" w14:textId="77777777" w:rsidR="000D252C" w:rsidRPr="00391690" w:rsidRDefault="000D252C" w:rsidP="00B10860">
      <w:pPr>
        <w:pStyle w:val="Nvel3-R"/>
        <w:ind w:left="0" w:firstLine="0"/>
      </w:pPr>
      <w:r w:rsidRPr="00391690">
        <w:rPr>
          <w:color w:val="000000"/>
        </w:rPr>
        <w:t>Definir forma de pagamento mediante exclusivo reembolso dos salários pagos;</w:t>
      </w:r>
    </w:p>
    <w:p w14:paraId="336A2FB9" w14:textId="77777777" w:rsidR="000D252C" w:rsidRPr="00391690" w:rsidRDefault="000D252C" w:rsidP="00B10860">
      <w:pPr>
        <w:pStyle w:val="Nvel3-R"/>
        <w:ind w:left="0" w:firstLine="0"/>
      </w:pPr>
      <w:r w:rsidRPr="00391690">
        <w:rPr>
          <w:color w:val="000000"/>
        </w:rPr>
        <w:t>Demandar a funcionário de empresa prestadora de serviço terceirizado a execução de tarefas fora do escopo do objeto da contratação;</w:t>
      </w:r>
    </w:p>
    <w:p w14:paraId="0BB58E13" w14:textId="0327F5AC" w:rsidR="000D252C" w:rsidRPr="00391690" w:rsidRDefault="000D252C" w:rsidP="00B10860">
      <w:pPr>
        <w:pStyle w:val="Nvel3-R"/>
        <w:ind w:left="0" w:firstLine="0"/>
      </w:pPr>
      <w:r w:rsidRPr="00391690">
        <w:rPr>
          <w:color w:val="000000"/>
        </w:rPr>
        <w:t>Prever em edital exigências que constituam intervenção indevida da Administração na gestão interna do contratado</w:t>
      </w:r>
      <w:r w:rsidR="00B10860" w:rsidRPr="00C53245">
        <w:rPr>
          <w:color w:val="000000"/>
        </w:rPr>
        <w:t>;</w:t>
      </w:r>
    </w:p>
    <w:p w14:paraId="66C9A80F" w14:textId="727B02E4" w:rsidR="000D252C" w:rsidRPr="00391690" w:rsidRDefault="000D252C" w:rsidP="00B10860">
      <w:pPr>
        <w:pStyle w:val="Nvel3-R"/>
        <w:ind w:left="0" w:firstLine="0"/>
      </w:pPr>
      <w:r w:rsidRPr="00391690">
        <w:rPr>
          <w:color w:val="000000"/>
        </w:rPr>
        <w:t>Contratar cônjuge, companheiro ou parente em linha reta, colateral ou por afinidade, até o terceiro grau, de dirigente do órgão ou entidade contratante ou de agente público que desempenhe função na licitação ou atue na fiscalização ou na gestão do contrato.</w:t>
      </w:r>
    </w:p>
    <w:p w14:paraId="6F027C1F" w14:textId="4ED98D53" w:rsidR="00BB4589" w:rsidRPr="00391690" w:rsidRDefault="00BB4589" w:rsidP="00B10860">
      <w:pPr>
        <w:pStyle w:val="Nivel2"/>
        <w:ind w:left="0" w:firstLine="0"/>
      </w:pPr>
      <w:r w:rsidRPr="00391690">
        <w:t>São obrigações d</w:t>
      </w:r>
      <w:r w:rsidR="00D1770B" w:rsidRPr="00391690">
        <w:t>a</w:t>
      </w:r>
      <w:r w:rsidRPr="00391690">
        <w:t xml:space="preserve"> CONTRATAD</w:t>
      </w:r>
      <w:r w:rsidR="00D1770B" w:rsidRPr="00391690">
        <w:t>A</w:t>
      </w:r>
      <w:r w:rsidR="00622874" w:rsidRPr="00391690">
        <w:t>:</w:t>
      </w:r>
    </w:p>
    <w:p w14:paraId="0EDE9280" w14:textId="50FE8D39" w:rsidR="00BB4589" w:rsidRPr="00391690" w:rsidRDefault="00D1770B" w:rsidP="00B10860">
      <w:pPr>
        <w:pStyle w:val="Nvel3-R"/>
        <w:ind w:left="0" w:firstLine="0"/>
        <w:rPr>
          <w:i/>
          <w:iCs/>
        </w:rPr>
      </w:pPr>
      <w:r w:rsidRPr="00391690">
        <w:lastRenderedPageBreak/>
        <w:t xml:space="preserve">Indicar </w:t>
      </w:r>
      <w:r w:rsidR="00BB4589" w:rsidRPr="00391690">
        <w:t xml:space="preserve">formalmente preposto apto a representá-la junto à </w:t>
      </w:r>
      <w:r w:rsidR="00682C3B" w:rsidRPr="00391690">
        <w:t>CONTRATANTE</w:t>
      </w:r>
      <w:r w:rsidR="00BB4589" w:rsidRPr="00391690">
        <w:t>, que deverá responder pela fiel execução do contrato;</w:t>
      </w:r>
    </w:p>
    <w:p w14:paraId="0BA6FFFC" w14:textId="7C8E5158" w:rsidR="00BB4589" w:rsidRPr="00391690" w:rsidRDefault="00D1770B" w:rsidP="00B10860">
      <w:pPr>
        <w:pStyle w:val="Nvel3-R"/>
        <w:ind w:left="0" w:firstLine="0"/>
        <w:rPr>
          <w:i/>
          <w:iCs/>
        </w:rPr>
      </w:pPr>
      <w:r w:rsidRPr="00391690">
        <w:t xml:space="preserve">Atender </w:t>
      </w:r>
      <w:r w:rsidR="00BB4589" w:rsidRPr="00391690">
        <w:t>prontamente quaisquer orientações e exigências da Equipe de Fiscalização do Contrato, inerentes à execução do objeto contratual;</w:t>
      </w:r>
    </w:p>
    <w:p w14:paraId="20B724F7" w14:textId="20927191" w:rsidR="00BB4589" w:rsidRPr="00391690" w:rsidRDefault="00D1770B" w:rsidP="00B10860">
      <w:pPr>
        <w:pStyle w:val="Nvel3-R"/>
        <w:ind w:left="0" w:firstLine="0"/>
        <w:rPr>
          <w:i/>
          <w:iCs/>
        </w:rPr>
      </w:pPr>
      <w:r w:rsidRPr="00391690">
        <w:t xml:space="preserve">Reparar </w:t>
      </w:r>
      <w:r w:rsidR="00BB4589" w:rsidRPr="00391690">
        <w:t xml:space="preserve">quaisquer danos diretamente causados à </w:t>
      </w:r>
      <w:r w:rsidR="00A903F9" w:rsidRPr="00391690">
        <w:t>Contratante</w:t>
      </w:r>
      <w:r w:rsidR="00BB4589" w:rsidRPr="00391690">
        <w:t xml:space="preserve"> ou a terceiros por culpa ou dolo de seus representantes legais, prepostos ou empregados, em decorrência da relação contratual, não excluindo ou reduzindo a responsabilidade da fiscalização ou o acompanhamento da execução </w:t>
      </w:r>
      <w:r w:rsidR="0019060D" w:rsidRPr="00391690">
        <w:t xml:space="preserve">do contrato </w:t>
      </w:r>
      <w:r w:rsidR="00BB4589" w:rsidRPr="00391690">
        <w:t xml:space="preserve">pela </w:t>
      </w:r>
      <w:r w:rsidR="00A903F9" w:rsidRPr="00391690">
        <w:t>Contratante</w:t>
      </w:r>
      <w:r w:rsidR="00BB4589" w:rsidRPr="00391690">
        <w:t>;</w:t>
      </w:r>
    </w:p>
    <w:p w14:paraId="2D11D6F9" w14:textId="1621ACDF" w:rsidR="00BB4589" w:rsidRPr="00391690" w:rsidRDefault="00D1770B" w:rsidP="00B10860">
      <w:pPr>
        <w:pStyle w:val="Nvel3-R"/>
        <w:ind w:left="0" w:firstLine="0"/>
      </w:pPr>
      <w:r w:rsidRPr="00391690">
        <w:t xml:space="preserve">Propiciar </w:t>
      </w:r>
      <w:r w:rsidR="00BB4589" w:rsidRPr="00391690">
        <w:t xml:space="preserve">todos os meios necessários à fiscalização do contrato pela </w:t>
      </w:r>
      <w:r w:rsidR="00A903F9" w:rsidRPr="00391690">
        <w:t>Contratante</w:t>
      </w:r>
      <w:r w:rsidR="00BB4589" w:rsidRPr="00391690">
        <w:t>, cujo representante terá poderes para sustar o fornecimento, total ou parcial, em qualquer tempo, desde que motivadas as causas e justificativas desta decisão;</w:t>
      </w:r>
    </w:p>
    <w:p w14:paraId="2070CDA0" w14:textId="666CA04D" w:rsidR="00BB4589" w:rsidRPr="00391690" w:rsidRDefault="00D1770B" w:rsidP="00B10860">
      <w:pPr>
        <w:pStyle w:val="Nvel3-R"/>
        <w:ind w:left="0" w:firstLine="0"/>
      </w:pPr>
      <w:r w:rsidRPr="00391690">
        <w:t>Manter</w:t>
      </w:r>
      <w:r w:rsidR="00BB4589" w:rsidRPr="00391690">
        <w:t>, durante toda a execução do contrato, as mesmas condições da habilitação;</w:t>
      </w:r>
    </w:p>
    <w:p w14:paraId="228D2B53" w14:textId="1190784E" w:rsidR="00BB4589" w:rsidRPr="00391690" w:rsidRDefault="00D1770B" w:rsidP="00B10860">
      <w:pPr>
        <w:pStyle w:val="Nvel3-R"/>
        <w:ind w:left="0" w:firstLine="0"/>
      </w:pPr>
      <w:r w:rsidRPr="00391690">
        <w:t xml:space="preserve">Quando </w:t>
      </w:r>
      <w:r w:rsidR="00BB4589" w:rsidRPr="00391690">
        <w:t>especificada, manter, durante a execução do contrato, equipe técnica composta por profissionais devidamente habilitados, treinados e qualificados para fornecimento da solução de TIC;</w:t>
      </w:r>
    </w:p>
    <w:p w14:paraId="1CC3CB79" w14:textId="0B89BA34" w:rsidR="00BB4589" w:rsidRPr="00391690" w:rsidRDefault="00D1770B" w:rsidP="00B10860">
      <w:pPr>
        <w:pStyle w:val="Nvel3-R"/>
        <w:ind w:left="0" w:firstLine="0"/>
      </w:pPr>
      <w:r w:rsidRPr="00391690">
        <w:t xml:space="preserve">Quando </w:t>
      </w:r>
      <w:r w:rsidR="00BB4589" w:rsidRPr="00391690">
        <w:t>especificado, manter a produtividade ou a capacidade mínima de fornecimento da solução de TIC durante a execução do contrato;</w:t>
      </w:r>
    </w:p>
    <w:p w14:paraId="1E619CE7" w14:textId="031F9082" w:rsidR="00BB4589" w:rsidRPr="00391690" w:rsidRDefault="00D1770B" w:rsidP="00B10860">
      <w:pPr>
        <w:pStyle w:val="Nvel3-R"/>
        <w:ind w:left="0" w:firstLine="0"/>
      </w:pPr>
      <w:r w:rsidRPr="00391690">
        <w:t xml:space="preserve">Ceder </w:t>
      </w:r>
      <w:r w:rsidR="00BB4589" w:rsidRPr="00391690">
        <w:t>os direitos de propriedade intelectual e direitos autorais da solução de TIC sobre os diversos artefatos e produtos produzidos em decorrência da relação contratual, incluindo a documentação, os modelos de dados e as bases de dados à Administração;</w:t>
      </w:r>
    </w:p>
    <w:p w14:paraId="3C45D13D" w14:textId="131EABAB" w:rsidR="00C86247" w:rsidRPr="00391690" w:rsidRDefault="00340258" w:rsidP="00B10860">
      <w:pPr>
        <w:pStyle w:val="Nvel3-R"/>
        <w:ind w:left="0" w:firstLine="0"/>
      </w:pPr>
      <w:r w:rsidRPr="00391690">
        <w:t>Fornecer crachás de identificação para seus profissionais, garantindo uma identificação clara e segura durante o atendimento.</w:t>
      </w:r>
    </w:p>
    <w:p w14:paraId="6C168A14" w14:textId="2B825C7F" w:rsidR="00367A60" w:rsidRPr="00391690" w:rsidRDefault="00D93A1F" w:rsidP="004C7719">
      <w:pPr>
        <w:pStyle w:val="Nivel01"/>
      </w:pPr>
      <w:r w:rsidRPr="00391690">
        <w:t xml:space="preserve">MODELO DE EXECUÇÃO DO </w:t>
      </w:r>
      <w:r w:rsidR="00C7646C" w:rsidRPr="00391690">
        <w:t xml:space="preserve">CONTRATO </w:t>
      </w:r>
    </w:p>
    <w:p w14:paraId="78962845" w14:textId="77777777" w:rsidR="00C233C7" w:rsidRPr="00391690" w:rsidRDefault="006A570A" w:rsidP="00C233C7">
      <w:pPr>
        <w:pStyle w:val="Nvel1-SemNum0"/>
        <w:rPr>
          <w:rFonts w:cs="Arial"/>
          <w:b w:val="0"/>
          <w:bCs w:val="0"/>
          <w:i/>
          <w:iCs w:val="0"/>
          <w:szCs w:val="20"/>
        </w:rPr>
      </w:pPr>
      <w:r w:rsidRPr="00391690">
        <w:rPr>
          <w:rFonts w:cs="Arial"/>
          <w:bCs w:val="0"/>
          <w:iCs w:val="0"/>
          <w:szCs w:val="20"/>
        </w:rPr>
        <w:t>Rotinas de Execução</w:t>
      </w:r>
    </w:p>
    <w:p w14:paraId="33C5BA20" w14:textId="4DD4D257" w:rsidR="00D539EF" w:rsidRPr="00391690" w:rsidRDefault="00511632" w:rsidP="00C233C7">
      <w:pPr>
        <w:pStyle w:val="Nvel1-SemNum0"/>
        <w:rPr>
          <w:rFonts w:cs="Arial"/>
          <w:b w:val="0"/>
          <w:bCs w:val="0"/>
          <w:i/>
          <w:iCs w:val="0"/>
          <w:szCs w:val="20"/>
        </w:rPr>
      </w:pPr>
      <w:r w:rsidRPr="00391690">
        <w:rPr>
          <w:rFonts w:cs="Arial"/>
          <w:bCs w:val="0"/>
          <w:iCs w:val="0"/>
          <w:szCs w:val="20"/>
        </w:rPr>
        <w:t xml:space="preserve">Do Encaminhamento </w:t>
      </w:r>
      <w:r w:rsidR="006D4836" w:rsidRPr="00391690">
        <w:rPr>
          <w:rFonts w:cs="Arial"/>
          <w:bCs w:val="0"/>
          <w:iCs w:val="0"/>
          <w:szCs w:val="20"/>
        </w:rPr>
        <w:t>Formal de Demandas</w:t>
      </w:r>
    </w:p>
    <w:p w14:paraId="6293D6F5" w14:textId="7B72AFDC" w:rsidR="00F2459D" w:rsidRPr="00391690" w:rsidRDefault="00FA087F" w:rsidP="00B10860">
      <w:pPr>
        <w:pStyle w:val="Nivel2"/>
        <w:ind w:left="0" w:firstLine="0"/>
      </w:pPr>
      <w:r w:rsidRPr="00391690">
        <w:t xml:space="preserve">O gestor do contrato emitirá a </w:t>
      </w:r>
      <w:r w:rsidR="007804E1" w:rsidRPr="00391690">
        <w:t>Ordem de Serviço (OS)</w:t>
      </w:r>
      <w:r w:rsidRPr="00391690">
        <w:t>.</w:t>
      </w:r>
    </w:p>
    <w:p w14:paraId="051E0926" w14:textId="70141000" w:rsidR="00442BAF" w:rsidRPr="00391690" w:rsidRDefault="00FA0046" w:rsidP="00B10860">
      <w:pPr>
        <w:pStyle w:val="Nivel2"/>
        <w:ind w:left="0" w:firstLine="0"/>
      </w:pPr>
      <w:r w:rsidRPr="00391690">
        <w:t xml:space="preserve">A Ordem de </w:t>
      </w:r>
      <w:r w:rsidR="00AC2415" w:rsidRPr="00391690">
        <w:t>Serviço</w:t>
      </w:r>
      <w:r w:rsidRPr="00391690">
        <w:t xml:space="preserve"> será expedida até o 10º (décimo) dia útil pel</w:t>
      </w:r>
      <w:r w:rsidR="00C20EE5" w:rsidRPr="00391690">
        <w:t>a</w:t>
      </w:r>
      <w:r w:rsidR="00E85274" w:rsidRPr="00391690">
        <w:t xml:space="preserve"> </w:t>
      </w:r>
      <w:r w:rsidR="00BC51A4" w:rsidRPr="007567DA">
        <w:t xml:space="preserve">Secretaria Municipal de Governança </w:t>
      </w:r>
      <w:r w:rsidR="00972170" w:rsidRPr="007567DA">
        <w:t>e Transformação Digital</w:t>
      </w:r>
      <w:r w:rsidR="00E85274" w:rsidRPr="007567DA">
        <w:t xml:space="preserve"> – </w:t>
      </w:r>
      <w:r w:rsidR="00972170" w:rsidRPr="007567DA">
        <w:t>GOVTIC</w:t>
      </w:r>
      <w:r w:rsidR="00E85274" w:rsidRPr="00391690">
        <w:t>, após a assinatura do contrato.</w:t>
      </w:r>
    </w:p>
    <w:p w14:paraId="65313BAA" w14:textId="182DD4A3" w:rsidR="00275F68" w:rsidRPr="00391690" w:rsidRDefault="00275F68" w:rsidP="00B10860">
      <w:pPr>
        <w:pStyle w:val="Nivel2"/>
        <w:ind w:left="0" w:firstLine="0"/>
      </w:pPr>
      <w:r w:rsidRPr="00391690">
        <w:t>O Termo de Contrato será assinado após a emissão da Nota de Empenho Global pela Secretaria Municipal de Fazenda – SEMFAZ.</w:t>
      </w:r>
    </w:p>
    <w:p w14:paraId="62A4A33F" w14:textId="3307569C" w:rsidR="00586FDF" w:rsidRPr="00391690" w:rsidRDefault="00CB08AC" w:rsidP="00B10860">
      <w:pPr>
        <w:pStyle w:val="Nivel2"/>
        <w:ind w:left="0" w:firstLine="0"/>
      </w:pPr>
      <w:r w:rsidRPr="00391690">
        <w:t>O recebimento provisório e definitivo dos bens é disciplinado em tópico próprio deste TR.</w:t>
      </w:r>
    </w:p>
    <w:p w14:paraId="32C50A19" w14:textId="77777777" w:rsidR="00F563C8" w:rsidRPr="00391690" w:rsidRDefault="00F563C8" w:rsidP="00F563C8">
      <w:pPr>
        <w:pStyle w:val="Nvel1-SemNum0"/>
        <w:rPr>
          <w:rFonts w:cs="Arial"/>
          <w:szCs w:val="20"/>
        </w:rPr>
      </w:pPr>
      <w:r w:rsidRPr="00391690">
        <w:rPr>
          <w:rFonts w:cs="Arial"/>
          <w:szCs w:val="20"/>
        </w:rPr>
        <w:t>Local e horário da prestação dos serviços</w:t>
      </w:r>
    </w:p>
    <w:p w14:paraId="78C8F0B4" w14:textId="76E12102" w:rsidR="00490E30" w:rsidRPr="00391690" w:rsidRDefault="00490E30" w:rsidP="00B10860">
      <w:pPr>
        <w:pStyle w:val="Nivel2"/>
        <w:ind w:left="0" w:firstLine="0"/>
      </w:pPr>
      <w:r w:rsidRPr="00391690">
        <w:t xml:space="preserve">Os </w:t>
      </w:r>
      <w:r w:rsidR="00F563C8" w:rsidRPr="00391690">
        <w:t>serviços serão prestados no âmbito do Município de Rio das Ostras</w:t>
      </w:r>
      <w:r w:rsidR="0003714D" w:rsidRPr="00391690">
        <w:t>, no horário das 8h às 1</w:t>
      </w:r>
      <w:r w:rsidR="00F563C8" w:rsidRPr="00391690">
        <w:t>7</w:t>
      </w:r>
      <w:r w:rsidR="0003714D" w:rsidRPr="00391690">
        <w:t>h, de 2ª a 6ª feira, exceto feriados.</w:t>
      </w:r>
    </w:p>
    <w:p w14:paraId="16B04F5D" w14:textId="69A74DF6" w:rsidR="0096316C" w:rsidRPr="00391690" w:rsidRDefault="0096316C" w:rsidP="00C233C7">
      <w:pPr>
        <w:pStyle w:val="Nvel1-SemNum0"/>
        <w:rPr>
          <w:rFonts w:cs="Arial"/>
          <w:b w:val="0"/>
          <w:bCs w:val="0"/>
          <w:i/>
          <w:iCs w:val="0"/>
          <w:szCs w:val="20"/>
        </w:rPr>
      </w:pPr>
      <w:r w:rsidRPr="00391690">
        <w:rPr>
          <w:rFonts w:cs="Arial"/>
          <w:bCs w:val="0"/>
          <w:iCs w:val="0"/>
          <w:szCs w:val="20"/>
        </w:rPr>
        <w:t>Formas de transferência de conhecimento</w:t>
      </w:r>
    </w:p>
    <w:p w14:paraId="111D0245" w14:textId="4A634E9C" w:rsidR="008107BC" w:rsidRPr="00391690" w:rsidRDefault="008107BC" w:rsidP="00B10860">
      <w:pPr>
        <w:pStyle w:val="Nivel2"/>
        <w:ind w:left="0" w:firstLine="0"/>
      </w:pPr>
      <w:r w:rsidRPr="00391690">
        <w:t>Não ser</w:t>
      </w:r>
      <w:r w:rsidR="002D300D" w:rsidRPr="00391690">
        <w:t>á necessária transferência de conhecimento devido às características do objeto</w:t>
      </w:r>
      <w:r w:rsidRPr="00391690">
        <w:t>.</w:t>
      </w:r>
    </w:p>
    <w:p w14:paraId="04E16AF2" w14:textId="0A9FA701" w:rsidR="0096316C" w:rsidRPr="00391690" w:rsidRDefault="0096316C" w:rsidP="00C233C7">
      <w:pPr>
        <w:pStyle w:val="Nvel1-SemNum0"/>
        <w:rPr>
          <w:rFonts w:cs="Arial"/>
          <w:b w:val="0"/>
          <w:bCs w:val="0"/>
          <w:i/>
          <w:iCs w:val="0"/>
          <w:szCs w:val="20"/>
        </w:rPr>
      </w:pPr>
      <w:r w:rsidRPr="00391690">
        <w:rPr>
          <w:rFonts w:cs="Arial"/>
          <w:bCs w:val="0"/>
          <w:iCs w:val="0"/>
          <w:szCs w:val="20"/>
        </w:rPr>
        <w:t>Procedimentos de transição e finalização do contrato</w:t>
      </w:r>
    </w:p>
    <w:p w14:paraId="220DABE8" w14:textId="77777777" w:rsidR="00DD2866" w:rsidRPr="00391690" w:rsidRDefault="00DD2866" w:rsidP="00B10860">
      <w:pPr>
        <w:pStyle w:val="Nivel2"/>
        <w:ind w:left="0" w:firstLine="0"/>
      </w:pPr>
      <w:r w:rsidRPr="00391690">
        <w:lastRenderedPageBreak/>
        <w:t>Desativação planejada: em caso de não renovação, execução de plano de rollback, exportação de dados em formato parametrizável e assistência técnica para migração contando cópia do banco de dados e dicionário de dados.</w:t>
      </w:r>
    </w:p>
    <w:p w14:paraId="0188B12C" w14:textId="77777777" w:rsidR="00DD2866" w:rsidRPr="00391690" w:rsidRDefault="00DD2866" w:rsidP="00B10860">
      <w:pPr>
        <w:pStyle w:val="Nivel2"/>
        <w:ind w:left="0" w:firstLine="0"/>
      </w:pPr>
      <w:r w:rsidRPr="00391690">
        <w:t>Transferência de conhecimento: documentação técnica completa e treinamentos de transição, garantindo independência da Administração ao final do ciclo.</w:t>
      </w:r>
    </w:p>
    <w:p w14:paraId="04E8A457" w14:textId="484223FF" w:rsidR="007C3E21" w:rsidRPr="00391690" w:rsidRDefault="00DD2866" w:rsidP="00B10860">
      <w:pPr>
        <w:pStyle w:val="Nivel2"/>
        <w:ind w:left="0" w:firstLine="0"/>
      </w:pPr>
      <w:r w:rsidRPr="00391690">
        <w:t>Esse fluxo integrado assegura que a solução contratada, do “go-live” à desativação, proporcione ao Município de Rio das Ostras - RJ ganhos contínuos de eficiência, transparência e segurança, mantendo a aderência aos requisitos definidos no ETP e aos princípios da Lei 14.133/2021.</w:t>
      </w:r>
    </w:p>
    <w:p w14:paraId="28968DC1" w14:textId="1D7FCC68" w:rsidR="006224D2" w:rsidRPr="00391690" w:rsidRDefault="002B2F26" w:rsidP="00025069">
      <w:pPr>
        <w:pStyle w:val="Nvel1-SemNum0"/>
        <w:rPr>
          <w:rFonts w:cs="Arial"/>
          <w:b w:val="0"/>
          <w:i/>
          <w:szCs w:val="20"/>
        </w:rPr>
      </w:pPr>
      <w:r w:rsidRPr="00391690">
        <w:rPr>
          <w:rFonts w:cs="Arial"/>
          <w:szCs w:val="20"/>
        </w:rPr>
        <w:t>Quantidade mínima de bens ou serviços para comparação e controle</w:t>
      </w:r>
    </w:p>
    <w:p w14:paraId="1A911D3F" w14:textId="0D445838" w:rsidR="00A5346C" w:rsidRPr="00391690" w:rsidRDefault="00A81002" w:rsidP="00B10860">
      <w:pPr>
        <w:pStyle w:val="Nivel2"/>
        <w:ind w:left="0" w:firstLine="0"/>
      </w:pPr>
      <w:r w:rsidRPr="00391690">
        <w:t>Cada OFB</w:t>
      </w:r>
      <w:r w:rsidR="007804E1" w:rsidRPr="00391690">
        <w:t>/OS</w:t>
      </w:r>
      <w:r w:rsidRPr="00391690">
        <w:t xml:space="preserve"> conterá a quantidade a ser fornecida, incluindo a sua localização e o prazo, conforme definições deste TR.</w:t>
      </w:r>
    </w:p>
    <w:p w14:paraId="6DFC8B42" w14:textId="77777777" w:rsidR="008D4C77" w:rsidRPr="00391690" w:rsidRDefault="00097773" w:rsidP="00C233C7">
      <w:pPr>
        <w:pStyle w:val="Nvel1-SemNum0"/>
        <w:rPr>
          <w:rFonts w:cs="Arial"/>
          <w:szCs w:val="20"/>
        </w:rPr>
      </w:pPr>
      <w:r w:rsidRPr="00391690">
        <w:rPr>
          <w:rFonts w:cs="Arial"/>
          <w:szCs w:val="20"/>
        </w:rPr>
        <w:t>Mecanismos formais de comunicação</w:t>
      </w:r>
    </w:p>
    <w:p w14:paraId="13810AFD" w14:textId="1CC84CF3" w:rsidR="006224D2" w:rsidRPr="00391690" w:rsidRDefault="007541C6" w:rsidP="00B10860">
      <w:pPr>
        <w:pStyle w:val="Nivel2"/>
        <w:ind w:left="0" w:firstLine="0"/>
        <w:rPr>
          <w:rStyle w:val="cf01"/>
          <w:rFonts w:ascii="Arial" w:hAnsi="Arial" w:cs="Arial"/>
          <w:b w:val="0"/>
          <w:bCs w:val="0"/>
          <w:i w:val="0"/>
          <w:iCs w:val="0"/>
          <w:sz w:val="20"/>
          <w:szCs w:val="20"/>
        </w:rPr>
      </w:pPr>
      <w:r w:rsidRPr="00391690">
        <w:rPr>
          <w:rStyle w:val="cf01"/>
          <w:rFonts w:ascii="Arial" w:hAnsi="Arial" w:cs="Arial"/>
          <w:b w:val="0"/>
          <w:bCs w:val="0"/>
          <w:i w:val="0"/>
          <w:iCs w:val="0"/>
          <w:sz w:val="20"/>
          <w:szCs w:val="20"/>
        </w:rPr>
        <w:t xml:space="preserve">São definidos como mecanismos formais de </w:t>
      </w:r>
      <w:r w:rsidR="16416360" w:rsidRPr="00391690">
        <w:rPr>
          <w:rStyle w:val="cf01"/>
          <w:rFonts w:ascii="Arial" w:hAnsi="Arial" w:cs="Arial"/>
          <w:b w:val="0"/>
          <w:bCs w:val="0"/>
          <w:i w:val="0"/>
          <w:iCs w:val="0"/>
          <w:sz w:val="20"/>
          <w:szCs w:val="20"/>
        </w:rPr>
        <w:t>C</w:t>
      </w:r>
      <w:r w:rsidRPr="00391690">
        <w:rPr>
          <w:rStyle w:val="cf01"/>
          <w:rFonts w:ascii="Arial" w:hAnsi="Arial" w:cs="Arial"/>
          <w:b w:val="0"/>
          <w:bCs w:val="0"/>
          <w:i w:val="0"/>
          <w:iCs w:val="0"/>
          <w:sz w:val="20"/>
          <w:szCs w:val="20"/>
        </w:rPr>
        <w:t xml:space="preserve">omunicação, entre a </w:t>
      </w:r>
      <w:r w:rsidR="00A903F9" w:rsidRPr="00391690">
        <w:rPr>
          <w:rStyle w:val="cf01"/>
          <w:rFonts w:ascii="Arial" w:hAnsi="Arial" w:cs="Arial"/>
          <w:b w:val="0"/>
          <w:bCs w:val="0"/>
          <w:i w:val="0"/>
          <w:iCs w:val="0"/>
          <w:sz w:val="20"/>
          <w:szCs w:val="20"/>
        </w:rPr>
        <w:t>Contratante</w:t>
      </w:r>
      <w:r w:rsidRPr="00391690">
        <w:rPr>
          <w:rStyle w:val="cf01"/>
          <w:rFonts w:ascii="Arial" w:hAnsi="Arial" w:cs="Arial"/>
          <w:b w:val="0"/>
          <w:bCs w:val="0"/>
          <w:i w:val="0"/>
          <w:iCs w:val="0"/>
          <w:sz w:val="20"/>
          <w:szCs w:val="20"/>
        </w:rPr>
        <w:t xml:space="preserve"> e </w:t>
      </w:r>
      <w:r w:rsidR="009F6C6B" w:rsidRPr="00391690">
        <w:rPr>
          <w:rStyle w:val="cf01"/>
          <w:rFonts w:ascii="Arial" w:hAnsi="Arial" w:cs="Arial"/>
          <w:b w:val="0"/>
          <w:bCs w:val="0"/>
          <w:i w:val="0"/>
          <w:iCs w:val="0"/>
          <w:sz w:val="20"/>
          <w:szCs w:val="20"/>
        </w:rPr>
        <w:t>o</w:t>
      </w:r>
      <w:r w:rsidRPr="00391690">
        <w:rPr>
          <w:rStyle w:val="cf01"/>
          <w:rFonts w:ascii="Arial" w:hAnsi="Arial" w:cs="Arial"/>
          <w:b w:val="0"/>
          <w:bCs w:val="0"/>
          <w:i w:val="0"/>
          <w:iCs w:val="0"/>
          <w:sz w:val="20"/>
          <w:szCs w:val="20"/>
        </w:rPr>
        <w:t xml:space="preserve"> </w:t>
      </w:r>
      <w:r w:rsidR="76A5B540" w:rsidRPr="00391690">
        <w:rPr>
          <w:rStyle w:val="cf01"/>
          <w:rFonts w:ascii="Arial" w:hAnsi="Arial" w:cs="Arial"/>
          <w:b w:val="0"/>
          <w:bCs w:val="0"/>
          <w:i w:val="0"/>
          <w:iCs w:val="0"/>
          <w:sz w:val="20"/>
          <w:szCs w:val="20"/>
        </w:rPr>
        <w:t>C</w:t>
      </w:r>
      <w:r w:rsidR="386A1FDA" w:rsidRPr="00391690">
        <w:rPr>
          <w:rStyle w:val="cf01"/>
          <w:rFonts w:ascii="Arial" w:hAnsi="Arial" w:cs="Arial"/>
          <w:b w:val="0"/>
          <w:bCs w:val="0"/>
          <w:i w:val="0"/>
          <w:iCs w:val="0"/>
          <w:sz w:val="20"/>
          <w:szCs w:val="20"/>
        </w:rPr>
        <w:t>ontratado</w:t>
      </w:r>
      <w:r w:rsidRPr="00391690">
        <w:rPr>
          <w:rStyle w:val="cf01"/>
          <w:rFonts w:ascii="Arial" w:hAnsi="Arial" w:cs="Arial"/>
          <w:b w:val="0"/>
          <w:bCs w:val="0"/>
          <w:i w:val="0"/>
          <w:iCs w:val="0"/>
          <w:sz w:val="20"/>
          <w:szCs w:val="20"/>
        </w:rPr>
        <w:t>, os seguintes:</w:t>
      </w:r>
    </w:p>
    <w:p w14:paraId="783C7A25" w14:textId="1E1E7F85" w:rsidR="007B014D" w:rsidRPr="00391690" w:rsidRDefault="009A0915" w:rsidP="00B10860">
      <w:pPr>
        <w:pStyle w:val="Nvel3-R"/>
        <w:ind w:left="0" w:firstLine="0"/>
      </w:pPr>
      <w:r w:rsidRPr="00391690">
        <w:t>Ordem de Fornecimento de Bens</w:t>
      </w:r>
      <w:r w:rsidR="00363D95" w:rsidRPr="00391690">
        <w:t xml:space="preserve"> (OFB)</w:t>
      </w:r>
      <w:r w:rsidRPr="00391690">
        <w:t>;</w:t>
      </w:r>
    </w:p>
    <w:p w14:paraId="130ECD57" w14:textId="0E5D47A6" w:rsidR="007804E1" w:rsidRPr="00391690" w:rsidRDefault="007804E1" w:rsidP="00B10860">
      <w:pPr>
        <w:pStyle w:val="Nvel3-R"/>
        <w:ind w:left="0" w:firstLine="0"/>
      </w:pPr>
      <w:r w:rsidRPr="00391690">
        <w:t>Ordem de Serviço (OS);</w:t>
      </w:r>
    </w:p>
    <w:p w14:paraId="526B1282" w14:textId="0160A4C4" w:rsidR="009A0915" w:rsidRPr="00391690" w:rsidRDefault="009A0915" w:rsidP="00B10860">
      <w:pPr>
        <w:pStyle w:val="Nvel3-R"/>
        <w:ind w:left="0" w:firstLine="0"/>
      </w:pPr>
      <w:r w:rsidRPr="00391690">
        <w:t>Ata de Reunião;</w:t>
      </w:r>
    </w:p>
    <w:p w14:paraId="7FB76DE9" w14:textId="2132123D" w:rsidR="009A0915" w:rsidRPr="00391690" w:rsidRDefault="00184340" w:rsidP="00B10860">
      <w:pPr>
        <w:pStyle w:val="Nvel3-R"/>
        <w:ind w:left="0" w:firstLine="0"/>
      </w:pPr>
      <w:r w:rsidRPr="00391690">
        <w:t>Ofício;</w:t>
      </w:r>
    </w:p>
    <w:p w14:paraId="284A5CDA" w14:textId="1BC17B71" w:rsidR="00184340" w:rsidRPr="00391690" w:rsidRDefault="00184340" w:rsidP="00B10860">
      <w:pPr>
        <w:pStyle w:val="Nvel3-R"/>
        <w:ind w:left="0" w:firstLine="0"/>
      </w:pPr>
      <w:r w:rsidRPr="00391690">
        <w:t>Sistema de abertura de chamados;</w:t>
      </w:r>
    </w:p>
    <w:p w14:paraId="44FC7EF2" w14:textId="06715785" w:rsidR="00184340" w:rsidRPr="00391690" w:rsidRDefault="00184340" w:rsidP="00B10860">
      <w:pPr>
        <w:pStyle w:val="Nvel3-R"/>
        <w:ind w:left="0" w:firstLine="0"/>
      </w:pPr>
      <w:r w:rsidRPr="00391690">
        <w:t>E-mails</w:t>
      </w:r>
      <w:r w:rsidR="00B10860" w:rsidRPr="00391690">
        <w:t>.</w:t>
      </w:r>
    </w:p>
    <w:p w14:paraId="6F64D725" w14:textId="62415E8F" w:rsidR="00482534" w:rsidRPr="00391690" w:rsidRDefault="00A41B9B" w:rsidP="00C233C7">
      <w:pPr>
        <w:pStyle w:val="Nvel1-SemNum0"/>
        <w:rPr>
          <w:rFonts w:cs="Arial"/>
          <w:b w:val="0"/>
          <w:bCs w:val="0"/>
          <w:i/>
          <w:iCs w:val="0"/>
          <w:szCs w:val="20"/>
        </w:rPr>
      </w:pPr>
      <w:r w:rsidRPr="00391690">
        <w:rPr>
          <w:rFonts w:cs="Arial"/>
          <w:bCs w:val="0"/>
          <w:iCs w:val="0"/>
          <w:szCs w:val="20"/>
        </w:rPr>
        <w:t>Formas de Pagamento</w:t>
      </w:r>
    </w:p>
    <w:p w14:paraId="2B56423C" w14:textId="78E23BA9" w:rsidR="00F36032" w:rsidRPr="00391690" w:rsidRDefault="00F36032" w:rsidP="00B10860">
      <w:pPr>
        <w:pStyle w:val="Nivel2"/>
        <w:ind w:left="0" w:firstLine="0"/>
      </w:pPr>
      <w:r w:rsidRPr="00391690">
        <w:t xml:space="preserve">Os critérios de medição e pagamento serão tratados </w:t>
      </w:r>
      <w:r w:rsidR="00FA2344" w:rsidRPr="00391690">
        <w:t>em tópico próprio do Modelo de Gestão do Contrato</w:t>
      </w:r>
      <w:r w:rsidRPr="00391690">
        <w:t>.</w:t>
      </w:r>
    </w:p>
    <w:p w14:paraId="198EDBFE" w14:textId="77777777" w:rsidR="00F35029" w:rsidRPr="00391690" w:rsidRDefault="00F35029" w:rsidP="00F35029">
      <w:pPr>
        <w:pStyle w:val="Nvel1-SemNum0"/>
        <w:rPr>
          <w:rFonts w:cs="Arial"/>
          <w:szCs w:val="20"/>
        </w:rPr>
      </w:pPr>
      <w:r w:rsidRPr="00391690">
        <w:rPr>
          <w:rFonts w:cs="Arial"/>
          <w:szCs w:val="20"/>
        </w:rPr>
        <w:t>Manutenção de Sigilo e Normas de Segurança</w:t>
      </w:r>
    </w:p>
    <w:p w14:paraId="189A512E" w14:textId="77777777" w:rsidR="00F35029" w:rsidRPr="00391690" w:rsidRDefault="00F35029" w:rsidP="00B10860">
      <w:pPr>
        <w:pStyle w:val="Nivel2"/>
        <w:ind w:left="0" w:firstLine="0"/>
      </w:pPr>
      <w:r w:rsidRPr="00391690">
        <w:t xml:space="preserve">O Contratado deverá manter sigilo absoluto sobre quaisquer dados e informações contidos em quaisquer documentos e mídias, incluindo os equipamentos e seus meios de armazenamento, de que venha a ter conhecimento durante a execução dos serviços, não podendo, sob qualquer pretexto, divulgar, reproduzir ou utilizar, sob pena de lei, independentemente da classificação de sigilo conferida pelo Contratante a tais documentos. </w:t>
      </w:r>
    </w:p>
    <w:p w14:paraId="1A17AE85" w14:textId="3C23F3C3" w:rsidR="00F35029" w:rsidRPr="00391690" w:rsidRDefault="00F35029" w:rsidP="00B10860">
      <w:pPr>
        <w:pStyle w:val="Nivel2"/>
        <w:ind w:left="0" w:firstLine="0"/>
      </w:pPr>
      <w:r w:rsidRPr="00391690">
        <w:t>O Termo de Compromisso e Manutenção de Sigilo, contendo declaração de manutenção de sigilo e respeito às normas de segurança vigentes na entidade, a ser assinado pelo representante legal do Contratado, e Termo de Ciência, a ser assinado por todos os empregados do Contratado diretamente envolvidos na contratação, encontram-se nos ANEXO I.</w:t>
      </w:r>
    </w:p>
    <w:p w14:paraId="07C3811E" w14:textId="666B2D9B" w:rsidR="00A736EA" w:rsidRPr="00391690" w:rsidRDefault="007F574E" w:rsidP="004C7719">
      <w:pPr>
        <w:pStyle w:val="Nivel01"/>
        <w:rPr>
          <w:i/>
          <w:iCs/>
        </w:rPr>
      </w:pPr>
      <w:r w:rsidRPr="00391690">
        <w:t>MODELO DE GESTÃO DO CONTRATO</w:t>
      </w:r>
    </w:p>
    <w:p w14:paraId="637A2FC3" w14:textId="38F1F8BE" w:rsidR="00C73705" w:rsidRPr="00391690" w:rsidRDefault="00D93A1F" w:rsidP="00B10860">
      <w:pPr>
        <w:pStyle w:val="Nivel2"/>
        <w:ind w:left="0" w:firstLine="0"/>
      </w:pPr>
      <w:r w:rsidRPr="00391690">
        <w:t>O contrato deverá ser executado fielmente pelas partes, de acordo com as cláusulas avençadas e as normas da Lei nº 14.133,</w:t>
      </w:r>
      <w:r w:rsidR="00EE4C01" w:rsidRPr="00391690">
        <w:t xml:space="preserve"> de 01 de abril de </w:t>
      </w:r>
      <w:r w:rsidRPr="00391690">
        <w:t>2021, e cada parte responderá pelas consequências de sua inexecução total ou parcial.</w:t>
      </w:r>
    </w:p>
    <w:p w14:paraId="0591C9C3" w14:textId="05C59029" w:rsidR="00C73705" w:rsidRPr="00391690" w:rsidRDefault="00D93A1F" w:rsidP="00B10860">
      <w:pPr>
        <w:pStyle w:val="Nivel2"/>
        <w:ind w:left="0" w:firstLine="0"/>
      </w:pPr>
      <w:r w:rsidRPr="00391690">
        <w:lastRenderedPageBreak/>
        <w:t>Em caso de impedimento, ordem de paralisação ou suspensão do contrato, o cronograma de execução será prorrogado automaticamente pelo tempo correspondente, anotadas tais circunstâncias mediante simples apostila.</w:t>
      </w:r>
    </w:p>
    <w:p w14:paraId="07383AA8" w14:textId="139B4CAB" w:rsidR="00726B3D" w:rsidRPr="00391690" w:rsidRDefault="00726B3D" w:rsidP="00B10860">
      <w:pPr>
        <w:pStyle w:val="Nivel2"/>
        <w:ind w:left="0" w:firstLine="0"/>
      </w:pPr>
      <w:r w:rsidRPr="00391690">
        <w:t>O compromitente, deverá no prazo máximo de 03 (três) dias úteis, contados da data da convocação, assinar o Termo de Contrato ou receber a Nota de Empenho.</w:t>
      </w:r>
    </w:p>
    <w:p w14:paraId="23B8544B" w14:textId="12D95E47" w:rsidR="00C73705" w:rsidRPr="00391690" w:rsidRDefault="00D93A1F" w:rsidP="00B10860">
      <w:pPr>
        <w:pStyle w:val="Nivel2"/>
        <w:ind w:left="0" w:firstLine="0"/>
      </w:pPr>
      <w:r w:rsidRPr="00391690">
        <w:t xml:space="preserve">As comunicações entre o órgão ou entidade e </w:t>
      </w:r>
      <w:r w:rsidR="00EC2E00" w:rsidRPr="00391690">
        <w:t>o</w:t>
      </w:r>
      <w:r w:rsidRPr="00391690">
        <w:t xml:space="preserve"> </w:t>
      </w:r>
      <w:r w:rsidR="4F9A2B89" w:rsidRPr="00391690">
        <w:t>C</w:t>
      </w:r>
      <w:r w:rsidRPr="00391690">
        <w:t>ontratad</w:t>
      </w:r>
      <w:r w:rsidR="00EC2E00" w:rsidRPr="00391690">
        <w:t>o</w:t>
      </w:r>
      <w:r w:rsidRPr="00391690">
        <w:t xml:space="preserve"> devem ser realizadas por escrito sempre que o ato exigir tal formalidade, admitindo-se o uso de mensagem eletrônica para esse fim.</w:t>
      </w:r>
    </w:p>
    <w:p w14:paraId="2F3AD7D4" w14:textId="49ED3085" w:rsidR="00C73705" w:rsidRPr="00391690" w:rsidRDefault="00D93A1F" w:rsidP="00B10860">
      <w:pPr>
        <w:pStyle w:val="Nivel2"/>
        <w:ind w:left="0" w:firstLine="0"/>
      </w:pPr>
      <w:r w:rsidRPr="00391690">
        <w:t>O órgão ou entidade poderá convocar representante da empresa para adoção de providências que devam ser cumpridas de imediato.</w:t>
      </w:r>
    </w:p>
    <w:p w14:paraId="2B66758E" w14:textId="77777777" w:rsidR="00A570B6" w:rsidRPr="00391690" w:rsidRDefault="00A570B6" w:rsidP="00A570B6">
      <w:pPr>
        <w:pStyle w:val="Nvel1-SemNum0"/>
        <w:rPr>
          <w:rFonts w:cs="Arial"/>
          <w:szCs w:val="20"/>
        </w:rPr>
      </w:pPr>
      <w:r w:rsidRPr="00391690">
        <w:rPr>
          <w:rFonts w:cs="Arial"/>
          <w:szCs w:val="20"/>
        </w:rPr>
        <w:t>Preposto</w:t>
      </w:r>
    </w:p>
    <w:p w14:paraId="14B88368" w14:textId="0F1532A0" w:rsidR="00A570B6" w:rsidRPr="00391690" w:rsidRDefault="00A570B6" w:rsidP="00B10860">
      <w:pPr>
        <w:pStyle w:val="Nivel2"/>
        <w:ind w:left="0" w:firstLine="0"/>
      </w:pPr>
      <w:r w:rsidRPr="00391690">
        <w:t>A CONTRATADA designará formalmente o preposto da empresa, antes do início da prestação dos serviços, indicando no instrumento os poderes e deveres em relação à execução do objeto contratado.</w:t>
      </w:r>
    </w:p>
    <w:p w14:paraId="0595F6D0" w14:textId="6D295700" w:rsidR="00A570B6" w:rsidRPr="00391690" w:rsidRDefault="00A570B6" w:rsidP="00B10860">
      <w:pPr>
        <w:pStyle w:val="Nivel2"/>
        <w:ind w:left="0" w:firstLine="0"/>
      </w:pPr>
      <w:r w:rsidRPr="00391690">
        <w:t>A CONTRATADA deverá manter preposto da empresa no local da execução do objeto durante o período de migração e implantação.</w:t>
      </w:r>
    </w:p>
    <w:p w14:paraId="652A4EB8" w14:textId="23B8B54D" w:rsidR="00A570B6" w:rsidRPr="00391690" w:rsidRDefault="00A570B6" w:rsidP="00B10860">
      <w:pPr>
        <w:pStyle w:val="Nivel2"/>
        <w:ind w:left="0" w:firstLine="0"/>
      </w:pPr>
      <w:r w:rsidRPr="00391690">
        <w:t>A CONTRATANTE poderá recusar, desde que justificadamente, a indicação ou a manutenção do preposto da empresa, hipótese em que a Contratada designará outro para o exercício da atividade</w:t>
      </w:r>
      <w:r w:rsidR="00B10860" w:rsidRPr="00391690">
        <w:t>.</w:t>
      </w:r>
    </w:p>
    <w:p w14:paraId="4FB28F1C" w14:textId="11161445" w:rsidR="00A0344E" w:rsidRPr="00391690" w:rsidRDefault="00A0344E" w:rsidP="005F0190">
      <w:pPr>
        <w:pStyle w:val="Nvel1-SemNum0"/>
        <w:rPr>
          <w:rFonts w:cs="Arial"/>
          <w:i/>
          <w:iCs w:val="0"/>
          <w:szCs w:val="20"/>
        </w:rPr>
      </w:pPr>
      <w:r w:rsidRPr="00391690">
        <w:rPr>
          <w:rFonts w:cs="Arial"/>
          <w:iCs w:val="0"/>
          <w:szCs w:val="20"/>
        </w:rPr>
        <w:t>Reunião Inicial</w:t>
      </w:r>
    </w:p>
    <w:p w14:paraId="755AAAFD" w14:textId="4941E7A9" w:rsidR="0062756C" w:rsidRPr="00391690" w:rsidRDefault="0062756C" w:rsidP="00B10860">
      <w:pPr>
        <w:pStyle w:val="Nivel2"/>
        <w:ind w:left="0" w:firstLine="0"/>
        <w:rPr>
          <w:rStyle w:val="eop"/>
        </w:rPr>
      </w:pPr>
      <w:r w:rsidRPr="00391690">
        <w:rPr>
          <w:rStyle w:val="normaltextrun"/>
        </w:rPr>
        <w:t>Após a assinatura do Contrato e a nomeação do Gestor e Fiscais do Contrato, será realizada a Reunião Inicial de alinhamento com o objetivo de nivelar os entendimentos acerca das condições estabelecidas no Contrato, Edital e seus anexos, e esclarecer possíveis dúvidas acerca</w:t>
      </w:r>
      <w:r w:rsidR="004D41E4" w:rsidRPr="00391690">
        <w:rPr>
          <w:rStyle w:val="normaltextrun"/>
        </w:rPr>
        <w:t xml:space="preserve"> </w:t>
      </w:r>
      <w:r w:rsidRPr="00391690">
        <w:rPr>
          <w:rStyle w:val="normaltextrun"/>
        </w:rPr>
        <w:t xml:space="preserve">da execução </w:t>
      </w:r>
      <w:r w:rsidR="00F96FB0" w:rsidRPr="00391690">
        <w:rPr>
          <w:rStyle w:val="normaltextrun"/>
        </w:rPr>
        <w:t>do contrato</w:t>
      </w:r>
      <w:r w:rsidRPr="00391690">
        <w:rPr>
          <w:rStyle w:val="normaltextrun"/>
        </w:rPr>
        <w:t>.</w:t>
      </w:r>
    </w:p>
    <w:p w14:paraId="3575F737" w14:textId="2DA43A51" w:rsidR="004D41E4" w:rsidRPr="00391690" w:rsidRDefault="0021172E" w:rsidP="00B10860">
      <w:pPr>
        <w:pStyle w:val="Nivel2"/>
        <w:ind w:left="0" w:firstLine="0"/>
        <w:rPr>
          <w:rStyle w:val="normaltextrun"/>
        </w:rPr>
      </w:pPr>
      <w:r w:rsidRPr="00391690">
        <w:t>A reunião será realizada em conformidade com o previsto no inciso I do Art. 31 da IN SGD/ME nº 94, de 2022, e ocorrerá em até 07 (sete) dias úteis da assinatura do Contrato, podendo ser prorrogada a critério d</w:t>
      </w:r>
      <w:r w:rsidR="00BA2090" w:rsidRPr="00391690">
        <w:t>a Contratante</w:t>
      </w:r>
      <w:r w:rsidR="004F5121" w:rsidRPr="00391690">
        <w:rPr>
          <w:rStyle w:val="normaltextrun"/>
        </w:rPr>
        <w:t>.</w:t>
      </w:r>
    </w:p>
    <w:p w14:paraId="3D130DA3" w14:textId="519FA478" w:rsidR="0062756C" w:rsidRPr="00391690" w:rsidRDefault="004D41E4" w:rsidP="00B10860">
      <w:pPr>
        <w:pStyle w:val="Nivel2"/>
        <w:ind w:left="0" w:firstLine="0"/>
        <w:rPr>
          <w:rStyle w:val="eop"/>
        </w:rPr>
      </w:pPr>
      <w:r w:rsidRPr="00391690">
        <w:rPr>
          <w:rStyle w:val="normaltextrun"/>
        </w:rPr>
        <w:t>A pauta desta reunião observará, pelo menos:</w:t>
      </w:r>
      <w:r w:rsidRPr="00391690">
        <w:rPr>
          <w:rStyle w:val="eop"/>
        </w:rPr>
        <w:t> </w:t>
      </w:r>
      <w:r w:rsidR="004F5121" w:rsidRPr="00391690">
        <w:rPr>
          <w:rStyle w:val="eop"/>
        </w:rPr>
        <w:t> </w:t>
      </w:r>
    </w:p>
    <w:p w14:paraId="089565CA" w14:textId="77777777" w:rsidR="00556C5A" w:rsidRPr="00391690" w:rsidRDefault="00556C5A" w:rsidP="00B10860">
      <w:pPr>
        <w:pStyle w:val="Nvel3-R"/>
        <w:ind w:left="0" w:firstLine="0"/>
      </w:pPr>
      <w:r w:rsidRPr="00391690">
        <w:t>Presença do representante legal da contratada, que apresentará o seu preposto; </w:t>
      </w:r>
    </w:p>
    <w:p w14:paraId="666E9D45" w14:textId="77777777" w:rsidR="00556C5A" w:rsidRPr="00391690" w:rsidRDefault="00556C5A" w:rsidP="00B10860">
      <w:pPr>
        <w:pStyle w:val="Nvel3-R"/>
        <w:ind w:left="0" w:firstLine="0"/>
      </w:pPr>
      <w:r w:rsidRPr="00391690">
        <w:t>Entrega, por parte da Contratada, do Termo de Compromisso e dos Termos de Ciência; </w:t>
      </w:r>
    </w:p>
    <w:p w14:paraId="3C944452" w14:textId="675C7698" w:rsidR="00556C5A" w:rsidRPr="00391690" w:rsidRDefault="00E825F8" w:rsidP="00B10860">
      <w:pPr>
        <w:pStyle w:val="Nvel3-R"/>
        <w:ind w:left="0" w:firstLine="0"/>
      </w:pPr>
      <w:r w:rsidRPr="00391690">
        <w:t>E</w:t>
      </w:r>
      <w:r w:rsidR="00556C5A" w:rsidRPr="00391690">
        <w:t>sclarecimentos relativos a questões operacionais, administrativas e de gestão do contrato;  </w:t>
      </w:r>
    </w:p>
    <w:p w14:paraId="1F0DD8FB" w14:textId="4F2D6A2C" w:rsidR="00556C5A" w:rsidRPr="00391690" w:rsidRDefault="00556C5A" w:rsidP="00B10860">
      <w:pPr>
        <w:pStyle w:val="Nvel3-R"/>
        <w:ind w:left="0" w:firstLine="0"/>
      </w:pPr>
      <w:r w:rsidRPr="00391690">
        <w:t xml:space="preserve">A Carta de apresentação do Preposto deverá conter no mínimo o nome completo e CPF do funcionário da empresa designado para acompanhar a execução do contrato e atuar como interlocutor principal junto à </w:t>
      </w:r>
      <w:r w:rsidR="00A903F9" w:rsidRPr="00391690">
        <w:t>Contratante</w:t>
      </w:r>
      <w:r w:rsidRPr="00391690">
        <w:t>, incumbido de receber, diligenciar, encaminhar e responder as principais questões técnicas, legais e administrativas referentes ao andamento contratual; </w:t>
      </w:r>
    </w:p>
    <w:p w14:paraId="1499E7FB" w14:textId="77777777" w:rsidR="00107BBE" w:rsidRPr="00391690" w:rsidRDefault="00556C5A" w:rsidP="00B10860">
      <w:pPr>
        <w:pStyle w:val="Nvel3-R"/>
        <w:ind w:left="0" w:firstLine="0"/>
      </w:pPr>
      <w:r w:rsidRPr="00391690">
        <w:t>Apresentação das declarações/certificados do fabricante, comprovando que o produto ofertado possui a garantia solicitada neste termo de referência.</w:t>
      </w:r>
    </w:p>
    <w:p w14:paraId="1ACE0723" w14:textId="0EF45F25" w:rsidR="00107BBE" w:rsidRPr="00391690" w:rsidRDefault="002D389B" w:rsidP="003F74F0">
      <w:pPr>
        <w:pStyle w:val="Nvel1-SemNum0"/>
        <w:rPr>
          <w:rFonts w:cs="Arial"/>
          <w:szCs w:val="20"/>
        </w:rPr>
      </w:pPr>
      <w:r w:rsidRPr="00391690">
        <w:rPr>
          <w:rFonts w:cs="Arial"/>
          <w:szCs w:val="20"/>
        </w:rPr>
        <w:t>Fiscalização</w:t>
      </w:r>
    </w:p>
    <w:p w14:paraId="2322CE62" w14:textId="6763A8B5" w:rsidR="000C66EA" w:rsidRPr="00391690" w:rsidRDefault="00D93A1F" w:rsidP="00B10860">
      <w:pPr>
        <w:pStyle w:val="Nivel2"/>
        <w:ind w:left="0" w:firstLine="0"/>
        <w:rPr>
          <w:i/>
          <w:iCs/>
        </w:rPr>
      </w:pPr>
      <w:r w:rsidRPr="00391690">
        <w:t>A execução do contrato deverá ser acompanhada e fiscalizada pelo(s) fiscal(is) do contrato, ou pelos respectivos substitutos (Lei nº 14.133,</w:t>
      </w:r>
      <w:r w:rsidR="00EE4C01" w:rsidRPr="00391690">
        <w:t xml:space="preserve"> de 01 de abril </w:t>
      </w:r>
      <w:r w:rsidRPr="00391690">
        <w:t>de 2021, art. 117, caput)</w:t>
      </w:r>
      <w:r w:rsidR="000F51F5" w:rsidRPr="00391690">
        <w:t>, nos termos do art. 33 da IN SGD nº 94, de 2022</w:t>
      </w:r>
      <w:r w:rsidR="007E55BE" w:rsidRPr="00391690">
        <w:t>, observando-se, em especial, a</w:t>
      </w:r>
      <w:r w:rsidR="00E11C06" w:rsidRPr="00391690">
        <w:t>s</w:t>
      </w:r>
      <w:r w:rsidR="007E55BE" w:rsidRPr="00391690">
        <w:t xml:space="preserve"> rotina</w:t>
      </w:r>
      <w:r w:rsidR="00E11C06" w:rsidRPr="00391690">
        <w:t>s</w:t>
      </w:r>
      <w:r w:rsidR="007E55BE" w:rsidRPr="00391690">
        <w:t xml:space="preserve"> a seguir</w:t>
      </w:r>
      <w:r w:rsidR="002D389B" w:rsidRPr="00391690">
        <w:t>.</w:t>
      </w:r>
    </w:p>
    <w:p w14:paraId="5C8D4F0E" w14:textId="55094CF5" w:rsidR="002D389B" w:rsidRPr="00391690" w:rsidRDefault="00992EE0" w:rsidP="003F74F0">
      <w:pPr>
        <w:pStyle w:val="Nvel1-SemNum0"/>
        <w:rPr>
          <w:rFonts w:cs="Arial"/>
          <w:szCs w:val="20"/>
        </w:rPr>
      </w:pPr>
      <w:r w:rsidRPr="00391690">
        <w:rPr>
          <w:rFonts w:cs="Arial"/>
          <w:szCs w:val="20"/>
        </w:rPr>
        <w:t>Fiscalização Técnica</w:t>
      </w:r>
    </w:p>
    <w:p w14:paraId="058A82A4" w14:textId="65CB490D" w:rsidR="000C66EA" w:rsidRPr="00391690" w:rsidRDefault="0087775C" w:rsidP="00B10860">
      <w:pPr>
        <w:pStyle w:val="Nivel2"/>
        <w:ind w:left="0" w:firstLine="0"/>
        <w:rPr>
          <w:i/>
          <w:iCs/>
        </w:rPr>
      </w:pPr>
      <w:r w:rsidRPr="00391690">
        <w:lastRenderedPageBreak/>
        <w:t>O fiscal técnico do contrato acompanhará a execução do contrato, para que sejam cumpridas todas as condições estabelecidas no contrato, de modo a assegurar os melhores resultados para a Administração. (Decreto Municipal nº 3884, de 2024, art. 42, VI)</w:t>
      </w:r>
      <w:r w:rsidR="001F3C6F" w:rsidRPr="007567DA">
        <w:t>.</w:t>
      </w:r>
    </w:p>
    <w:p w14:paraId="27E1CC34" w14:textId="200E70A4" w:rsidR="0087775C" w:rsidRPr="00391690" w:rsidRDefault="0004448F" w:rsidP="00B10860">
      <w:pPr>
        <w:pStyle w:val="Nivel2"/>
        <w:ind w:left="0" w:firstLine="0"/>
      </w:pPr>
      <w:r w:rsidRPr="00391690">
        <w:t xml:space="preserve">O fiscal técnico do contrato anotará no histórico de gerenciamento do contrato todas as ocorrências relacionadas à execução do contrato, com a descrição do que for necessário para a regularização das faltas ou dos defeitos observados. (Lei nº 14.133, </w:t>
      </w:r>
      <w:r w:rsidR="00EE4C01" w:rsidRPr="00391690">
        <w:t>de 01 de abril de</w:t>
      </w:r>
      <w:r w:rsidRPr="00391690">
        <w:t xml:space="preserve"> 2021, art. 117, §1º, e Decreto Municipal nº 3884, de 2024, art. 42, II)</w:t>
      </w:r>
      <w:r w:rsidR="001F3C6F" w:rsidRPr="007567DA">
        <w:t>.</w:t>
      </w:r>
    </w:p>
    <w:p w14:paraId="7B1E4651" w14:textId="72D5698D" w:rsidR="00FF5DA8" w:rsidRPr="00391690" w:rsidRDefault="00FF5DA8" w:rsidP="00B10860">
      <w:pPr>
        <w:pStyle w:val="Nivel2"/>
        <w:ind w:left="0" w:firstLine="0"/>
      </w:pPr>
      <w:r w:rsidRPr="00391690">
        <w:t>Identificada qualquer inexatidão ou irregularidade, o fiscal técnico do contrato emitirá notificações para a correção da execução do contrato, determinando prazo para a correção. (Decreto Municipal nº 3884, de 2024, art. 42, III)</w:t>
      </w:r>
      <w:r w:rsidR="001F3C6F" w:rsidRPr="007567DA">
        <w:t>.</w:t>
      </w:r>
    </w:p>
    <w:p w14:paraId="3FB3A760" w14:textId="133FA174" w:rsidR="00793C7D" w:rsidRDefault="00793C7D" w:rsidP="00B10860">
      <w:pPr>
        <w:pStyle w:val="Nivel2"/>
        <w:ind w:left="0" w:firstLine="0"/>
      </w:pPr>
      <w:r w:rsidRPr="00391690">
        <w:t>O fiscal técnico do contrato informará ao gestor do contato, em tempo hábil, a situação que demandar decisão ou adoção de medidas que ultrapassem sua competência, para que adote as medidas necessárias e saneadoras, se for o caso. (Decreto Municipal nº 3884, de 2024, art. 42, IV).</w:t>
      </w:r>
    </w:p>
    <w:p w14:paraId="0B21977E" w14:textId="77777777" w:rsidR="000F4987" w:rsidRPr="00391690" w:rsidRDefault="000F4987" w:rsidP="000F4987">
      <w:pPr>
        <w:pStyle w:val="Nivel2"/>
        <w:numPr>
          <w:ilvl w:val="0"/>
          <w:numId w:val="0"/>
        </w:numPr>
      </w:pPr>
    </w:p>
    <w:p w14:paraId="3C8EB5E3" w14:textId="678ADF19" w:rsidR="004548E9" w:rsidRPr="00391690" w:rsidRDefault="006774C6" w:rsidP="002572E9">
      <w:pPr>
        <w:pStyle w:val="Nvel1-SemNum0"/>
        <w:rPr>
          <w:rFonts w:cs="Arial"/>
          <w:szCs w:val="20"/>
        </w:rPr>
      </w:pPr>
      <w:r w:rsidRPr="00391690">
        <w:rPr>
          <w:rFonts w:cs="Arial"/>
          <w:szCs w:val="20"/>
        </w:rPr>
        <w:t>Fiscalização Administrativa</w:t>
      </w:r>
    </w:p>
    <w:p w14:paraId="2C0B2ECA" w14:textId="09F03FE6" w:rsidR="00946102" w:rsidRPr="00391690" w:rsidRDefault="00D93A1F" w:rsidP="00B10860">
      <w:pPr>
        <w:pStyle w:val="Nivel2"/>
        <w:ind w:left="0" w:firstLine="0"/>
      </w:pPr>
      <w:r w:rsidRPr="00391690">
        <w:t>O fiscal administrativo do contrato</w:t>
      </w:r>
      <w:r w:rsidR="00E515DF" w:rsidRPr="00391690">
        <w:t xml:space="preserve">, </w:t>
      </w:r>
      <w:r w:rsidR="00914C6A" w:rsidRPr="00391690">
        <w:t>além de exercer as</w:t>
      </w:r>
      <w:r w:rsidR="00E515DF" w:rsidRPr="00391690">
        <w:t xml:space="preserve"> atribuições previstas no art. 33, IV, da IN SGD nº 94, de 2022,</w:t>
      </w:r>
      <w:r w:rsidRPr="00391690">
        <w:t xml:space="preserve"> verificará a manutenção das condições de habilitação d</w:t>
      </w:r>
      <w:r w:rsidR="00EC2E00" w:rsidRPr="00391690">
        <w:t>o</w:t>
      </w:r>
      <w:r w:rsidRPr="00391690">
        <w:t xml:space="preserve"> </w:t>
      </w:r>
      <w:r w:rsidR="7609CF00" w:rsidRPr="00391690">
        <w:t>C</w:t>
      </w:r>
      <w:r w:rsidRPr="00391690">
        <w:t>ontratad</w:t>
      </w:r>
      <w:r w:rsidR="00EC2E00" w:rsidRPr="00391690">
        <w:t>o</w:t>
      </w:r>
      <w:r w:rsidRPr="00391690">
        <w:t>, acompanhará o empenho, o pagamento, as garantias, as glosas e a formalização de apostilamento e termos aditivos, solicitando quaisquer documentos comprobatórios pertinentes, caso necessário (Art. 23, I e II, do Decreto nº 11.246, de 2022).</w:t>
      </w:r>
    </w:p>
    <w:p w14:paraId="5254F6C1" w14:textId="268B07FE" w:rsidR="00946102" w:rsidRPr="00391690" w:rsidRDefault="00D93A1F" w:rsidP="00B10860">
      <w:pPr>
        <w:pStyle w:val="Nvel3-R"/>
        <w:ind w:left="0" w:firstLine="0"/>
      </w:pPr>
      <w:r w:rsidRPr="00391690">
        <w:t>Caso ocorram descumprimento das obrigações contratuais, o fiscal administrativo do contrato atuará tempestivamente na solução do problema, reportando ao gestor do contrato para que tome as providências cabíveis, quando ultrapassar a sua competência.</w:t>
      </w:r>
    </w:p>
    <w:p w14:paraId="23731A1C" w14:textId="2876E833" w:rsidR="006774C6" w:rsidRPr="00391690" w:rsidRDefault="00A36788" w:rsidP="002572E9">
      <w:pPr>
        <w:pStyle w:val="Nvel1-SemNum0"/>
        <w:rPr>
          <w:rFonts w:cs="Arial"/>
          <w:szCs w:val="20"/>
        </w:rPr>
      </w:pPr>
      <w:r w:rsidRPr="00391690">
        <w:rPr>
          <w:rFonts w:cs="Arial"/>
          <w:szCs w:val="20"/>
        </w:rPr>
        <w:t>Gestor do Contrato</w:t>
      </w:r>
    </w:p>
    <w:p w14:paraId="07BFA25C" w14:textId="06C5D53C" w:rsidR="00946102" w:rsidRPr="00391690" w:rsidRDefault="00D93A1F" w:rsidP="001F3C6F">
      <w:pPr>
        <w:pStyle w:val="Nivel2"/>
        <w:ind w:left="0" w:firstLine="0"/>
        <w:rPr>
          <w:i/>
          <w:iCs/>
        </w:rPr>
      </w:pPr>
      <w:r w:rsidRPr="00391690">
        <w:t>O gestor do contrato</w:t>
      </w:r>
      <w:r w:rsidR="00E710B7" w:rsidRPr="00391690">
        <w:t xml:space="preserve">, </w:t>
      </w:r>
      <w:r w:rsidR="00914C6A" w:rsidRPr="00391690">
        <w:t xml:space="preserve">além de exercer as </w:t>
      </w:r>
      <w:r w:rsidR="00E710B7" w:rsidRPr="00391690">
        <w:t>atribuições previstas no art. 33, I, da IN SGD nº 94, de 2022,</w:t>
      </w:r>
      <w:r w:rsidRPr="00391690">
        <w:t xml:space="preserve"> coordenará a atualização do processo de acompanhamento e 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 (Decreto nº 11.246, de 2022, art. 21, IV).</w:t>
      </w:r>
    </w:p>
    <w:p w14:paraId="4A31016E" w14:textId="7435C036" w:rsidR="00946102" w:rsidRPr="00391690" w:rsidRDefault="00D93A1F" w:rsidP="001F3C6F">
      <w:pPr>
        <w:pStyle w:val="Nivel2"/>
        <w:ind w:left="0" w:firstLine="0"/>
        <w:rPr>
          <w:i/>
          <w:iCs/>
        </w:rPr>
      </w:pPr>
      <w:r w:rsidRPr="00391690">
        <w:t>O gestor do contrato acompanhará a manutenção das condições de habilitação d</w:t>
      </w:r>
      <w:r w:rsidR="00EC2E00" w:rsidRPr="00391690">
        <w:t>o</w:t>
      </w:r>
      <w:r w:rsidRPr="00391690">
        <w:t xml:space="preserve"> </w:t>
      </w:r>
      <w:r w:rsidR="0443FC0F" w:rsidRPr="00391690">
        <w:t>C</w:t>
      </w:r>
      <w:r w:rsidRPr="00391690">
        <w:t>ontratad</w:t>
      </w:r>
      <w:r w:rsidR="00A04888" w:rsidRPr="00391690">
        <w:t>o</w:t>
      </w:r>
      <w:r w:rsidRPr="00391690">
        <w:t>, para fins de empenho de despesa e pagamento, e anotará os problemas que obstem o fluxo normal da liquidação e do pagamento da despesa no relatório de riscos eventuais. (Decreto nº 11.246, de 2022, art. 21, III).</w:t>
      </w:r>
    </w:p>
    <w:p w14:paraId="74147BB5" w14:textId="3F9DEBC3" w:rsidR="00946102" w:rsidRPr="00391690" w:rsidRDefault="00D93A1F" w:rsidP="001F3C6F">
      <w:pPr>
        <w:pStyle w:val="Nivel2"/>
        <w:ind w:left="0" w:firstLine="0"/>
        <w:rPr>
          <w:i/>
          <w:iCs/>
        </w:rPr>
      </w:pPr>
      <w:r w:rsidRPr="00391690">
        <w:t>O gestor do contrato acompanhará os registros realizados pelos fiscais do contrato, de todas as ocorrências relacionadas à execução do contrato e as medidas adotadas, informando, se for o caso, à autoridade superior àquelas que ultrapassarem a sua competência. (Decreto nº 11.246, de 2022, art. 21, II).</w:t>
      </w:r>
    </w:p>
    <w:p w14:paraId="3FBD3A19" w14:textId="4468AB0C" w:rsidR="00946102" w:rsidRPr="00391690" w:rsidRDefault="00D93A1F" w:rsidP="001F3C6F">
      <w:pPr>
        <w:pStyle w:val="Nivel2"/>
        <w:ind w:left="0" w:firstLine="0"/>
        <w:rPr>
          <w:i/>
          <w:iCs/>
        </w:rPr>
      </w:pPr>
      <w:r w:rsidRPr="00391690">
        <w:t xml:space="preserve">O gestor do contrato emitirá documento comprobatório da avaliação realizada pelos fiscais técnico, administrativo e setorial quanto ao cumprimento de obrigações assumidas pelo </w:t>
      </w:r>
      <w:r w:rsidR="0C5091B8" w:rsidRPr="00391690">
        <w:t>C</w:t>
      </w:r>
      <w:r w:rsidRPr="00391690">
        <w:t>ontratado, com menção ao seu desempenho na execução contratual, baseado nos indicadores objetivamente definidos e aferidos, e a eventuais penalidades aplicadas, devendo constar do cadastro de atesto de cumprimento de obrigações. (Decreto nº 11.246, de 2022, art. 21, VIII).</w:t>
      </w:r>
    </w:p>
    <w:p w14:paraId="6E27CE69" w14:textId="0764C5DB" w:rsidR="00946102" w:rsidRPr="00391690" w:rsidRDefault="00D93A1F" w:rsidP="001F3C6F">
      <w:pPr>
        <w:pStyle w:val="Nivel2"/>
        <w:ind w:left="0" w:firstLine="0"/>
        <w:rPr>
          <w:i/>
          <w:iCs/>
        </w:rPr>
      </w:pPr>
      <w:r w:rsidRPr="00391690">
        <w:lastRenderedPageBreak/>
        <w:t xml:space="preserve">O gestor do contrato tomará providências para a formalização de processo administrativo de responsabilização para fins de aplicação de sanções, a ser conduzido pela comissão de que trata o art. 158 da Lei nº 14.133, </w:t>
      </w:r>
      <w:r w:rsidR="00EE4C01" w:rsidRPr="00391690">
        <w:t xml:space="preserve">de 01 de abril de </w:t>
      </w:r>
      <w:r w:rsidRPr="00391690">
        <w:t>2021, ou pelo agente ou pelo setor com competência para tal, conforme o caso. (Decreto nº 11.246, de 2022, art. 21, X).</w:t>
      </w:r>
    </w:p>
    <w:p w14:paraId="482BB3A6" w14:textId="3AD6D98F" w:rsidR="003C0D19" w:rsidRPr="00391690" w:rsidRDefault="00D93A1F" w:rsidP="001F3C6F">
      <w:pPr>
        <w:pStyle w:val="Nivel2"/>
        <w:ind w:left="0" w:firstLine="0"/>
        <w:rPr>
          <w:i/>
          <w:iCs/>
        </w:rPr>
      </w:pPr>
      <w:r w:rsidRPr="00391690">
        <w:t xml:space="preserve">O fiscal </w:t>
      </w:r>
      <w:r w:rsidR="004A2E1D" w:rsidRPr="00391690">
        <w:t xml:space="preserve">técnico </w:t>
      </w:r>
      <w:r w:rsidRPr="00391690">
        <w:t>do contrato comunicará ao gestor do contrato, em tempo hábil, o término do contrato sob sua responsabilidade, com vistas à tempestiva renovação ou prorrogação contratual. (Decreto nº 11.246, de 2022, art. 22, VII).</w:t>
      </w:r>
    </w:p>
    <w:p w14:paraId="161534C4" w14:textId="12055122" w:rsidR="0020152E" w:rsidRPr="00391690" w:rsidRDefault="00D83A1D" w:rsidP="001F3C6F">
      <w:pPr>
        <w:pStyle w:val="Nivel2"/>
        <w:ind w:left="0" w:firstLine="0"/>
      </w:pPr>
      <w:r w:rsidRPr="00391690">
        <w:t>O gestor do contrato deverá elaborará relatório final com informações sobre a consecução dos objetivos que tenham justificado a contratação e eventuais condutas a serem adotadas para o aprimoramento das atividades da Administração.</w:t>
      </w:r>
    </w:p>
    <w:p w14:paraId="68FDBF51" w14:textId="4C056031" w:rsidR="00C67036" w:rsidRPr="00391690" w:rsidRDefault="00C67036" w:rsidP="002572E9">
      <w:pPr>
        <w:pStyle w:val="Nvel1-SemTitRed"/>
        <w:rPr>
          <w:rFonts w:cs="Arial"/>
          <w:i w:val="0"/>
          <w:iCs w:val="0"/>
          <w:color w:val="auto"/>
          <w:szCs w:val="20"/>
        </w:rPr>
      </w:pPr>
      <w:r w:rsidRPr="00391690">
        <w:rPr>
          <w:rFonts w:cs="Arial"/>
          <w:i w:val="0"/>
          <w:iCs w:val="0"/>
          <w:color w:val="auto"/>
          <w:szCs w:val="20"/>
        </w:rPr>
        <w:t>Níveis Mínimos de Serviço Exigidos</w:t>
      </w:r>
    </w:p>
    <w:p w14:paraId="5966BC62" w14:textId="6E399DDB" w:rsidR="000E2C89" w:rsidRPr="00391690" w:rsidRDefault="000E2C89" w:rsidP="001F3C6F">
      <w:pPr>
        <w:pStyle w:val="Nivel2"/>
        <w:ind w:left="0" w:firstLine="0"/>
      </w:pPr>
      <w:r w:rsidRPr="00391690">
        <w:t>Indicadores de desempenho (KPI).</w:t>
      </w:r>
    </w:p>
    <w:p w14:paraId="59A21972" w14:textId="3FEEC689" w:rsidR="000E2C89" w:rsidRPr="00391690" w:rsidRDefault="000E2C89" w:rsidP="001F3C6F">
      <w:pPr>
        <w:pStyle w:val="Nivel3"/>
      </w:pPr>
      <w:r w:rsidRPr="00391690">
        <w:t>Estabelecer indicadores de desempenho para monitoramento da execução contratual, garantindo a qualidade, eficiência, disponibilidade e segurança da solução de tecnologia da informação, em conformidade com a Lei nº 14.133/2021</w:t>
      </w:r>
      <w:r w:rsidR="001F3C6F" w:rsidRPr="00391690">
        <w:t>;</w:t>
      </w:r>
    </w:p>
    <w:p w14:paraId="1AD1BBC9" w14:textId="53540D14" w:rsidR="000E2C89" w:rsidRPr="00391690" w:rsidRDefault="000E2C89" w:rsidP="001F3C6F">
      <w:pPr>
        <w:pStyle w:val="Nivel3"/>
      </w:pPr>
      <w:r w:rsidRPr="00391690">
        <w:t xml:space="preserve">Indicadores de </w:t>
      </w:r>
      <w:r w:rsidRPr="00391690">
        <w:rPr>
          <w:rStyle w:val="Nivel3Char1"/>
        </w:rPr>
        <w:t>Nível</w:t>
      </w:r>
      <w:r w:rsidRPr="00391690">
        <w:t xml:space="preserve"> de Serviço (SLA)</w:t>
      </w:r>
      <w:r w:rsidR="0056064F" w:rsidRPr="007567DA">
        <w:t>:</w:t>
      </w:r>
    </w:p>
    <w:p w14:paraId="6C49897E" w14:textId="4D6D4170" w:rsidR="000E2C89" w:rsidRPr="000F4987" w:rsidRDefault="000E2C89" w:rsidP="001F3C6F">
      <w:pPr>
        <w:pStyle w:val="Nvel4-R"/>
      </w:pPr>
      <w:r w:rsidRPr="000F4987">
        <w:t>Disponibilidade (%) = [(Tempo total – Tempo de indisponibilidade) / Tempo total] x 100</w:t>
      </w:r>
      <w:r w:rsidR="001F3C6F" w:rsidRPr="000F4987">
        <w:t xml:space="preserve"> (cem)</w:t>
      </w:r>
      <w:r w:rsidR="0056064F" w:rsidRPr="000F4987">
        <w:t>;</w:t>
      </w:r>
    </w:p>
    <w:p w14:paraId="5C2C9F7B" w14:textId="7DAAF7AB" w:rsidR="000E2C89" w:rsidRPr="000F4987" w:rsidRDefault="000E2C89" w:rsidP="001F3C6F">
      <w:pPr>
        <w:pStyle w:val="Nvel4-R"/>
      </w:pPr>
      <w:r w:rsidRPr="000F4987">
        <w:t xml:space="preserve">Meta mínima: 99,5% </w:t>
      </w:r>
      <w:r w:rsidR="0056064F" w:rsidRPr="000F4987">
        <w:t xml:space="preserve">(noventa e nove virgula cinco por cento) </w:t>
      </w:r>
      <w:r w:rsidRPr="000F4987">
        <w:t>ao mês</w:t>
      </w:r>
      <w:r w:rsidR="0056064F" w:rsidRPr="000F4987">
        <w:t>;</w:t>
      </w:r>
    </w:p>
    <w:p w14:paraId="36EF2380" w14:textId="22EC589E" w:rsidR="000E2C89" w:rsidRPr="000F4987" w:rsidRDefault="000E2C89" w:rsidP="001F3C6F">
      <w:pPr>
        <w:pStyle w:val="Nvel4-R"/>
      </w:pPr>
      <w:r w:rsidRPr="000F4987">
        <w:t>Periodicidade de apuração: Mensal</w:t>
      </w:r>
      <w:r w:rsidR="0056064F" w:rsidRPr="000F4987">
        <w:t>;</w:t>
      </w:r>
    </w:p>
    <w:p w14:paraId="0F31BBF8" w14:textId="6010798B" w:rsidR="000E2C89" w:rsidRPr="000F4987" w:rsidRDefault="000E2C89" w:rsidP="001F3C6F">
      <w:pPr>
        <w:pStyle w:val="Nvel4-R"/>
      </w:pPr>
      <w:r w:rsidRPr="000F4987">
        <w:t>Responsável: CONTRATADA</w:t>
      </w:r>
      <w:r w:rsidR="0056064F" w:rsidRPr="000F4987">
        <w:t>.</w:t>
      </w:r>
    </w:p>
    <w:p w14:paraId="10AF661B" w14:textId="7313A2A8" w:rsidR="000E2C89" w:rsidRPr="000F4987" w:rsidRDefault="000E2C89" w:rsidP="001F3C6F">
      <w:pPr>
        <w:pStyle w:val="Nivel3"/>
      </w:pPr>
      <w:r w:rsidRPr="000F4987">
        <w:t>Tempo de Resposta ao Chamado</w:t>
      </w:r>
      <w:r w:rsidR="0056064F" w:rsidRPr="000F4987">
        <w:t>:</w:t>
      </w:r>
    </w:p>
    <w:p w14:paraId="6488B20E" w14:textId="5A869074" w:rsidR="000E2C89" w:rsidRPr="000F4987" w:rsidRDefault="000E2C89" w:rsidP="001F3C6F">
      <w:pPr>
        <w:pStyle w:val="Nvel4-R"/>
      </w:pPr>
      <w:r w:rsidRPr="000F4987">
        <w:t>Chamados críticos: até 2 (duas) horas</w:t>
      </w:r>
      <w:r w:rsidR="0056064F" w:rsidRPr="000F4987">
        <w:t>;</w:t>
      </w:r>
    </w:p>
    <w:p w14:paraId="6B239D39" w14:textId="7760AA53" w:rsidR="000E2C89" w:rsidRPr="000F4987" w:rsidRDefault="000E2C89" w:rsidP="001F3C6F">
      <w:pPr>
        <w:pStyle w:val="Nvel4-R"/>
      </w:pPr>
      <w:r w:rsidRPr="000F4987">
        <w:t>Chamados altos: até 4 (quatro) horas</w:t>
      </w:r>
      <w:r w:rsidR="0056064F" w:rsidRPr="000F4987">
        <w:t>;</w:t>
      </w:r>
    </w:p>
    <w:p w14:paraId="50538140" w14:textId="5273197A" w:rsidR="000E2C89" w:rsidRPr="000F4987" w:rsidRDefault="000E2C89" w:rsidP="001F3C6F">
      <w:pPr>
        <w:pStyle w:val="Nvel4-R"/>
      </w:pPr>
      <w:r w:rsidRPr="000F4987">
        <w:t>Chamados médios: até 8 (oito) horas úteis</w:t>
      </w:r>
      <w:r w:rsidR="0056064F" w:rsidRPr="000F4987">
        <w:t>;</w:t>
      </w:r>
    </w:p>
    <w:p w14:paraId="2E9263AB" w14:textId="24A549BE" w:rsidR="000E2C89" w:rsidRPr="000F4987" w:rsidRDefault="000E2C89" w:rsidP="001F3C6F">
      <w:pPr>
        <w:pStyle w:val="Nvel4-R"/>
      </w:pPr>
      <w:r w:rsidRPr="000F4987">
        <w:t>Chamados baixos: até 24 (vinte e quatro) horas úteis</w:t>
      </w:r>
      <w:r w:rsidR="0056064F" w:rsidRPr="000F4987">
        <w:t>;</w:t>
      </w:r>
    </w:p>
    <w:p w14:paraId="410674C8" w14:textId="353809C3" w:rsidR="000E2C89" w:rsidRPr="000F4987" w:rsidRDefault="000E2C89" w:rsidP="001F3C6F">
      <w:pPr>
        <w:pStyle w:val="Nvel4-R"/>
      </w:pPr>
      <w:r w:rsidRPr="000F4987">
        <w:t>Periodicidade de apuração: Mensal</w:t>
      </w:r>
      <w:r w:rsidR="0056064F" w:rsidRPr="000F4987">
        <w:t>.</w:t>
      </w:r>
    </w:p>
    <w:p w14:paraId="2FBAF872" w14:textId="107A31C3" w:rsidR="000E2C89" w:rsidRPr="000F4987" w:rsidRDefault="000E2C89" w:rsidP="001F3C6F">
      <w:pPr>
        <w:pStyle w:val="Nvel4-R"/>
      </w:pPr>
      <w:r w:rsidRPr="000F4987">
        <w:t>Responsável: CONTRATADA</w:t>
      </w:r>
      <w:r w:rsidR="0056064F" w:rsidRPr="000F4987">
        <w:t>.</w:t>
      </w:r>
    </w:p>
    <w:p w14:paraId="6E839ABE" w14:textId="3AD3B712" w:rsidR="000E2C89" w:rsidRPr="000F4987" w:rsidRDefault="000E2C89" w:rsidP="001F3C6F">
      <w:pPr>
        <w:pStyle w:val="Nivel3"/>
      </w:pPr>
      <w:r w:rsidRPr="000F4987">
        <w:t>Tempo de Solução dos Chamados</w:t>
      </w:r>
      <w:r w:rsidR="0056064F" w:rsidRPr="000F4987">
        <w:t>:</w:t>
      </w:r>
    </w:p>
    <w:p w14:paraId="7E31F7E2" w14:textId="6722EDFA" w:rsidR="000E2C89" w:rsidRPr="000F4987" w:rsidRDefault="000E2C89" w:rsidP="001F3C6F">
      <w:pPr>
        <w:pStyle w:val="Nvel4-R"/>
      </w:pPr>
      <w:r w:rsidRPr="000F4987">
        <w:t xml:space="preserve">Crítico: até </w:t>
      </w:r>
      <w:r w:rsidR="00EF09DD" w:rsidRPr="000F4987">
        <w:t>6</w:t>
      </w:r>
      <w:r w:rsidRPr="000F4987">
        <w:t xml:space="preserve"> (</w:t>
      </w:r>
      <w:r w:rsidR="00EF09DD" w:rsidRPr="000F4987">
        <w:t>seis</w:t>
      </w:r>
      <w:r w:rsidRPr="000F4987">
        <w:t>) horas</w:t>
      </w:r>
      <w:r w:rsidR="0056064F" w:rsidRPr="000F4987">
        <w:t>;</w:t>
      </w:r>
    </w:p>
    <w:p w14:paraId="5DFFA298" w14:textId="421071C0" w:rsidR="000E2C89" w:rsidRPr="000F4987" w:rsidRDefault="000E2C89" w:rsidP="001F3C6F">
      <w:pPr>
        <w:pStyle w:val="Nvel4-R"/>
      </w:pPr>
      <w:r w:rsidRPr="000F4987">
        <w:t>Alto: até 8 (oito) horas úteis</w:t>
      </w:r>
      <w:r w:rsidR="0056064F" w:rsidRPr="000F4987">
        <w:t>;</w:t>
      </w:r>
    </w:p>
    <w:p w14:paraId="330D870C" w14:textId="0BE8BC1A" w:rsidR="000E2C89" w:rsidRPr="000F4987" w:rsidRDefault="000E2C89" w:rsidP="001F3C6F">
      <w:pPr>
        <w:pStyle w:val="Nvel4-R"/>
      </w:pPr>
      <w:r w:rsidRPr="000F4987">
        <w:t>Médio: até 24 (vinte e quatro) horas úteis</w:t>
      </w:r>
      <w:r w:rsidR="0056064F" w:rsidRPr="000F4987">
        <w:t>;</w:t>
      </w:r>
    </w:p>
    <w:p w14:paraId="2902AB6E" w14:textId="7A84F3C1" w:rsidR="000E2C89" w:rsidRPr="000F4987" w:rsidRDefault="000E2C89" w:rsidP="001F3C6F">
      <w:pPr>
        <w:pStyle w:val="Nvel4-R"/>
      </w:pPr>
      <w:r w:rsidRPr="000F4987">
        <w:t>Baixo: até 48 (quarenta e oito) horas úteis</w:t>
      </w:r>
      <w:r w:rsidR="0056064F" w:rsidRPr="000F4987">
        <w:t>;</w:t>
      </w:r>
    </w:p>
    <w:p w14:paraId="66776D28" w14:textId="598829CC" w:rsidR="000E2C89" w:rsidRPr="000F4987" w:rsidRDefault="000E2C89" w:rsidP="001F3C6F">
      <w:pPr>
        <w:pStyle w:val="Nvel4-R"/>
      </w:pPr>
      <w:r w:rsidRPr="000F4987">
        <w:t>Periodicidade: Mensal</w:t>
      </w:r>
      <w:r w:rsidR="0056064F" w:rsidRPr="000F4987">
        <w:t>;</w:t>
      </w:r>
    </w:p>
    <w:p w14:paraId="0EA37B57" w14:textId="72D4BA6E" w:rsidR="000E2C89" w:rsidRPr="000F4987" w:rsidRDefault="000E2C89" w:rsidP="001F3C6F">
      <w:pPr>
        <w:pStyle w:val="Nvel4-R"/>
      </w:pPr>
      <w:r w:rsidRPr="000F4987">
        <w:t>Responsável: CONTRATADA</w:t>
      </w:r>
      <w:r w:rsidR="0056064F" w:rsidRPr="000F4987">
        <w:t>.</w:t>
      </w:r>
    </w:p>
    <w:p w14:paraId="3A51B6EC" w14:textId="6600F2F6" w:rsidR="000E2C89" w:rsidRPr="000F4987" w:rsidRDefault="000E2C89" w:rsidP="001F3C6F">
      <w:pPr>
        <w:pStyle w:val="Nivel3"/>
      </w:pPr>
      <w:r w:rsidRPr="000F4987">
        <w:t>Cumprimento de SLA</w:t>
      </w:r>
      <w:r w:rsidR="0056064F" w:rsidRPr="000F4987">
        <w:t>:</w:t>
      </w:r>
    </w:p>
    <w:p w14:paraId="3CA07083" w14:textId="5E95CD61" w:rsidR="000E2C89" w:rsidRPr="000F4987" w:rsidRDefault="000E2C89" w:rsidP="001F3C6F">
      <w:pPr>
        <w:pStyle w:val="Nvel4-R"/>
      </w:pPr>
      <w:r w:rsidRPr="000F4987">
        <w:t>Cumprimento (%) = (Chamados atendidos no prazo / Total de chamados) x 100</w:t>
      </w:r>
      <w:r w:rsidR="001F3C6F" w:rsidRPr="000F4987">
        <w:t>(cem);</w:t>
      </w:r>
    </w:p>
    <w:p w14:paraId="72091F10" w14:textId="399B878A" w:rsidR="000E2C89" w:rsidRPr="000F4987" w:rsidRDefault="000E2C89" w:rsidP="001F3C6F">
      <w:pPr>
        <w:pStyle w:val="Nvel4-R"/>
      </w:pPr>
      <w:r w:rsidRPr="000F4987">
        <w:lastRenderedPageBreak/>
        <w:t>Meta mínima: 95%</w:t>
      </w:r>
      <w:r w:rsidR="0056064F" w:rsidRPr="000F4987">
        <w:t xml:space="preserve"> (noventa e cinco por cento);</w:t>
      </w:r>
    </w:p>
    <w:p w14:paraId="62F9A1F8" w14:textId="1EAB98D2" w:rsidR="000E2C89" w:rsidRPr="000F4987" w:rsidRDefault="000E2C89" w:rsidP="001F3C6F">
      <w:pPr>
        <w:pStyle w:val="Nvel4-R"/>
      </w:pPr>
      <w:r w:rsidRPr="000F4987">
        <w:t>Periodicidade: Mensal</w:t>
      </w:r>
      <w:r w:rsidR="0056064F" w:rsidRPr="000F4987">
        <w:t>;</w:t>
      </w:r>
    </w:p>
    <w:p w14:paraId="1DC79C5C" w14:textId="3812620B" w:rsidR="000E2C89" w:rsidRPr="000F4987" w:rsidRDefault="000E2C89" w:rsidP="001F3C6F">
      <w:pPr>
        <w:pStyle w:val="Nvel4-R"/>
      </w:pPr>
      <w:r w:rsidRPr="000F4987">
        <w:t>Responsável: CONTRATADA</w:t>
      </w:r>
      <w:r w:rsidR="0056064F" w:rsidRPr="000F4987">
        <w:t>.</w:t>
      </w:r>
    </w:p>
    <w:p w14:paraId="07A59F83" w14:textId="34480ADA" w:rsidR="000E2C89" w:rsidRPr="000F4987" w:rsidRDefault="000E2C89" w:rsidP="001F3C6F">
      <w:pPr>
        <w:pStyle w:val="Nivel2"/>
        <w:ind w:left="0" w:firstLine="0"/>
      </w:pPr>
      <w:r w:rsidRPr="000F4987">
        <w:t>Indicadores de Qualidade</w:t>
      </w:r>
      <w:r w:rsidR="0056064F" w:rsidRPr="000F4987">
        <w:t>:</w:t>
      </w:r>
    </w:p>
    <w:p w14:paraId="77E5227A" w14:textId="4AD51247" w:rsidR="000E2C89" w:rsidRPr="000F4987" w:rsidRDefault="000E2C89" w:rsidP="001F3C6F">
      <w:pPr>
        <w:pStyle w:val="Nivel3"/>
      </w:pPr>
      <w:r w:rsidRPr="000F4987">
        <w:t>Índice de Retrabalho</w:t>
      </w:r>
      <w:r w:rsidR="0056064F" w:rsidRPr="000F4987">
        <w:t>:</w:t>
      </w:r>
    </w:p>
    <w:p w14:paraId="14E967FE" w14:textId="58BC229C" w:rsidR="000E2C89" w:rsidRPr="000F4987" w:rsidRDefault="000E2C89" w:rsidP="001F3C6F">
      <w:pPr>
        <w:pStyle w:val="Nvel4-R"/>
      </w:pPr>
      <w:r w:rsidRPr="000F4987">
        <w:t>Retrabalho (%) = (Chamados reabertos / Total de chamados) x 100</w:t>
      </w:r>
      <w:r w:rsidR="001F3C6F" w:rsidRPr="000F4987">
        <w:t>(cem);</w:t>
      </w:r>
    </w:p>
    <w:p w14:paraId="594725C2" w14:textId="6F884439" w:rsidR="000E2C89" w:rsidRPr="000F4987" w:rsidRDefault="000E2C89" w:rsidP="001F3C6F">
      <w:pPr>
        <w:pStyle w:val="Nvel4-R"/>
      </w:pPr>
      <w:r w:rsidRPr="000F4987">
        <w:t>Meta máxima: 5%</w:t>
      </w:r>
      <w:r w:rsidR="0056064F" w:rsidRPr="000F4987">
        <w:t xml:space="preserve"> (cinco por cento);</w:t>
      </w:r>
    </w:p>
    <w:p w14:paraId="19805CF2" w14:textId="59AE3E9C" w:rsidR="000E2C89" w:rsidRPr="000F4987" w:rsidRDefault="000E2C89" w:rsidP="001F3C6F">
      <w:pPr>
        <w:pStyle w:val="Nvel4-R"/>
      </w:pPr>
      <w:r w:rsidRPr="000F4987">
        <w:t>Periodicidade: Mensal</w:t>
      </w:r>
      <w:r w:rsidR="0056064F" w:rsidRPr="000F4987">
        <w:t>;</w:t>
      </w:r>
    </w:p>
    <w:p w14:paraId="6C7A5EBE" w14:textId="5EDAA73B" w:rsidR="000E2C89" w:rsidRPr="000F4987" w:rsidRDefault="000E2C89" w:rsidP="001F3C6F">
      <w:pPr>
        <w:pStyle w:val="Nvel4-R"/>
      </w:pPr>
      <w:r w:rsidRPr="000F4987">
        <w:t xml:space="preserve">Responsável: </w:t>
      </w:r>
      <w:r w:rsidR="00E60F68" w:rsidRPr="000F4987">
        <w:t>CONTRATADA</w:t>
      </w:r>
      <w:r w:rsidR="0056064F" w:rsidRPr="000F4987">
        <w:t>.</w:t>
      </w:r>
    </w:p>
    <w:p w14:paraId="7F27CE3C" w14:textId="0F2F2243" w:rsidR="000E2C89" w:rsidRPr="000F4987" w:rsidRDefault="00E60F68" w:rsidP="001F3C6F">
      <w:pPr>
        <w:pStyle w:val="Nivel2"/>
        <w:ind w:left="0" w:firstLine="0"/>
      </w:pPr>
      <w:r w:rsidRPr="000F4987">
        <w:t>I</w:t>
      </w:r>
      <w:r w:rsidR="000E2C89" w:rsidRPr="000F4987">
        <w:t>ndicadores de Desempenho da Infraestrutura (SaaS)</w:t>
      </w:r>
      <w:r w:rsidR="00256A53" w:rsidRPr="000F4987">
        <w:t>:</w:t>
      </w:r>
    </w:p>
    <w:p w14:paraId="351FC025" w14:textId="3CD429A6" w:rsidR="000E2C89" w:rsidRPr="00391690" w:rsidRDefault="000E2C89" w:rsidP="001F3C6F">
      <w:pPr>
        <w:pStyle w:val="Nivel3"/>
      </w:pPr>
      <w:r w:rsidRPr="00391690">
        <w:t>Tempo de Resposta do Sistema</w:t>
      </w:r>
    </w:p>
    <w:p w14:paraId="1E1B1818" w14:textId="324E87EB" w:rsidR="000E2C89" w:rsidRPr="00391690" w:rsidRDefault="000E2C89" w:rsidP="001F3C6F">
      <w:pPr>
        <w:pStyle w:val="Nvel4-R"/>
      </w:pPr>
      <w:r w:rsidRPr="00391690">
        <w:t>Tempo médio de carregamento das funcionalidades.</w:t>
      </w:r>
    </w:p>
    <w:p w14:paraId="10782398" w14:textId="1E420FBA" w:rsidR="000E2C89" w:rsidRPr="000F4987" w:rsidRDefault="000E2C89" w:rsidP="001F3C6F">
      <w:pPr>
        <w:pStyle w:val="Nvel4-R"/>
      </w:pPr>
      <w:r w:rsidRPr="000F4987">
        <w:t>Meta máxima: 3 (três) segundos</w:t>
      </w:r>
      <w:r w:rsidR="00256A53" w:rsidRPr="000F4987">
        <w:t>:</w:t>
      </w:r>
    </w:p>
    <w:p w14:paraId="6BFA2DA5" w14:textId="192424C9" w:rsidR="000E2C89" w:rsidRPr="000F4987" w:rsidRDefault="000E2C89" w:rsidP="001F3C6F">
      <w:pPr>
        <w:pStyle w:val="Nvel4-R"/>
      </w:pPr>
      <w:r w:rsidRPr="000F4987">
        <w:t>Periodicidade: Mensal</w:t>
      </w:r>
      <w:r w:rsidR="00256A53" w:rsidRPr="000F4987">
        <w:t>;</w:t>
      </w:r>
    </w:p>
    <w:p w14:paraId="77B61251" w14:textId="1AA3FB7A" w:rsidR="000E2C89" w:rsidRPr="000F4987" w:rsidRDefault="000E2C89" w:rsidP="001F3C6F">
      <w:pPr>
        <w:pStyle w:val="Nvel4-R"/>
      </w:pPr>
      <w:r w:rsidRPr="000F4987">
        <w:t xml:space="preserve">Responsável: </w:t>
      </w:r>
      <w:r w:rsidR="00E60F68" w:rsidRPr="000F4987">
        <w:t>CONTRATADA</w:t>
      </w:r>
      <w:r w:rsidR="00256A53" w:rsidRPr="000F4987">
        <w:t>.</w:t>
      </w:r>
    </w:p>
    <w:p w14:paraId="04805935" w14:textId="1FF34399" w:rsidR="000E2C89" w:rsidRPr="000F4987" w:rsidRDefault="000E2C89" w:rsidP="001F3C6F">
      <w:pPr>
        <w:pStyle w:val="Nivel3"/>
      </w:pPr>
      <w:r w:rsidRPr="000F4987">
        <w:t>Taxa de Erros do Sistema</w:t>
      </w:r>
      <w:r w:rsidR="00256A53" w:rsidRPr="000F4987">
        <w:t>:</w:t>
      </w:r>
    </w:p>
    <w:p w14:paraId="4AEAF0F6" w14:textId="7198ACDA" w:rsidR="000E2C89" w:rsidRPr="000F4987" w:rsidRDefault="000E2C89" w:rsidP="001F3C6F">
      <w:pPr>
        <w:pStyle w:val="Nvel4-R"/>
      </w:pPr>
      <w:r w:rsidRPr="000F4987">
        <w:t>Percentual de falhas nas operações do sistema</w:t>
      </w:r>
      <w:r w:rsidR="00256A53" w:rsidRPr="000F4987">
        <w:t>:</w:t>
      </w:r>
    </w:p>
    <w:p w14:paraId="322AFBBD" w14:textId="2C5C2B0A" w:rsidR="000E2C89" w:rsidRPr="000F4987" w:rsidRDefault="000E2C89" w:rsidP="001F3C6F">
      <w:pPr>
        <w:pStyle w:val="Nvel4-R"/>
      </w:pPr>
      <w:r w:rsidRPr="000F4987">
        <w:t>Meta máxima: 1%</w:t>
      </w:r>
      <w:r w:rsidR="00256A53" w:rsidRPr="000F4987">
        <w:t xml:space="preserve"> (um por cento);</w:t>
      </w:r>
    </w:p>
    <w:p w14:paraId="36084A7E" w14:textId="66EBECEE" w:rsidR="000E2C89" w:rsidRPr="000F4987" w:rsidRDefault="000E2C89" w:rsidP="001F3C6F">
      <w:pPr>
        <w:pStyle w:val="Nvel4-R"/>
      </w:pPr>
      <w:r w:rsidRPr="000F4987">
        <w:t>Periodicidade: Mensal</w:t>
      </w:r>
      <w:r w:rsidR="00256A53" w:rsidRPr="000F4987">
        <w:t>;</w:t>
      </w:r>
    </w:p>
    <w:p w14:paraId="771E8C87" w14:textId="03ED5F8D" w:rsidR="000E2C89" w:rsidRPr="000F4987" w:rsidRDefault="000E2C89" w:rsidP="001F3C6F">
      <w:pPr>
        <w:pStyle w:val="Nvel4-R"/>
      </w:pPr>
      <w:r w:rsidRPr="000F4987">
        <w:t xml:space="preserve">Responsável: </w:t>
      </w:r>
      <w:r w:rsidR="00E60F68" w:rsidRPr="000F4987">
        <w:t>CONTRATADA</w:t>
      </w:r>
      <w:r w:rsidR="00256A53" w:rsidRPr="000F4987">
        <w:t>.</w:t>
      </w:r>
    </w:p>
    <w:p w14:paraId="3F4A3291" w14:textId="447745B7" w:rsidR="000E2C89" w:rsidRPr="000F4987" w:rsidRDefault="000E2C89" w:rsidP="001F3C6F">
      <w:pPr>
        <w:pStyle w:val="Nivel2"/>
        <w:ind w:left="0" w:firstLine="0"/>
      </w:pPr>
      <w:r w:rsidRPr="000F4987">
        <w:t>Monitoramento e Avaliação</w:t>
      </w:r>
      <w:r w:rsidR="00256A53" w:rsidRPr="000F4987">
        <w:t>:</w:t>
      </w:r>
    </w:p>
    <w:p w14:paraId="1C82BFCB" w14:textId="3ED149A8" w:rsidR="000E2C89" w:rsidRPr="000F4987" w:rsidRDefault="000E2C89" w:rsidP="001F3C6F">
      <w:pPr>
        <w:pStyle w:val="Nvel3-R"/>
        <w:ind w:left="0" w:firstLine="0"/>
      </w:pPr>
      <w:r w:rsidRPr="000F4987">
        <w:t>A CONTRATADA deverá apresentar relatórios mensais contendo os resultados dos indicadores de desempenho, os quais serão avaliados pela fiscalização do contrato</w:t>
      </w:r>
      <w:r w:rsidR="00256A53" w:rsidRPr="000F4987">
        <w:t>;</w:t>
      </w:r>
    </w:p>
    <w:p w14:paraId="5F047D6D" w14:textId="77777777" w:rsidR="000E2C89" w:rsidRPr="000F4987" w:rsidRDefault="000E2C89" w:rsidP="001F3C6F">
      <w:pPr>
        <w:pStyle w:val="Nvel3-R"/>
        <w:ind w:left="0" w:firstLine="0"/>
      </w:pPr>
      <w:r w:rsidRPr="000F4987">
        <w:t>A CONTRATANTE poderá, a qualquer tempo, solicitar evidências complementares para validação das informações apresentadas.</w:t>
      </w:r>
    </w:p>
    <w:p w14:paraId="786F679F" w14:textId="73006655" w:rsidR="000E2C89" w:rsidRPr="000F4987" w:rsidRDefault="000E2C89" w:rsidP="001F3C6F">
      <w:pPr>
        <w:pStyle w:val="Nivel2"/>
        <w:ind w:left="0" w:firstLine="0"/>
      </w:pPr>
      <w:r w:rsidRPr="000F4987">
        <w:t>Penalidades pelo Descumprimento</w:t>
      </w:r>
      <w:r w:rsidR="000A2349" w:rsidRPr="000F4987">
        <w:t>.</w:t>
      </w:r>
    </w:p>
    <w:p w14:paraId="64E741BC" w14:textId="77777777" w:rsidR="000E2C89" w:rsidRPr="000F4987" w:rsidRDefault="000E2C89" w:rsidP="001F3C6F">
      <w:pPr>
        <w:pStyle w:val="Nivel2"/>
        <w:ind w:left="0" w:firstLine="0"/>
      </w:pPr>
      <w:r w:rsidRPr="000F4987">
        <w:t>O não atendimento dos níveis mínimos estabelecidos implicará na aplicação de glosas sobre o valor mensal do contrato, conforme critérios abaixo:</w:t>
      </w:r>
    </w:p>
    <w:p w14:paraId="16D1B69F" w14:textId="6B41F41B" w:rsidR="000E2C89" w:rsidRPr="000F4987" w:rsidRDefault="000E2C89" w:rsidP="001F3C6F">
      <w:pPr>
        <w:pStyle w:val="Nivel2"/>
        <w:ind w:left="0" w:firstLine="0"/>
      </w:pPr>
      <w:r w:rsidRPr="000F4987">
        <w:t>Disponibilidade inferior a 99,5%</w:t>
      </w:r>
      <w:r w:rsidR="000A2349" w:rsidRPr="000F4987">
        <w:t xml:space="preserve"> (noventa e nove virgula cinco por cento)</w:t>
      </w:r>
      <w:r w:rsidRPr="000F4987">
        <w:t>: desconto de 2%</w:t>
      </w:r>
      <w:r w:rsidR="000A2349" w:rsidRPr="000F4987">
        <w:t xml:space="preserve"> (dois por cento)</w:t>
      </w:r>
      <w:r w:rsidRPr="000F4987">
        <w:t xml:space="preserve"> sobre o valor mensal</w:t>
      </w:r>
      <w:r w:rsidR="00B15FF6" w:rsidRPr="000F4987">
        <w:t>.</w:t>
      </w:r>
    </w:p>
    <w:p w14:paraId="0657A5C4" w14:textId="6B22CE3F" w:rsidR="000E2C89" w:rsidRPr="000F4987" w:rsidRDefault="000E2C89" w:rsidP="001F3C6F">
      <w:pPr>
        <w:pStyle w:val="Nivel2"/>
        <w:ind w:left="0" w:firstLine="0"/>
      </w:pPr>
      <w:r w:rsidRPr="000F4987">
        <w:t>Cumprimento de SLA inferior a 95%</w:t>
      </w:r>
      <w:r w:rsidR="000A2349" w:rsidRPr="000F4987">
        <w:t xml:space="preserve"> (noventa e cinco por cento)</w:t>
      </w:r>
      <w:r w:rsidRPr="000F4987">
        <w:t>: desconto de até 5%</w:t>
      </w:r>
      <w:r w:rsidR="000A2349" w:rsidRPr="000F4987">
        <w:t xml:space="preserve"> (cinco por cento)</w:t>
      </w:r>
      <w:r w:rsidR="00B15FF6" w:rsidRPr="000F4987">
        <w:t>.</w:t>
      </w:r>
    </w:p>
    <w:p w14:paraId="6B7F05ED" w14:textId="49AEEBCB" w:rsidR="000E2C89" w:rsidRPr="000F4987" w:rsidRDefault="000E2C89" w:rsidP="001F3C6F">
      <w:pPr>
        <w:pStyle w:val="Nivel2"/>
        <w:ind w:left="0" w:firstLine="0"/>
      </w:pPr>
      <w:r w:rsidRPr="000F4987">
        <w:t>Ocorrência de incidente crítico de segurança: desconto de até 10%</w:t>
      </w:r>
      <w:r w:rsidR="00B15FF6" w:rsidRPr="000F4987">
        <w:t xml:space="preserve"> (dez por cento).</w:t>
      </w:r>
    </w:p>
    <w:p w14:paraId="03133802" w14:textId="77777777" w:rsidR="000E2C89" w:rsidRPr="000F4987" w:rsidRDefault="000E2C89" w:rsidP="001F3C6F">
      <w:pPr>
        <w:pStyle w:val="Nivel2"/>
        <w:ind w:left="0" w:firstLine="0"/>
      </w:pPr>
      <w:r w:rsidRPr="000F4987">
        <w:t>A reincidência no descumprimento dos indicadores poderá ensejar aplicação de sanções administrativas, conforme previsto na legislação vigente.</w:t>
      </w:r>
    </w:p>
    <w:p w14:paraId="18AB66A7" w14:textId="73D2D65F" w:rsidR="009A1696" w:rsidRPr="00391690" w:rsidRDefault="009A1696" w:rsidP="009A1696">
      <w:pPr>
        <w:pStyle w:val="Nvel1-SemNum0"/>
        <w:rPr>
          <w:rFonts w:cs="Arial"/>
          <w:szCs w:val="20"/>
        </w:rPr>
      </w:pPr>
      <w:r w:rsidRPr="00391690">
        <w:rPr>
          <w:rFonts w:cs="Arial"/>
          <w:szCs w:val="20"/>
        </w:rPr>
        <w:t>Extinção contratual</w:t>
      </w:r>
    </w:p>
    <w:p w14:paraId="214026C9" w14:textId="39C8E532" w:rsidR="009A1696" w:rsidRPr="00391690" w:rsidRDefault="003409FA" w:rsidP="001F3C6F">
      <w:pPr>
        <w:pStyle w:val="Nivel2"/>
        <w:ind w:left="0" w:firstLine="0"/>
      </w:pPr>
      <w:r w:rsidRPr="00391690">
        <w:lastRenderedPageBreak/>
        <w:t>O contrato será extinto quando cumpridas as obrigações de ambas as partes, ainda que isso ocorra antes do prazo estipulado para tanto.</w:t>
      </w:r>
    </w:p>
    <w:p w14:paraId="52BDD1E2" w14:textId="30FBF775" w:rsidR="008C0A20" w:rsidRPr="00391690" w:rsidRDefault="003236AB" w:rsidP="001F3C6F">
      <w:pPr>
        <w:pStyle w:val="Nivel2"/>
        <w:ind w:left="0" w:firstLine="0"/>
      </w:pPr>
      <w:r w:rsidRPr="00391690">
        <w:t>Se as obrigações não forem cumpridas no prazo estipulado, a vigência ficará prorrogada até a conclusão do objeto, caso em que deverá a Administração providenciar a readequação do cronograma fixado para o contrato</w:t>
      </w:r>
      <w:r w:rsidR="00C64F35" w:rsidRPr="00391690">
        <w:t>.</w:t>
      </w:r>
    </w:p>
    <w:p w14:paraId="39E2C188" w14:textId="134E8865" w:rsidR="00C64F35" w:rsidRPr="00391690" w:rsidRDefault="00C64F35" w:rsidP="001F3C6F">
      <w:pPr>
        <w:pStyle w:val="Nivel2"/>
        <w:ind w:left="0" w:firstLine="0"/>
      </w:pPr>
      <w:r w:rsidRPr="00391690">
        <w:t>Quando a não conclusão do contrato referida no item anterior decorrer de culpa do contratado</w:t>
      </w:r>
      <w:r w:rsidR="001727C3" w:rsidRPr="00391690">
        <w:t>:</w:t>
      </w:r>
    </w:p>
    <w:p w14:paraId="31F07EB0" w14:textId="6D2A35B5" w:rsidR="001727C3" w:rsidRPr="00391690" w:rsidRDefault="00414628" w:rsidP="001F3C6F">
      <w:pPr>
        <w:pStyle w:val="Nvel3-R"/>
        <w:ind w:left="0" w:firstLine="0"/>
      </w:pPr>
      <w:r w:rsidRPr="00391690">
        <w:t>Ficará ele constituído em mora, sendo-lhe aplicáveis as respectivas sanções administrativas;</w:t>
      </w:r>
    </w:p>
    <w:p w14:paraId="5838E206" w14:textId="0D8AE009" w:rsidR="00414628" w:rsidRPr="00391690" w:rsidRDefault="0081009B" w:rsidP="001F3C6F">
      <w:pPr>
        <w:pStyle w:val="Nvel3-R"/>
        <w:ind w:left="0" w:firstLine="0"/>
      </w:pPr>
      <w:r w:rsidRPr="00391690">
        <w:t xml:space="preserve">Poderá a </w:t>
      </w:r>
      <w:r w:rsidR="00845114" w:rsidRPr="00391690">
        <w:t>Contratante</w:t>
      </w:r>
      <w:r w:rsidRPr="00391690">
        <w:t xml:space="preserve"> optar pela extinção do contrato e, nesse caso, adotará as medidas admitidas em lei para a continuidade da execução contratual</w:t>
      </w:r>
      <w:r w:rsidR="001F3C6F" w:rsidRPr="00391690">
        <w:t>.</w:t>
      </w:r>
    </w:p>
    <w:p w14:paraId="309AD404" w14:textId="77777777" w:rsidR="000922A5" w:rsidRPr="00391690" w:rsidRDefault="00631E78" w:rsidP="001F3C6F">
      <w:pPr>
        <w:pStyle w:val="Nivel2"/>
        <w:ind w:left="0" w:firstLine="0"/>
      </w:pPr>
      <w:r w:rsidRPr="00391690">
        <w:t>O contrato poderá ser extinto antes de cumpridas as obrigações nele estipuladas, ou antes do prazo nele fixado, por algum dos motivos previstos no artigo 137 da Lei nº</w:t>
      </w:r>
      <w:r w:rsidR="0054017D" w:rsidRPr="00391690">
        <w:t>14.133</w:t>
      </w:r>
      <w:r w:rsidR="000922A5" w:rsidRPr="00391690">
        <w:t>, de 01 de abril de 20</w:t>
      </w:r>
      <w:r w:rsidR="0054017D" w:rsidRPr="00391690">
        <w:t xml:space="preserve">21, bem como amigavelmente, assegurados o contraditório e a ampla defesa. </w:t>
      </w:r>
    </w:p>
    <w:p w14:paraId="3AE12F36" w14:textId="70E8DE08" w:rsidR="00631E78" w:rsidRPr="00391690" w:rsidRDefault="0054017D" w:rsidP="001F3C6F">
      <w:pPr>
        <w:pStyle w:val="Nvel3-R"/>
        <w:ind w:left="0" w:firstLine="0"/>
      </w:pPr>
      <w:r w:rsidRPr="00391690">
        <w:t>Nesta hipótese, aplicam-se também os artigos 138 e 139 da mesma Lei.</w:t>
      </w:r>
    </w:p>
    <w:p w14:paraId="6450A7AA" w14:textId="7B15D0D0" w:rsidR="00086ED1" w:rsidRPr="00391690" w:rsidRDefault="00086ED1" w:rsidP="001F3C6F">
      <w:pPr>
        <w:pStyle w:val="Nivel2"/>
        <w:ind w:left="0" w:firstLine="0"/>
      </w:pPr>
      <w:r w:rsidRPr="00391690">
        <w:t>A alteração social ou a modificação da finalidade ou da estrutura da empresa não ensejará a extinção se não restringir sua capacidade de concluir o contrato.</w:t>
      </w:r>
    </w:p>
    <w:p w14:paraId="5D74E07C" w14:textId="703A91D3" w:rsidR="002D4DC8" w:rsidRPr="00391690" w:rsidRDefault="002D4DC8" w:rsidP="001F3C6F">
      <w:pPr>
        <w:pStyle w:val="Nivel2"/>
        <w:ind w:left="0" w:firstLine="0"/>
      </w:pPr>
      <w:r w:rsidRPr="00391690">
        <w:t>Se a operação implicar mudança da pessoa jurídica contratada, deverá ser formalizado termo aditivo para alteração subjetiva.</w:t>
      </w:r>
    </w:p>
    <w:p w14:paraId="07644548" w14:textId="1901B3A1" w:rsidR="00EB0A46" w:rsidRPr="00391690" w:rsidRDefault="00EB0A46" w:rsidP="001F3C6F">
      <w:pPr>
        <w:pStyle w:val="Nivel2"/>
        <w:ind w:left="0" w:firstLine="0"/>
      </w:pPr>
      <w:r w:rsidRPr="00391690">
        <w:t>O termo de extinção, sempre que possível, será precedido:</w:t>
      </w:r>
    </w:p>
    <w:p w14:paraId="69430A25" w14:textId="3000ECCC" w:rsidR="00461040" w:rsidRPr="00391690" w:rsidRDefault="00461040" w:rsidP="001F3C6F">
      <w:pPr>
        <w:pStyle w:val="Nvel3-R"/>
        <w:ind w:left="0" w:firstLine="0"/>
      </w:pPr>
      <w:r w:rsidRPr="00391690">
        <w:t>Balanço dos eventos contratuais já cumpridos ou parcialmente cumpridos;</w:t>
      </w:r>
    </w:p>
    <w:p w14:paraId="5E6CAB58" w14:textId="03D4D680" w:rsidR="00461040" w:rsidRPr="00391690" w:rsidRDefault="001614A2" w:rsidP="001F3C6F">
      <w:pPr>
        <w:pStyle w:val="Nvel3-R"/>
        <w:ind w:left="0" w:firstLine="0"/>
      </w:pPr>
      <w:r w:rsidRPr="00391690">
        <w:t>Relação dos pagamentos já efetuados e ainda devidos;</w:t>
      </w:r>
    </w:p>
    <w:p w14:paraId="7DABFDFB" w14:textId="3149924F" w:rsidR="001614A2" w:rsidRPr="00391690" w:rsidRDefault="00EE5825" w:rsidP="001F3C6F">
      <w:pPr>
        <w:pStyle w:val="Nvel3-R"/>
        <w:ind w:left="0" w:firstLine="0"/>
      </w:pPr>
      <w:r w:rsidRPr="00391690">
        <w:t>Indenizações e multas</w:t>
      </w:r>
      <w:r w:rsidR="001F3C6F" w:rsidRPr="00391690">
        <w:t>.</w:t>
      </w:r>
    </w:p>
    <w:p w14:paraId="377BA976" w14:textId="27755880" w:rsidR="00EE5825" w:rsidRPr="00391690" w:rsidRDefault="00E72FA8" w:rsidP="001F3C6F">
      <w:pPr>
        <w:pStyle w:val="Nivel2"/>
        <w:ind w:left="0" w:firstLine="0"/>
      </w:pPr>
      <w:r w:rsidRPr="00391690">
        <w:t>A extinção do contrato não configura óbice para o reconhecimento do desequilíbrio econômico-financeiro, hipótese em que será concedida indenização por meio de termo indenizatório (art. 131, caput, da Lei n.º 14.133,</w:t>
      </w:r>
      <w:r w:rsidR="000922A5" w:rsidRPr="00391690">
        <w:t xml:space="preserve"> de 01 de abril</w:t>
      </w:r>
      <w:r w:rsidRPr="00391690">
        <w:t xml:space="preserve"> de 2021).</w:t>
      </w:r>
    </w:p>
    <w:p w14:paraId="5AC26F81" w14:textId="0F47F5A7" w:rsidR="00E72FA8" w:rsidRPr="00391690" w:rsidRDefault="000B2EFA" w:rsidP="001F3C6F">
      <w:pPr>
        <w:pStyle w:val="Nivel2"/>
        <w:ind w:left="0" w:firstLine="0"/>
      </w:pPr>
      <w:r w:rsidRPr="00391690">
        <w:t>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(art. 14, inciso IV, da Lei n.º 14.133,</w:t>
      </w:r>
      <w:r w:rsidR="000922A5" w:rsidRPr="00391690">
        <w:t xml:space="preserve"> de 01 de abril</w:t>
      </w:r>
      <w:r w:rsidRPr="00391690">
        <w:t xml:space="preserve"> de 2021).</w:t>
      </w:r>
    </w:p>
    <w:p w14:paraId="552EA951" w14:textId="77777777" w:rsidR="00A301AC" w:rsidRPr="00391690" w:rsidRDefault="00A301AC" w:rsidP="00A301AC">
      <w:pPr>
        <w:pStyle w:val="Nvel1-SemNum0"/>
        <w:rPr>
          <w:rFonts w:cs="Arial"/>
          <w:szCs w:val="20"/>
        </w:rPr>
      </w:pPr>
      <w:r w:rsidRPr="00391690">
        <w:rPr>
          <w:rFonts w:cs="Arial"/>
          <w:szCs w:val="20"/>
        </w:rPr>
        <w:t>Reajuste contratual</w:t>
      </w:r>
    </w:p>
    <w:p w14:paraId="154B8EEE" w14:textId="77777777" w:rsidR="00A301AC" w:rsidRPr="00391690" w:rsidRDefault="00A301AC" w:rsidP="00067B20">
      <w:pPr>
        <w:pStyle w:val="Nivel2"/>
        <w:ind w:left="0" w:firstLine="0"/>
      </w:pPr>
      <w:r w:rsidRPr="00391690">
        <w:t>Os preços inicialmente são fixos e irreajustáveis no prazo de um ano contado da data da conclusão do orçamento estimado definitivo.</w:t>
      </w:r>
    </w:p>
    <w:p w14:paraId="0EB6ED0C" w14:textId="77777777" w:rsidR="00A301AC" w:rsidRPr="00391690" w:rsidRDefault="00A301AC" w:rsidP="00067B20">
      <w:pPr>
        <w:pStyle w:val="Nivel2"/>
        <w:ind w:left="0" w:firstLine="0"/>
      </w:pPr>
      <w:r w:rsidRPr="00391690">
        <w:t>Após o interregno de um ano, os preços iniciais serão reajustados, mediante a aplicação, pela CONTRATANTE, do Índice Nacional ao Consumidor Amplo – IPCA (IBGE), exclusivamente para as obrigações iniciadas e concluídas após a ocorrência da anualidade.</w:t>
      </w:r>
    </w:p>
    <w:p w14:paraId="1AB09BC3" w14:textId="77777777" w:rsidR="00A301AC" w:rsidRPr="00391690" w:rsidRDefault="00A301AC" w:rsidP="00067B20">
      <w:pPr>
        <w:pStyle w:val="Nivel2"/>
        <w:ind w:left="0" w:firstLine="0"/>
      </w:pPr>
      <w:r w:rsidRPr="00391690">
        <w:t>Nos reajustes subsequentes ao primeiro, o interregno mínimo de um ano será contado a partir dos efeitos financeiros do último reajuste.</w:t>
      </w:r>
    </w:p>
    <w:p w14:paraId="04543660" w14:textId="77777777" w:rsidR="00A301AC" w:rsidRPr="00391690" w:rsidRDefault="00A301AC" w:rsidP="00067B20">
      <w:pPr>
        <w:pStyle w:val="Nivel2"/>
        <w:ind w:left="0" w:firstLine="0"/>
      </w:pPr>
      <w:r w:rsidRPr="00391690">
        <w:lastRenderedPageBreak/>
        <w:t>No caso de atraso ou não divulgação do índice de reajustamento, a CONTRATANTE pagará à</w:t>
      </w:r>
      <w:r w:rsidRPr="00391690">
        <w:rPr>
          <w:rFonts w:eastAsia="DengXian"/>
        </w:rPr>
        <w:t xml:space="preserve"> </w:t>
      </w:r>
      <w:r w:rsidRPr="00391690">
        <w:t>CONTRATADA a importância calculada pela última variação conhecida, liquidando a diferença correspondente tão logo seja divulgado o índice definitivo.</w:t>
      </w:r>
    </w:p>
    <w:p w14:paraId="2DB6ACA2" w14:textId="77777777" w:rsidR="00A301AC" w:rsidRPr="00391690" w:rsidRDefault="00A301AC" w:rsidP="00067B20">
      <w:pPr>
        <w:pStyle w:val="Nivel2"/>
        <w:ind w:left="0" w:firstLine="0"/>
      </w:pPr>
      <w:r w:rsidRPr="00391690">
        <w:t>Nas aferições finais, o índice utilizado para reajuste será, obrigatoriamente, o definitivo.</w:t>
      </w:r>
    </w:p>
    <w:p w14:paraId="54099FB0" w14:textId="77777777" w:rsidR="00A301AC" w:rsidRPr="00391690" w:rsidRDefault="00A301AC" w:rsidP="00067B20">
      <w:pPr>
        <w:pStyle w:val="Nivel2"/>
        <w:ind w:left="0" w:firstLine="0"/>
      </w:pPr>
      <w:bookmarkStart w:id="5" w:name="_Hlk194936882"/>
      <w:r w:rsidRPr="00391690">
        <w:t>Caso o índice estabelecido para reajustamento venha a ser extinto ou de qualquer forma não possa mais ser utilizado, será adotado, em substituição, o que vier a ser determinado pela legislação então em vigor.</w:t>
      </w:r>
    </w:p>
    <w:p w14:paraId="103FFECE" w14:textId="77777777" w:rsidR="00A301AC" w:rsidRPr="00391690" w:rsidRDefault="00A301AC" w:rsidP="00067B20">
      <w:pPr>
        <w:pStyle w:val="Nivel2"/>
        <w:ind w:left="0" w:firstLine="0"/>
      </w:pPr>
      <w:r w:rsidRPr="00391690">
        <w:t>Na ausência de previsão legal quanto ao índice substituto, as partes elegerão novo índice oficial para reajustamento do preço do valor remanescente, por meio do termo aditivo.</w:t>
      </w:r>
    </w:p>
    <w:p w14:paraId="021ECC7A" w14:textId="77777777" w:rsidR="00A301AC" w:rsidRPr="00391690" w:rsidRDefault="00A301AC" w:rsidP="00067B20">
      <w:pPr>
        <w:pStyle w:val="Nivel2"/>
        <w:ind w:left="0" w:firstLine="0"/>
      </w:pPr>
      <w:r w:rsidRPr="00391690">
        <w:t>O reajuste será realizado por apostilamento, ou por aditivo.</w:t>
      </w:r>
    </w:p>
    <w:p w14:paraId="72971B2A" w14:textId="77777777" w:rsidR="00A301AC" w:rsidRPr="00391690" w:rsidRDefault="00A301AC" w:rsidP="00067B20">
      <w:pPr>
        <w:pStyle w:val="Nivel2"/>
        <w:ind w:left="0" w:firstLine="0"/>
      </w:pPr>
      <w:r w:rsidRPr="00391690">
        <w:t>O reajuste a que a futura contratada fazer jus e não for solicitado durante a vigência do contrato, será objeto de preclusão com a assinatura da prorrogação contratual, se não houver qualquer ressalva no respectivo termo, ou com o encerramento do contrato.</w:t>
      </w:r>
    </w:p>
    <w:bookmarkEnd w:id="5"/>
    <w:p w14:paraId="59ECBE00" w14:textId="2C326B18" w:rsidR="00B568AC" w:rsidRPr="00391690" w:rsidRDefault="00B568AC" w:rsidP="00B568AC">
      <w:pPr>
        <w:pStyle w:val="Nvel1-SemNum0"/>
        <w:rPr>
          <w:rFonts w:cs="Arial"/>
          <w:szCs w:val="20"/>
        </w:rPr>
      </w:pPr>
      <w:r w:rsidRPr="00391690">
        <w:rPr>
          <w:rFonts w:cs="Arial"/>
          <w:szCs w:val="20"/>
        </w:rPr>
        <w:t>Alterações, acréscimos e supressões</w:t>
      </w:r>
    </w:p>
    <w:p w14:paraId="25434E0A" w14:textId="3CD353F6" w:rsidR="00B568AC" w:rsidRPr="00391690" w:rsidRDefault="00B568AC" w:rsidP="00067B20">
      <w:pPr>
        <w:pStyle w:val="Nivel2"/>
        <w:ind w:left="0" w:firstLine="0"/>
      </w:pPr>
      <w:r w:rsidRPr="00391690">
        <w:t>Eventuais alterações contratuais reger-se-ão pela disciplina dos Arts. 124 e seguintes da Lei nº 14.133,</w:t>
      </w:r>
      <w:r w:rsidR="00EE4C01" w:rsidRPr="00391690">
        <w:t xml:space="preserve"> de 01 de abril de </w:t>
      </w:r>
      <w:r w:rsidRPr="00391690">
        <w:t>2021.</w:t>
      </w:r>
    </w:p>
    <w:p w14:paraId="663AA197" w14:textId="108168EE" w:rsidR="00B568AC" w:rsidRPr="00391690" w:rsidRDefault="00B568AC" w:rsidP="00067B20">
      <w:pPr>
        <w:pStyle w:val="Nivel2"/>
        <w:ind w:left="0" w:firstLine="0"/>
      </w:pPr>
      <w:r w:rsidRPr="00391690">
        <w:rPr>
          <w:color w:val="000000"/>
          <w:lang w:eastAsia="pt-BR"/>
        </w:rPr>
        <w:t xml:space="preserve">Registros que não caracterizem alteração do contrato podem ser realizados por simples apostila, dispensada a celebração de termo aditivo, na forma do art. 136 da Lei nº 14.133, </w:t>
      </w:r>
      <w:r w:rsidR="00EE4C01" w:rsidRPr="00391690">
        <w:t>de 01 de abril de</w:t>
      </w:r>
      <w:r w:rsidRPr="00391690">
        <w:rPr>
          <w:color w:val="000000"/>
          <w:lang w:eastAsia="pt-BR"/>
        </w:rPr>
        <w:t xml:space="preserve"> 2021.</w:t>
      </w:r>
    </w:p>
    <w:p w14:paraId="6C168A5D" w14:textId="6CC515A3" w:rsidR="00367A60" w:rsidRPr="00391690" w:rsidRDefault="007F574E" w:rsidP="004C7719">
      <w:pPr>
        <w:pStyle w:val="Nivel01"/>
      </w:pPr>
      <w:r w:rsidRPr="00391690">
        <w:t>CRITÉRIOS DE MEDIÇÃO E DE PAGAMENTO</w:t>
      </w:r>
    </w:p>
    <w:p w14:paraId="6C168A5E" w14:textId="77777777" w:rsidR="00367A60" w:rsidRPr="00391690" w:rsidRDefault="00D93A1F" w:rsidP="00BA1F27">
      <w:pPr>
        <w:pStyle w:val="Nvel1-SemNum0"/>
        <w:rPr>
          <w:rFonts w:cs="Arial"/>
          <w:szCs w:val="20"/>
          <w:lang w:eastAsia="en-US"/>
        </w:rPr>
      </w:pPr>
      <w:r w:rsidRPr="00391690">
        <w:rPr>
          <w:rFonts w:cs="Arial"/>
          <w:bCs w:val="0"/>
          <w:iCs w:val="0"/>
          <w:szCs w:val="20"/>
          <w:lang w:eastAsia="en-US"/>
        </w:rPr>
        <w:t>Recebimento do Objeto</w:t>
      </w:r>
    </w:p>
    <w:p w14:paraId="43515609" w14:textId="66D8FD7E" w:rsidR="00632D28" w:rsidRPr="00391690" w:rsidRDefault="00632D28" w:rsidP="00067B20">
      <w:pPr>
        <w:pStyle w:val="Nivel2"/>
        <w:ind w:left="0" w:firstLine="0"/>
      </w:pPr>
      <w:r w:rsidRPr="00391690">
        <w:t>Os serviços serão recebidos definitivamente no prazo de até 90 (noventa) dias, por servidor ou comissão designada pela autoridade competente, após a verificação da qualidade e quantidade do serviço e consequente aceitação mediante termo detalhado, obedecendo os seguintes procedimentos:</w:t>
      </w:r>
    </w:p>
    <w:p w14:paraId="225E60A0" w14:textId="607E415A" w:rsidR="00632D28" w:rsidRPr="00391690" w:rsidRDefault="00632D28" w:rsidP="00067B20">
      <w:pPr>
        <w:pStyle w:val="Nvel3-R"/>
        <w:ind w:left="0" w:firstLine="0"/>
        <w:rPr>
          <w:bCs/>
        </w:rPr>
      </w:pPr>
      <w:r w:rsidRPr="00391690">
        <w:t>Emitir documento comprobatório da avaliação realizada pelos fiscais técnico, administrativo e setorial, quando houver, no cumprimento de obrigações assumidas pelo contratado, com menção ao seu desempenho na execução contratual, baseado em indicadores objetivamente definidos e aferidos, e a eventuais penalidades aplicadas, devendo constar do cadastro de atesto de cumprimento de obrigações, conforme regulamento (</w:t>
      </w:r>
      <w:r w:rsidRPr="00391690">
        <w:rPr>
          <w:lang w:eastAsia="en-US"/>
        </w:rPr>
        <w:t xml:space="preserve">art. 21, VIII, </w:t>
      </w:r>
      <w:r w:rsidRPr="00391690">
        <w:rPr>
          <w:bCs/>
          <w:lang w:eastAsia="en-US"/>
        </w:rPr>
        <w:t>Decreto nº 11.246, de 2022</w:t>
      </w:r>
      <w:r w:rsidRPr="007A0A7B">
        <w:t>)</w:t>
      </w:r>
      <w:r w:rsidR="00067B20" w:rsidRPr="007A0A7B">
        <w:t>;</w:t>
      </w:r>
    </w:p>
    <w:p w14:paraId="19ADAD4C" w14:textId="77777777" w:rsidR="00632D28" w:rsidRPr="00391690" w:rsidRDefault="00632D28" w:rsidP="00067B20">
      <w:pPr>
        <w:pStyle w:val="Nvel3-R"/>
        <w:ind w:left="0" w:firstLine="0"/>
        <w:rPr>
          <w:bCs/>
        </w:rPr>
      </w:pPr>
      <w:r w:rsidRPr="00391690">
        <w:t>Realizar a análise dos relatórios e de toda a documentação apresentada pela fiscalização e, caso haja irregularidades que impeçam a liquidação e o pagamento da despesa, indicar as cláusulas contratuais pertinentes, solicitando à Contratada, por escrito, as respectivas correções;</w:t>
      </w:r>
    </w:p>
    <w:p w14:paraId="36DE07EA" w14:textId="77777777" w:rsidR="00632D28" w:rsidRPr="00391690" w:rsidRDefault="00632D28" w:rsidP="00067B20">
      <w:pPr>
        <w:pStyle w:val="Nvel3-R"/>
        <w:ind w:left="0" w:firstLine="0"/>
        <w:rPr>
          <w:bCs/>
        </w:rPr>
      </w:pPr>
      <w:r w:rsidRPr="00391690">
        <w:t>Emitir Termo Detalhado para efeito de recebimento definitivo dos serviços prestados, com base nos relatórios e documentações apresentadas; e</w:t>
      </w:r>
    </w:p>
    <w:p w14:paraId="7EE26489" w14:textId="6A4A4238" w:rsidR="00632D28" w:rsidRPr="00391690" w:rsidRDefault="00632D28" w:rsidP="00067B20">
      <w:pPr>
        <w:pStyle w:val="Nvel3-R"/>
        <w:ind w:left="0" w:firstLine="0"/>
        <w:rPr>
          <w:bCs/>
        </w:rPr>
      </w:pPr>
      <w:r w:rsidRPr="00391690">
        <w:t>Comunicar a empresa para que emita a Nota Fiscal ou Fatura, com o valor exato dimensionado pela fiscalizaç</w:t>
      </w:r>
      <w:r w:rsidRPr="007A0A7B">
        <w:t>ão</w:t>
      </w:r>
      <w:r w:rsidR="00067B20" w:rsidRPr="007A0A7B">
        <w:t>;</w:t>
      </w:r>
    </w:p>
    <w:p w14:paraId="4E37D561" w14:textId="77777777" w:rsidR="00632D28" w:rsidRPr="00391690" w:rsidRDefault="00632D28" w:rsidP="00067B20">
      <w:pPr>
        <w:pStyle w:val="Nvel3-R"/>
        <w:ind w:left="0" w:firstLine="0"/>
      </w:pPr>
      <w:r w:rsidRPr="00391690">
        <w:t>Enviar a documentação pertinente ao setor de contratos para a formalização dos procedimentos de liquidação e pagamento, no valor dimensionado pela fiscalização e gestão.</w:t>
      </w:r>
    </w:p>
    <w:p w14:paraId="4F01BC95" w14:textId="4F62CDC8" w:rsidR="00632D28" w:rsidRPr="00391690" w:rsidRDefault="00632D28" w:rsidP="00067B20">
      <w:pPr>
        <w:pStyle w:val="Nivel2"/>
        <w:ind w:left="0" w:firstLine="0"/>
      </w:pPr>
      <w:r w:rsidRPr="00391690">
        <w:t xml:space="preserve">No caso de controvérsia sobre a execução do objeto, quanto à dimensão, qualidade e quantidade, deverá ser observado o teor do </w:t>
      </w:r>
      <w:r w:rsidRPr="00391690">
        <w:rPr>
          <w:lang w:eastAsia="en-US"/>
        </w:rPr>
        <w:t>art. 143 da Lei nº 14.133, de 2021</w:t>
      </w:r>
      <w:r w:rsidRPr="00391690">
        <w:t xml:space="preserve">, comunicando-se à empresa para emissão </w:t>
      </w:r>
      <w:r w:rsidRPr="00391690">
        <w:lastRenderedPageBreak/>
        <w:t>de Nota Fiscal no que concerne à parcela incontroversa da execução do objeto, para efeito de liquidação e pagamento.</w:t>
      </w:r>
    </w:p>
    <w:p w14:paraId="10AC91E0" w14:textId="77777777" w:rsidR="00632D28" w:rsidRPr="00391690" w:rsidRDefault="00632D28" w:rsidP="00067B20">
      <w:pPr>
        <w:pStyle w:val="Nivel2"/>
        <w:ind w:left="0" w:firstLine="0"/>
      </w:pPr>
      <w:r w:rsidRPr="00391690">
        <w:t>Nenhum prazo de recebimento ocorrerá enquanto pendente a solução, pelo contratado, de inconsistências verificadas na execução do objeto ou no instrumento de cobrança.</w:t>
      </w:r>
    </w:p>
    <w:p w14:paraId="2034F09C" w14:textId="77777777" w:rsidR="00A301AC" w:rsidRPr="00391690" w:rsidRDefault="00A301AC" w:rsidP="00A301AC">
      <w:pPr>
        <w:pStyle w:val="Nvel1-SemNum0"/>
        <w:rPr>
          <w:rFonts w:cs="Arial"/>
          <w:szCs w:val="20"/>
        </w:rPr>
      </w:pPr>
      <w:r w:rsidRPr="00391690">
        <w:rPr>
          <w:rFonts w:cs="Arial"/>
          <w:szCs w:val="20"/>
        </w:rPr>
        <w:t>Sanções Administrativas e Procedimentos para retenção ou glosa no pagamento</w:t>
      </w:r>
    </w:p>
    <w:p w14:paraId="29FF58FB" w14:textId="77777777" w:rsidR="00A301AC" w:rsidRPr="00391690" w:rsidRDefault="00A301AC" w:rsidP="00067B20">
      <w:pPr>
        <w:pStyle w:val="Nivel2"/>
        <w:numPr>
          <w:ilvl w:val="1"/>
          <w:numId w:val="12"/>
        </w:numPr>
        <w:ind w:left="0" w:firstLine="0"/>
      </w:pPr>
      <w:r w:rsidRPr="00391690">
        <w:t>Nos casos de inadimplemento na execução do objeto, as ocorrências serão registradas pela Contratante, conforme a tabela abaixo:</w:t>
      </w:r>
    </w:p>
    <w:tbl>
      <w:tblPr>
        <w:tblW w:w="9644" w:type="dxa"/>
        <w:tblInd w:w="5" w:type="dxa"/>
        <w:tblLayout w:type="fixed"/>
        <w:tblCellMar>
          <w:left w:w="10" w:type="dxa"/>
          <w:right w:w="10" w:type="dxa"/>
        </w:tblCellMar>
        <w:tblLook w:val="0000" w:firstRow="0" w:lastRow="0" w:firstColumn="0" w:lastColumn="0" w:noHBand="0" w:noVBand="0"/>
      </w:tblPr>
      <w:tblGrid>
        <w:gridCol w:w="426"/>
        <w:gridCol w:w="4242"/>
        <w:gridCol w:w="4976"/>
      </w:tblGrid>
      <w:tr w:rsidR="00A301AC" w:rsidRPr="00391690" w14:paraId="78901C4D" w14:textId="77777777" w:rsidTr="006076DB">
        <w:trPr>
          <w:trHeight w:val="75"/>
        </w:trPr>
        <w:tc>
          <w:tcPr>
            <w:tcW w:w="426" w:type="dxa"/>
            <w:tcBorders>
              <w:top w:val="single" w:sz="4" w:space="0" w:color="000000" w:themeColor="text1"/>
              <w:left w:val="single" w:sz="4" w:space="0" w:color="000000" w:themeColor="text1"/>
              <w:bottom w:val="single" w:sz="4" w:space="0" w:color="auto"/>
            </w:tcBorders>
            <w:shd w:val="clear" w:color="auto" w:fill="auto"/>
            <w:tcMar>
              <w:top w:w="70" w:type="dxa"/>
              <w:left w:w="70" w:type="dxa"/>
              <w:bottom w:w="70" w:type="dxa"/>
              <w:right w:w="70" w:type="dxa"/>
            </w:tcMar>
            <w:vAlign w:val="center"/>
          </w:tcPr>
          <w:p w14:paraId="44055386" w14:textId="77777777" w:rsidR="00A301AC" w:rsidRPr="00391690" w:rsidRDefault="00A301AC" w:rsidP="006076DB">
            <w:pPr>
              <w:pStyle w:val="Standard"/>
              <w:jc w:val="center"/>
              <w:rPr>
                <w:rFonts w:ascii="Arial" w:hAnsi="Arial" w:cs="Arial"/>
                <w:b/>
                <w:bCs/>
                <w:sz w:val="20"/>
                <w:szCs w:val="20"/>
              </w:rPr>
            </w:pPr>
            <w:r w:rsidRPr="00391690">
              <w:rPr>
                <w:rFonts w:ascii="Arial" w:hAnsi="Arial" w:cs="Arial"/>
                <w:b/>
                <w:bCs/>
                <w:sz w:val="20"/>
                <w:szCs w:val="20"/>
              </w:rPr>
              <w:t>Id</w:t>
            </w:r>
          </w:p>
        </w:tc>
        <w:tc>
          <w:tcPr>
            <w:tcW w:w="4242" w:type="dxa"/>
            <w:tcBorders>
              <w:top w:val="single" w:sz="4" w:space="0" w:color="000000" w:themeColor="text1"/>
              <w:left w:val="single" w:sz="4" w:space="0" w:color="000000" w:themeColor="text1"/>
              <w:bottom w:val="single" w:sz="4" w:space="0" w:color="auto"/>
            </w:tcBorders>
            <w:shd w:val="clear" w:color="auto" w:fill="auto"/>
            <w:tcMar>
              <w:top w:w="70" w:type="dxa"/>
              <w:left w:w="70" w:type="dxa"/>
              <w:bottom w:w="70" w:type="dxa"/>
              <w:right w:w="70" w:type="dxa"/>
            </w:tcMar>
            <w:vAlign w:val="center"/>
          </w:tcPr>
          <w:p w14:paraId="1B621A51" w14:textId="77777777" w:rsidR="00A301AC" w:rsidRPr="00391690" w:rsidRDefault="00A301AC" w:rsidP="006076DB">
            <w:pPr>
              <w:pStyle w:val="Standard"/>
              <w:jc w:val="center"/>
              <w:rPr>
                <w:rFonts w:ascii="Arial" w:hAnsi="Arial" w:cs="Arial"/>
                <w:b/>
                <w:bCs/>
                <w:sz w:val="20"/>
                <w:szCs w:val="20"/>
              </w:rPr>
            </w:pPr>
            <w:r w:rsidRPr="00391690">
              <w:rPr>
                <w:rFonts w:ascii="Arial" w:hAnsi="Arial" w:cs="Arial"/>
                <w:b/>
                <w:bCs/>
                <w:sz w:val="20"/>
                <w:szCs w:val="20"/>
              </w:rPr>
              <w:t>Ocorrência</w:t>
            </w:r>
          </w:p>
        </w:tc>
        <w:tc>
          <w:tcPr>
            <w:tcW w:w="497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auto"/>
            <w:tcMar>
              <w:top w:w="70" w:type="dxa"/>
              <w:left w:w="70" w:type="dxa"/>
              <w:bottom w:w="70" w:type="dxa"/>
              <w:right w:w="70" w:type="dxa"/>
            </w:tcMar>
            <w:vAlign w:val="center"/>
          </w:tcPr>
          <w:p w14:paraId="1D9858B7" w14:textId="77777777" w:rsidR="00A301AC" w:rsidRPr="00391690" w:rsidRDefault="00A301AC" w:rsidP="006076DB">
            <w:pPr>
              <w:pStyle w:val="Standard"/>
              <w:jc w:val="center"/>
              <w:rPr>
                <w:rFonts w:ascii="Arial" w:hAnsi="Arial" w:cs="Arial"/>
                <w:b/>
                <w:bCs/>
                <w:sz w:val="20"/>
                <w:szCs w:val="20"/>
              </w:rPr>
            </w:pPr>
            <w:r w:rsidRPr="00391690">
              <w:rPr>
                <w:rFonts w:ascii="Arial" w:hAnsi="Arial" w:cs="Arial"/>
                <w:b/>
                <w:bCs/>
                <w:sz w:val="20"/>
                <w:szCs w:val="20"/>
              </w:rPr>
              <w:t>Glosa / Sanção</w:t>
            </w:r>
          </w:p>
        </w:tc>
      </w:tr>
      <w:tr w:rsidR="00A301AC" w:rsidRPr="00391690" w14:paraId="792C3C1E" w14:textId="77777777" w:rsidTr="006076DB">
        <w:trPr>
          <w:trHeight w:val="1349"/>
        </w:trPr>
        <w:tc>
          <w:tcPr>
            <w:tcW w:w="426"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vAlign w:val="center"/>
          </w:tcPr>
          <w:p w14:paraId="4B9A9C2D" w14:textId="77777777" w:rsidR="00A301AC" w:rsidRPr="00391690" w:rsidRDefault="00A301AC" w:rsidP="006076DB">
            <w:pPr>
              <w:pStyle w:val="Standard"/>
              <w:jc w:val="center"/>
              <w:rPr>
                <w:rFonts w:ascii="Arial" w:hAnsi="Arial" w:cs="Arial"/>
                <w:sz w:val="20"/>
                <w:szCs w:val="20"/>
              </w:rPr>
            </w:pPr>
            <w:r w:rsidRPr="00391690">
              <w:rPr>
                <w:rFonts w:ascii="Arial" w:hAnsi="Arial" w:cs="Arial"/>
                <w:sz w:val="20"/>
                <w:szCs w:val="20"/>
              </w:rPr>
              <w:t>1</w:t>
            </w:r>
          </w:p>
        </w:tc>
        <w:tc>
          <w:tcPr>
            <w:tcW w:w="4242"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vAlign w:val="center"/>
          </w:tcPr>
          <w:p w14:paraId="05663AE6" w14:textId="77777777" w:rsidR="00A301AC" w:rsidRPr="00391690" w:rsidRDefault="00A301AC" w:rsidP="006076DB">
            <w:pPr>
              <w:pStyle w:val="Standard"/>
              <w:autoSpaceDE w:val="0"/>
              <w:jc w:val="both"/>
              <w:rPr>
                <w:rFonts w:ascii="Arial" w:hAnsi="Arial" w:cs="Arial"/>
                <w:sz w:val="20"/>
                <w:szCs w:val="20"/>
              </w:rPr>
            </w:pPr>
            <w:r w:rsidRPr="00391690">
              <w:rPr>
                <w:rFonts w:ascii="Arial" w:hAnsi="Arial" w:cs="Arial"/>
                <w:sz w:val="20"/>
                <w:szCs w:val="20"/>
              </w:rPr>
              <w:t>Não prestar os esclarecimentos imediatamente, referente à execução do contrato, salvo quando implicarem em indagações de caráter técnico, hipótese em que serão respondidos no prazo máximo de 5 (cinco) dias úteis.</w:t>
            </w:r>
          </w:p>
        </w:tc>
        <w:tc>
          <w:tcPr>
            <w:tcW w:w="4976" w:type="dxa"/>
            <w:tcBorders>
              <w:top w:val="single" w:sz="4" w:space="0" w:color="auto"/>
              <w:left w:val="single" w:sz="4" w:space="0" w:color="auto"/>
              <w:bottom w:val="single" w:sz="4" w:space="0" w:color="000000" w:themeColor="text1"/>
              <w:right w:val="single" w:sz="4" w:space="0" w:color="auto"/>
            </w:tcBorders>
            <w:shd w:val="clear" w:color="auto" w:fill="auto"/>
            <w:tcMar>
              <w:top w:w="0" w:type="dxa"/>
              <w:left w:w="70" w:type="dxa"/>
              <w:bottom w:w="0" w:type="dxa"/>
              <w:right w:w="70" w:type="dxa"/>
            </w:tcMar>
            <w:vAlign w:val="center"/>
          </w:tcPr>
          <w:p w14:paraId="3DEE4725" w14:textId="26BAA76A" w:rsidR="00A301AC" w:rsidRPr="007A0A7B" w:rsidRDefault="00A301AC" w:rsidP="006076DB">
            <w:pPr>
              <w:pStyle w:val="Standard"/>
              <w:autoSpaceDE w:val="0"/>
              <w:jc w:val="both"/>
              <w:rPr>
                <w:rFonts w:ascii="Arial" w:hAnsi="Arial" w:cs="Arial"/>
                <w:sz w:val="20"/>
                <w:szCs w:val="20"/>
              </w:rPr>
            </w:pPr>
            <w:r w:rsidRPr="007A0A7B">
              <w:rPr>
                <w:rFonts w:ascii="Arial" w:hAnsi="Arial" w:cs="Arial"/>
                <w:sz w:val="20"/>
                <w:szCs w:val="20"/>
              </w:rPr>
              <w:t xml:space="preserve">Multa de 0,5 </w:t>
            </w:r>
            <w:r w:rsidR="00653EA7" w:rsidRPr="007A0A7B">
              <w:rPr>
                <w:rFonts w:ascii="Arial" w:hAnsi="Arial" w:cs="Arial"/>
                <w:sz w:val="20"/>
                <w:szCs w:val="20"/>
              </w:rPr>
              <w:t xml:space="preserve">% </w:t>
            </w:r>
            <w:r w:rsidRPr="007A0A7B">
              <w:rPr>
                <w:rFonts w:ascii="Arial" w:hAnsi="Arial" w:cs="Arial"/>
                <w:sz w:val="20"/>
                <w:szCs w:val="20"/>
              </w:rPr>
              <w:t>(zero vírgula cinco</w:t>
            </w:r>
            <w:r w:rsidR="00653EA7" w:rsidRPr="007A0A7B">
              <w:rPr>
                <w:rFonts w:ascii="Arial" w:hAnsi="Arial" w:cs="Arial"/>
                <w:sz w:val="20"/>
                <w:szCs w:val="20"/>
              </w:rPr>
              <w:t xml:space="preserve"> por cento</w:t>
            </w:r>
            <w:r w:rsidRPr="007A0A7B">
              <w:rPr>
                <w:rFonts w:ascii="Arial" w:hAnsi="Arial" w:cs="Arial"/>
                <w:sz w:val="20"/>
                <w:szCs w:val="20"/>
              </w:rPr>
              <w:t>) sobre o valor total do Contrato por dia útil de atraso em prestar as informações por escrito, ou por outro meio quando autorizado pela Contratante, até o limite de 15 (quinze) dias úteis.</w:t>
            </w:r>
          </w:p>
        </w:tc>
      </w:tr>
      <w:tr w:rsidR="00A301AC" w:rsidRPr="00391690" w14:paraId="59199DC7" w14:textId="77777777" w:rsidTr="006076DB">
        <w:trPr>
          <w:trHeight w:val="616"/>
        </w:trPr>
        <w:tc>
          <w:tcPr>
            <w:tcW w:w="426"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310B3765"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242"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1658F822"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976" w:type="dxa"/>
            <w:tcBorders>
              <w:left w:val="single" w:sz="4" w:space="0" w:color="auto"/>
              <w:bottom w:val="single" w:sz="4" w:space="0" w:color="000000" w:themeColor="text1"/>
              <w:right w:val="single" w:sz="4" w:space="0" w:color="auto"/>
            </w:tcBorders>
            <w:shd w:val="clear" w:color="auto" w:fill="auto"/>
            <w:tcMar>
              <w:top w:w="0" w:type="dxa"/>
              <w:left w:w="70" w:type="dxa"/>
              <w:bottom w:w="0" w:type="dxa"/>
              <w:right w:w="70" w:type="dxa"/>
            </w:tcMar>
            <w:vAlign w:val="center"/>
          </w:tcPr>
          <w:p w14:paraId="6E33ED0A" w14:textId="33401269" w:rsidR="00A301AC" w:rsidRPr="007A0A7B" w:rsidRDefault="00A301AC" w:rsidP="006076DB">
            <w:pPr>
              <w:pStyle w:val="Standard"/>
              <w:autoSpaceDE w:val="0"/>
              <w:jc w:val="both"/>
              <w:rPr>
                <w:rFonts w:ascii="Arial" w:hAnsi="Arial" w:cs="Arial"/>
                <w:sz w:val="20"/>
                <w:szCs w:val="20"/>
              </w:rPr>
            </w:pPr>
            <w:r w:rsidRPr="007A0A7B">
              <w:rPr>
                <w:rFonts w:ascii="Arial" w:hAnsi="Arial" w:cs="Arial"/>
                <w:sz w:val="20"/>
                <w:szCs w:val="20"/>
              </w:rPr>
              <w:t>Após o limite de 15 (quinze) dias úteis, aplicar-se-á multa de 1</w:t>
            </w:r>
            <w:r w:rsidR="00653EA7" w:rsidRPr="007A0A7B">
              <w:rPr>
                <w:rFonts w:ascii="Arial" w:hAnsi="Arial" w:cs="Arial"/>
                <w:sz w:val="20"/>
                <w:szCs w:val="20"/>
              </w:rPr>
              <w:t xml:space="preserve"> %</w:t>
            </w:r>
            <w:r w:rsidRPr="007A0A7B">
              <w:rPr>
                <w:rFonts w:ascii="Arial" w:hAnsi="Arial" w:cs="Arial"/>
                <w:sz w:val="20"/>
                <w:szCs w:val="20"/>
              </w:rPr>
              <w:t xml:space="preserve"> (um</w:t>
            </w:r>
            <w:r w:rsidR="004A57EB" w:rsidRPr="007A0A7B">
              <w:rPr>
                <w:rFonts w:ascii="Arial" w:hAnsi="Arial" w:cs="Arial"/>
                <w:sz w:val="20"/>
                <w:szCs w:val="20"/>
              </w:rPr>
              <w:t xml:space="preserve"> por cento</w:t>
            </w:r>
            <w:r w:rsidRPr="007A0A7B">
              <w:rPr>
                <w:rFonts w:ascii="Arial" w:hAnsi="Arial" w:cs="Arial"/>
                <w:sz w:val="20"/>
                <w:szCs w:val="20"/>
              </w:rPr>
              <w:t>) do valor total do Contrato.</w:t>
            </w:r>
          </w:p>
        </w:tc>
      </w:tr>
      <w:tr w:rsidR="00A301AC" w:rsidRPr="00391690" w14:paraId="793C05F6" w14:textId="77777777" w:rsidTr="006076DB">
        <w:trPr>
          <w:trHeight w:val="555"/>
        </w:trPr>
        <w:tc>
          <w:tcPr>
            <w:tcW w:w="426"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vAlign w:val="center"/>
          </w:tcPr>
          <w:p w14:paraId="46C6D2F4" w14:textId="77777777" w:rsidR="00A301AC" w:rsidRPr="00391690" w:rsidRDefault="00A301AC" w:rsidP="006076DB">
            <w:pPr>
              <w:pStyle w:val="Standard"/>
              <w:rPr>
                <w:rFonts w:ascii="Arial" w:hAnsi="Arial" w:cs="Arial"/>
                <w:sz w:val="20"/>
                <w:szCs w:val="20"/>
              </w:rPr>
            </w:pPr>
            <w:r w:rsidRPr="00391690">
              <w:rPr>
                <w:rFonts w:ascii="Arial" w:hAnsi="Arial" w:cs="Arial"/>
                <w:sz w:val="20"/>
                <w:szCs w:val="20"/>
              </w:rPr>
              <w:t>2</w:t>
            </w:r>
          </w:p>
        </w:tc>
        <w:tc>
          <w:tcPr>
            <w:tcW w:w="4242"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vAlign w:val="center"/>
          </w:tcPr>
          <w:p w14:paraId="5497B78D" w14:textId="77777777" w:rsidR="00A301AC" w:rsidRPr="00391690" w:rsidRDefault="00A301AC" w:rsidP="006076DB">
            <w:pPr>
              <w:pStyle w:val="Standard"/>
              <w:jc w:val="both"/>
              <w:rPr>
                <w:rFonts w:ascii="Arial" w:hAnsi="Arial" w:cs="Arial"/>
                <w:sz w:val="20"/>
                <w:szCs w:val="20"/>
              </w:rPr>
            </w:pPr>
            <w:r w:rsidRPr="00391690">
              <w:rPr>
                <w:rFonts w:ascii="Arial" w:hAnsi="Arial" w:cs="Arial"/>
                <w:sz w:val="20"/>
                <w:szCs w:val="20"/>
              </w:rPr>
              <w:t>Não atender ao indicador de nível de serviço IAE (Indicador de Atraso de Entrega de OS)</w:t>
            </w:r>
          </w:p>
        </w:tc>
        <w:tc>
          <w:tcPr>
            <w:tcW w:w="4976" w:type="dxa"/>
            <w:tcBorders>
              <w:left w:val="single" w:sz="4" w:space="0" w:color="auto"/>
              <w:bottom w:val="single" w:sz="4" w:space="0" w:color="auto"/>
              <w:right w:val="single" w:sz="4" w:space="0" w:color="auto"/>
            </w:tcBorders>
            <w:shd w:val="clear" w:color="auto" w:fill="auto"/>
            <w:tcMar>
              <w:top w:w="0" w:type="dxa"/>
              <w:left w:w="70" w:type="dxa"/>
              <w:bottom w:w="0" w:type="dxa"/>
              <w:right w:w="70" w:type="dxa"/>
            </w:tcMar>
            <w:vAlign w:val="center"/>
          </w:tcPr>
          <w:p w14:paraId="5B697F0D" w14:textId="2E609A5E" w:rsidR="00A301AC" w:rsidRPr="007A0A7B" w:rsidRDefault="00A301AC" w:rsidP="006076DB">
            <w:pPr>
              <w:pStyle w:val="Standard"/>
              <w:jc w:val="both"/>
              <w:rPr>
                <w:rFonts w:ascii="Arial" w:hAnsi="Arial" w:cs="Arial"/>
                <w:sz w:val="20"/>
                <w:szCs w:val="20"/>
              </w:rPr>
            </w:pPr>
            <w:r w:rsidRPr="007A0A7B">
              <w:rPr>
                <w:rFonts w:ascii="Arial" w:hAnsi="Arial" w:cs="Arial"/>
                <w:sz w:val="20"/>
                <w:szCs w:val="20"/>
              </w:rPr>
              <w:t xml:space="preserve">Glosa de 1 </w:t>
            </w:r>
            <w:r w:rsidR="00653EA7" w:rsidRPr="007A0A7B">
              <w:rPr>
                <w:rFonts w:ascii="Arial" w:hAnsi="Arial" w:cs="Arial"/>
                <w:sz w:val="20"/>
                <w:szCs w:val="20"/>
              </w:rPr>
              <w:t xml:space="preserve">% </w:t>
            </w:r>
            <w:r w:rsidR="004A57EB" w:rsidRPr="007A0A7B">
              <w:rPr>
                <w:rFonts w:ascii="Arial" w:hAnsi="Arial" w:cs="Arial"/>
                <w:sz w:val="20"/>
                <w:szCs w:val="20"/>
              </w:rPr>
              <w:t>(um por cento)</w:t>
            </w:r>
            <w:r w:rsidRPr="007A0A7B">
              <w:rPr>
                <w:rFonts w:ascii="Arial" w:hAnsi="Arial" w:cs="Arial"/>
                <w:sz w:val="20"/>
                <w:szCs w:val="20"/>
              </w:rPr>
              <w:t xml:space="preserve"> sobre o valor da OS para valores do indicador IAE de 0,11 a 0,20.</w:t>
            </w:r>
          </w:p>
        </w:tc>
      </w:tr>
      <w:tr w:rsidR="00A301AC" w:rsidRPr="00391690" w14:paraId="1DC7C87C" w14:textId="77777777" w:rsidTr="006076DB">
        <w:trPr>
          <w:trHeight w:val="552"/>
        </w:trPr>
        <w:tc>
          <w:tcPr>
            <w:tcW w:w="426"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0EBDB252"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242"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1E6EA252"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976" w:type="dxa"/>
            <w:tcBorders>
              <w:top w:val="single" w:sz="4" w:space="0" w:color="auto"/>
              <w:left w:val="single" w:sz="4" w:space="0" w:color="auto"/>
              <w:bottom w:val="single" w:sz="4" w:space="0" w:color="000000" w:themeColor="text1"/>
              <w:right w:val="single" w:sz="4" w:space="0" w:color="000000" w:themeColor="text1"/>
            </w:tcBorders>
            <w:shd w:val="clear" w:color="auto" w:fill="auto"/>
            <w:tcMar>
              <w:top w:w="0" w:type="dxa"/>
              <w:left w:w="70" w:type="dxa"/>
              <w:bottom w:w="0" w:type="dxa"/>
              <w:right w:w="70" w:type="dxa"/>
            </w:tcMar>
            <w:vAlign w:val="center"/>
          </w:tcPr>
          <w:p w14:paraId="1555F5EA" w14:textId="2EFD5A05" w:rsidR="00A301AC" w:rsidRPr="007A0A7B" w:rsidRDefault="00A301AC" w:rsidP="006076DB">
            <w:pPr>
              <w:pStyle w:val="Standard"/>
              <w:autoSpaceDE w:val="0"/>
              <w:jc w:val="both"/>
              <w:rPr>
                <w:rFonts w:ascii="Arial" w:hAnsi="Arial" w:cs="Arial"/>
                <w:sz w:val="20"/>
                <w:szCs w:val="20"/>
              </w:rPr>
            </w:pPr>
            <w:r w:rsidRPr="007A0A7B">
              <w:rPr>
                <w:rFonts w:ascii="Arial" w:hAnsi="Arial" w:cs="Arial"/>
                <w:sz w:val="20"/>
                <w:szCs w:val="20"/>
              </w:rPr>
              <w:t xml:space="preserve">Glosa de 2 </w:t>
            </w:r>
            <w:r w:rsidR="00653EA7" w:rsidRPr="007A0A7B">
              <w:rPr>
                <w:rFonts w:ascii="Arial" w:hAnsi="Arial" w:cs="Arial"/>
                <w:sz w:val="20"/>
                <w:szCs w:val="20"/>
              </w:rPr>
              <w:t xml:space="preserve">% </w:t>
            </w:r>
            <w:r w:rsidRPr="007A0A7B">
              <w:rPr>
                <w:rFonts w:ascii="Arial" w:hAnsi="Arial" w:cs="Arial"/>
                <w:sz w:val="20"/>
                <w:szCs w:val="20"/>
              </w:rPr>
              <w:t>(dois</w:t>
            </w:r>
            <w:r w:rsidR="004A57EB" w:rsidRPr="007A0A7B">
              <w:rPr>
                <w:rFonts w:ascii="Arial" w:hAnsi="Arial" w:cs="Arial"/>
                <w:sz w:val="20"/>
                <w:szCs w:val="20"/>
              </w:rPr>
              <w:t xml:space="preserve"> por cento</w:t>
            </w:r>
            <w:r w:rsidRPr="007A0A7B">
              <w:rPr>
                <w:rFonts w:ascii="Arial" w:hAnsi="Arial" w:cs="Arial"/>
                <w:sz w:val="20"/>
                <w:szCs w:val="20"/>
              </w:rPr>
              <w:t>) sobre o valor da OS para valores do indicador IAE de 0,21 a 0,30.</w:t>
            </w:r>
          </w:p>
        </w:tc>
      </w:tr>
      <w:tr w:rsidR="00A301AC" w:rsidRPr="00391690" w14:paraId="678313B1" w14:textId="77777777" w:rsidTr="006076DB">
        <w:trPr>
          <w:trHeight w:val="395"/>
        </w:trPr>
        <w:tc>
          <w:tcPr>
            <w:tcW w:w="426"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1462F28C"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242"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32FFB2DC"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976" w:type="dxa"/>
            <w:tcBorders>
              <w:left w:val="single" w:sz="4" w:space="0" w:color="auto"/>
              <w:bottom w:val="single" w:sz="4" w:space="0" w:color="000000" w:themeColor="text1"/>
              <w:right w:val="single" w:sz="4" w:space="0" w:color="000000" w:themeColor="text1"/>
            </w:tcBorders>
            <w:shd w:val="clear" w:color="auto" w:fill="auto"/>
            <w:tcMar>
              <w:top w:w="0" w:type="dxa"/>
              <w:left w:w="70" w:type="dxa"/>
              <w:bottom w:w="0" w:type="dxa"/>
              <w:right w:w="70" w:type="dxa"/>
            </w:tcMar>
            <w:vAlign w:val="center"/>
          </w:tcPr>
          <w:p w14:paraId="167D7F23" w14:textId="4BE3AA0F" w:rsidR="00A301AC" w:rsidRPr="007A0A7B" w:rsidRDefault="00A301AC" w:rsidP="006076DB">
            <w:pPr>
              <w:pStyle w:val="Standard"/>
              <w:autoSpaceDE w:val="0"/>
              <w:jc w:val="both"/>
              <w:rPr>
                <w:rFonts w:ascii="Arial" w:hAnsi="Arial" w:cs="Arial"/>
                <w:sz w:val="20"/>
                <w:szCs w:val="20"/>
              </w:rPr>
            </w:pPr>
            <w:r w:rsidRPr="007A0A7B">
              <w:rPr>
                <w:rFonts w:ascii="Arial" w:hAnsi="Arial" w:cs="Arial"/>
                <w:sz w:val="20"/>
                <w:szCs w:val="20"/>
              </w:rPr>
              <w:t>Glosa de 3</w:t>
            </w:r>
            <w:r w:rsidR="00653EA7" w:rsidRPr="007A0A7B">
              <w:rPr>
                <w:rFonts w:ascii="Arial" w:hAnsi="Arial" w:cs="Arial"/>
                <w:sz w:val="20"/>
                <w:szCs w:val="20"/>
              </w:rPr>
              <w:t xml:space="preserve"> %</w:t>
            </w:r>
            <w:r w:rsidRPr="007A0A7B">
              <w:rPr>
                <w:rFonts w:ascii="Arial" w:hAnsi="Arial" w:cs="Arial"/>
                <w:sz w:val="20"/>
                <w:szCs w:val="20"/>
              </w:rPr>
              <w:t xml:space="preserve"> (três</w:t>
            </w:r>
            <w:r w:rsidR="00653EA7" w:rsidRPr="007A0A7B">
              <w:rPr>
                <w:rFonts w:ascii="Arial" w:hAnsi="Arial" w:cs="Arial"/>
                <w:sz w:val="20"/>
                <w:szCs w:val="20"/>
              </w:rPr>
              <w:t xml:space="preserve"> por cento)</w:t>
            </w:r>
            <w:r w:rsidRPr="007A0A7B">
              <w:rPr>
                <w:rFonts w:ascii="Arial" w:hAnsi="Arial" w:cs="Arial"/>
                <w:sz w:val="20"/>
                <w:szCs w:val="20"/>
              </w:rPr>
              <w:t xml:space="preserve"> sobre o valor da OS para valores do indicador IAE de 0,31 a 0,50.</w:t>
            </w:r>
          </w:p>
        </w:tc>
      </w:tr>
      <w:tr w:rsidR="00A301AC" w:rsidRPr="00391690" w14:paraId="31EE7F53" w14:textId="77777777" w:rsidTr="006076DB">
        <w:trPr>
          <w:trHeight w:val="308"/>
        </w:trPr>
        <w:tc>
          <w:tcPr>
            <w:tcW w:w="426"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A974D10"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242"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09741789"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976" w:type="dxa"/>
            <w:tcBorders>
              <w:left w:val="single" w:sz="4" w:space="0" w:color="auto"/>
              <w:bottom w:val="single" w:sz="4" w:space="0" w:color="000000" w:themeColor="text1"/>
              <w:right w:val="single" w:sz="4" w:space="0" w:color="000000" w:themeColor="text1"/>
            </w:tcBorders>
            <w:shd w:val="clear" w:color="auto" w:fill="auto"/>
            <w:tcMar>
              <w:top w:w="0" w:type="dxa"/>
              <w:left w:w="70" w:type="dxa"/>
              <w:bottom w:w="0" w:type="dxa"/>
              <w:right w:w="70" w:type="dxa"/>
            </w:tcMar>
            <w:vAlign w:val="center"/>
          </w:tcPr>
          <w:p w14:paraId="45B7A980" w14:textId="3C01803B" w:rsidR="00A301AC" w:rsidRPr="007A0A7B" w:rsidRDefault="00A301AC" w:rsidP="006076DB">
            <w:pPr>
              <w:pStyle w:val="Standard"/>
              <w:autoSpaceDE w:val="0"/>
              <w:jc w:val="both"/>
              <w:rPr>
                <w:rFonts w:ascii="Arial" w:hAnsi="Arial" w:cs="Arial"/>
                <w:sz w:val="20"/>
                <w:szCs w:val="20"/>
              </w:rPr>
            </w:pPr>
            <w:r w:rsidRPr="007A0A7B">
              <w:rPr>
                <w:rFonts w:ascii="Arial" w:hAnsi="Arial" w:cs="Arial"/>
                <w:sz w:val="20"/>
                <w:szCs w:val="20"/>
              </w:rPr>
              <w:t xml:space="preserve">Glosa de 4 </w:t>
            </w:r>
            <w:r w:rsidR="00653EA7" w:rsidRPr="007A0A7B">
              <w:rPr>
                <w:rFonts w:ascii="Arial" w:hAnsi="Arial" w:cs="Arial"/>
                <w:sz w:val="20"/>
                <w:szCs w:val="20"/>
              </w:rPr>
              <w:t xml:space="preserve">% </w:t>
            </w:r>
            <w:r w:rsidRPr="007A0A7B">
              <w:rPr>
                <w:rFonts w:ascii="Arial" w:hAnsi="Arial" w:cs="Arial"/>
                <w:sz w:val="20"/>
                <w:szCs w:val="20"/>
              </w:rPr>
              <w:t>(quatro</w:t>
            </w:r>
            <w:r w:rsidR="00653EA7" w:rsidRPr="007A0A7B">
              <w:rPr>
                <w:rFonts w:ascii="Arial" w:hAnsi="Arial" w:cs="Arial"/>
                <w:sz w:val="20"/>
                <w:szCs w:val="20"/>
              </w:rPr>
              <w:t xml:space="preserve"> por cento)</w:t>
            </w:r>
            <w:r w:rsidRPr="007A0A7B">
              <w:rPr>
                <w:rFonts w:ascii="Arial" w:hAnsi="Arial" w:cs="Arial"/>
                <w:sz w:val="20"/>
                <w:szCs w:val="20"/>
              </w:rPr>
              <w:t xml:space="preserve"> sobre o valor da OS para valores do indicador IAE de 0,51 a 1,00.</w:t>
            </w:r>
          </w:p>
        </w:tc>
      </w:tr>
      <w:tr w:rsidR="00A301AC" w:rsidRPr="00391690" w14:paraId="07237C4A" w14:textId="77777777" w:rsidTr="006076DB">
        <w:trPr>
          <w:trHeight w:val="875"/>
        </w:trPr>
        <w:tc>
          <w:tcPr>
            <w:tcW w:w="426"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597553E"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242" w:type="dxa"/>
            <w:vMerge/>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39ADE6F1" w14:textId="77777777" w:rsidR="00A301AC" w:rsidRPr="00391690" w:rsidRDefault="00A301AC" w:rsidP="006076DB">
            <w:pPr>
              <w:suppressAutoHyphens w:val="0"/>
              <w:spacing w:after="200" w:line="276" w:lineRule="auto"/>
              <w:rPr>
                <w:rFonts w:ascii="Arial" w:eastAsia="Calibri" w:hAnsi="Arial" w:cs="Arial"/>
                <w:sz w:val="20"/>
                <w:szCs w:val="20"/>
                <w:lang w:eastAsia="en-US"/>
              </w:rPr>
            </w:pPr>
          </w:p>
        </w:tc>
        <w:tc>
          <w:tcPr>
            <w:tcW w:w="4976" w:type="dxa"/>
            <w:tcBorders>
              <w:left w:val="single" w:sz="4" w:space="0" w:color="auto"/>
              <w:bottom w:val="single" w:sz="4" w:space="0" w:color="000000" w:themeColor="text1"/>
              <w:right w:val="single" w:sz="4" w:space="0" w:color="000000" w:themeColor="text1"/>
            </w:tcBorders>
            <w:shd w:val="clear" w:color="auto" w:fill="auto"/>
            <w:tcMar>
              <w:top w:w="0" w:type="dxa"/>
              <w:left w:w="70" w:type="dxa"/>
              <w:bottom w:w="0" w:type="dxa"/>
              <w:right w:w="70" w:type="dxa"/>
            </w:tcMar>
            <w:vAlign w:val="center"/>
          </w:tcPr>
          <w:p w14:paraId="5F8186F6" w14:textId="0702B63E" w:rsidR="00A301AC" w:rsidRPr="007A0A7B" w:rsidRDefault="00A301AC" w:rsidP="006076DB">
            <w:pPr>
              <w:pStyle w:val="TableContents"/>
              <w:autoSpaceDE w:val="0"/>
              <w:jc w:val="both"/>
              <w:rPr>
                <w:rFonts w:ascii="Arial" w:hAnsi="Arial" w:cs="Arial"/>
                <w:sz w:val="20"/>
                <w:szCs w:val="20"/>
              </w:rPr>
            </w:pPr>
            <w:r w:rsidRPr="007A0A7B">
              <w:rPr>
                <w:rFonts w:ascii="Arial" w:hAnsi="Arial" w:cs="Arial"/>
                <w:sz w:val="20"/>
                <w:szCs w:val="20"/>
              </w:rPr>
              <w:t xml:space="preserve">Multa de 5 </w:t>
            </w:r>
            <w:r w:rsidR="00653EA7" w:rsidRPr="007A0A7B">
              <w:rPr>
                <w:rFonts w:ascii="Arial" w:hAnsi="Arial" w:cs="Arial"/>
                <w:sz w:val="20"/>
                <w:szCs w:val="20"/>
              </w:rPr>
              <w:t xml:space="preserve">% </w:t>
            </w:r>
            <w:r w:rsidRPr="007A0A7B">
              <w:rPr>
                <w:rFonts w:ascii="Arial" w:hAnsi="Arial" w:cs="Arial"/>
                <w:sz w:val="20"/>
                <w:szCs w:val="20"/>
              </w:rPr>
              <w:t>(cinco</w:t>
            </w:r>
            <w:r w:rsidR="00653EA7" w:rsidRPr="007A0A7B">
              <w:rPr>
                <w:rFonts w:ascii="Arial" w:hAnsi="Arial" w:cs="Arial"/>
                <w:sz w:val="20"/>
                <w:szCs w:val="20"/>
              </w:rPr>
              <w:t xml:space="preserve"> por cento) </w:t>
            </w:r>
            <w:r w:rsidRPr="007A0A7B">
              <w:rPr>
                <w:rFonts w:ascii="Arial" w:hAnsi="Arial" w:cs="Arial"/>
                <w:sz w:val="20"/>
                <w:szCs w:val="20"/>
              </w:rPr>
              <w:t>sobre o valor do Contrato e Glosa de 6</w:t>
            </w:r>
            <w:r w:rsidR="00653EA7" w:rsidRPr="007A0A7B">
              <w:rPr>
                <w:rFonts w:ascii="Arial" w:hAnsi="Arial" w:cs="Arial"/>
                <w:sz w:val="20"/>
                <w:szCs w:val="20"/>
              </w:rPr>
              <w:t xml:space="preserve"> %</w:t>
            </w:r>
            <w:r w:rsidRPr="007A0A7B">
              <w:rPr>
                <w:rFonts w:ascii="Arial" w:hAnsi="Arial" w:cs="Arial"/>
                <w:sz w:val="20"/>
                <w:szCs w:val="20"/>
              </w:rPr>
              <w:t xml:space="preserve"> (seis</w:t>
            </w:r>
            <w:r w:rsidR="00653EA7" w:rsidRPr="007A0A7B">
              <w:rPr>
                <w:rFonts w:ascii="Arial" w:hAnsi="Arial" w:cs="Arial"/>
                <w:sz w:val="20"/>
                <w:szCs w:val="20"/>
              </w:rPr>
              <w:t xml:space="preserve"> por cento)</w:t>
            </w:r>
            <w:r w:rsidRPr="007A0A7B">
              <w:rPr>
                <w:rFonts w:ascii="Arial" w:hAnsi="Arial" w:cs="Arial"/>
                <w:sz w:val="20"/>
                <w:szCs w:val="20"/>
              </w:rPr>
              <w:t xml:space="preserve"> sobre o valor da OS, para valores do indicador IAE maiores que 1,00.</w:t>
            </w:r>
          </w:p>
        </w:tc>
      </w:tr>
      <w:tr w:rsidR="00A301AC" w:rsidRPr="00391690" w14:paraId="64983F7D" w14:textId="77777777" w:rsidTr="006076DB">
        <w:trPr>
          <w:trHeight w:val="485"/>
        </w:trPr>
        <w:tc>
          <w:tcPr>
            <w:tcW w:w="426" w:type="dxa"/>
            <w:tcBorders>
              <w:top w:val="single" w:sz="4" w:space="0" w:color="auto"/>
              <w:left w:val="single" w:sz="4" w:space="0" w:color="000000" w:themeColor="text1"/>
              <w:bottom w:val="single" w:sz="4" w:space="0" w:color="000000" w:themeColor="text1"/>
            </w:tcBorders>
            <w:shd w:val="clear" w:color="auto" w:fill="auto"/>
            <w:tcMar>
              <w:top w:w="0" w:type="dxa"/>
              <w:left w:w="70" w:type="dxa"/>
              <w:bottom w:w="0" w:type="dxa"/>
              <w:right w:w="70" w:type="dxa"/>
            </w:tcMar>
            <w:vAlign w:val="center"/>
          </w:tcPr>
          <w:p w14:paraId="7763CC17" w14:textId="77777777" w:rsidR="00A301AC" w:rsidRPr="00391690" w:rsidRDefault="00A301AC" w:rsidP="006076DB">
            <w:pPr>
              <w:pStyle w:val="Standard"/>
              <w:rPr>
                <w:rFonts w:ascii="Arial" w:hAnsi="Arial" w:cs="Arial"/>
                <w:sz w:val="20"/>
                <w:szCs w:val="20"/>
              </w:rPr>
            </w:pPr>
            <w:r w:rsidRPr="00391690">
              <w:rPr>
                <w:rFonts w:ascii="Arial" w:hAnsi="Arial" w:cs="Arial"/>
                <w:sz w:val="20"/>
                <w:szCs w:val="20"/>
              </w:rPr>
              <w:t>3</w:t>
            </w:r>
          </w:p>
        </w:tc>
        <w:tc>
          <w:tcPr>
            <w:tcW w:w="4242" w:type="dxa"/>
            <w:tcBorders>
              <w:top w:val="single" w:sz="4" w:space="0" w:color="auto"/>
              <w:left w:val="single" w:sz="4" w:space="0" w:color="000000" w:themeColor="text1"/>
              <w:bottom w:val="single" w:sz="4" w:space="0" w:color="000000" w:themeColor="text1"/>
            </w:tcBorders>
            <w:shd w:val="clear" w:color="auto" w:fill="auto"/>
            <w:tcMar>
              <w:top w:w="0" w:type="dxa"/>
              <w:left w:w="70" w:type="dxa"/>
              <w:bottom w:w="0" w:type="dxa"/>
              <w:right w:w="70" w:type="dxa"/>
            </w:tcMar>
            <w:vAlign w:val="center"/>
          </w:tcPr>
          <w:p w14:paraId="4A998AD0" w14:textId="77777777" w:rsidR="00A301AC" w:rsidRPr="00391690" w:rsidRDefault="00A301AC" w:rsidP="006076DB">
            <w:pPr>
              <w:pStyle w:val="Standard"/>
              <w:rPr>
                <w:rFonts w:ascii="Arial" w:hAnsi="Arial" w:cs="Arial"/>
                <w:sz w:val="20"/>
                <w:szCs w:val="20"/>
              </w:rPr>
            </w:pPr>
            <w:r w:rsidRPr="00391690">
              <w:rPr>
                <w:rFonts w:ascii="Arial" w:hAnsi="Arial" w:cs="Arial"/>
                <w:sz w:val="20"/>
                <w:szCs w:val="20"/>
              </w:rPr>
              <w:t>Inexecução parcial.</w:t>
            </w:r>
          </w:p>
        </w:tc>
        <w:tc>
          <w:tcPr>
            <w:tcW w:w="4976" w:type="dxa"/>
            <w:tcBorders>
              <w:left w:val="single" w:sz="4" w:space="0" w:color="000000" w:themeColor="text1"/>
              <w:bottom w:val="single" w:sz="4" w:space="0" w:color="000000" w:themeColor="text1"/>
              <w:right w:val="single" w:sz="4" w:space="0" w:color="000000" w:themeColor="text1"/>
            </w:tcBorders>
            <w:shd w:val="clear" w:color="auto" w:fill="auto"/>
            <w:tcMar>
              <w:top w:w="0" w:type="dxa"/>
              <w:left w:w="70" w:type="dxa"/>
              <w:bottom w:w="0" w:type="dxa"/>
              <w:right w:w="70" w:type="dxa"/>
            </w:tcMar>
            <w:vAlign w:val="center"/>
          </w:tcPr>
          <w:p w14:paraId="7F6F1C29" w14:textId="2C54A50C" w:rsidR="00A301AC" w:rsidRPr="007A0A7B" w:rsidRDefault="00A301AC" w:rsidP="006076DB">
            <w:pPr>
              <w:pStyle w:val="TableContents"/>
              <w:autoSpaceDE w:val="0"/>
              <w:jc w:val="both"/>
              <w:rPr>
                <w:rFonts w:ascii="Arial" w:hAnsi="Arial" w:cs="Arial"/>
                <w:sz w:val="20"/>
                <w:szCs w:val="20"/>
              </w:rPr>
            </w:pPr>
            <w:r w:rsidRPr="007A0A7B">
              <w:rPr>
                <w:rFonts w:ascii="Arial" w:hAnsi="Arial" w:cs="Arial"/>
                <w:sz w:val="20"/>
                <w:szCs w:val="20"/>
              </w:rPr>
              <w:t>Multa de 10</w:t>
            </w:r>
            <w:r w:rsidR="00653EA7" w:rsidRPr="007A0A7B">
              <w:rPr>
                <w:rFonts w:ascii="Arial" w:hAnsi="Arial" w:cs="Arial"/>
                <w:sz w:val="20"/>
                <w:szCs w:val="20"/>
              </w:rPr>
              <w:t xml:space="preserve"> %</w:t>
            </w:r>
            <w:r w:rsidRPr="007A0A7B">
              <w:rPr>
                <w:rFonts w:ascii="Arial" w:hAnsi="Arial" w:cs="Arial"/>
                <w:sz w:val="20"/>
                <w:szCs w:val="20"/>
              </w:rPr>
              <w:t xml:space="preserve"> (dez</w:t>
            </w:r>
            <w:r w:rsidR="00653EA7" w:rsidRPr="007A0A7B">
              <w:rPr>
                <w:rFonts w:ascii="Arial" w:hAnsi="Arial" w:cs="Arial"/>
                <w:sz w:val="20"/>
                <w:szCs w:val="20"/>
              </w:rPr>
              <w:t xml:space="preserve"> por cento)</w:t>
            </w:r>
            <w:r w:rsidRPr="007A0A7B">
              <w:rPr>
                <w:rFonts w:ascii="Arial" w:hAnsi="Arial" w:cs="Arial"/>
                <w:sz w:val="20"/>
                <w:szCs w:val="20"/>
              </w:rPr>
              <w:t xml:space="preserve"> sobre o valor total do Contrato.</w:t>
            </w:r>
          </w:p>
        </w:tc>
      </w:tr>
      <w:tr w:rsidR="00A301AC" w:rsidRPr="00391690" w14:paraId="7B49DF64" w14:textId="77777777" w:rsidTr="006076DB">
        <w:trPr>
          <w:trHeight w:val="485"/>
        </w:trPr>
        <w:tc>
          <w:tcPr>
            <w:tcW w:w="426" w:type="dxa"/>
            <w:tcBorders>
              <w:top w:val="single" w:sz="4" w:space="0" w:color="auto"/>
              <w:left w:val="single" w:sz="4" w:space="0" w:color="000000" w:themeColor="text1"/>
              <w:bottom w:val="single" w:sz="4" w:space="0" w:color="000000" w:themeColor="text1"/>
            </w:tcBorders>
            <w:shd w:val="clear" w:color="auto" w:fill="auto"/>
            <w:tcMar>
              <w:top w:w="0" w:type="dxa"/>
              <w:left w:w="70" w:type="dxa"/>
              <w:bottom w:w="0" w:type="dxa"/>
              <w:right w:w="70" w:type="dxa"/>
            </w:tcMar>
            <w:vAlign w:val="center"/>
          </w:tcPr>
          <w:p w14:paraId="3FC87C25" w14:textId="77777777" w:rsidR="00A301AC" w:rsidRPr="00391690" w:rsidRDefault="00A301AC" w:rsidP="006076DB">
            <w:pPr>
              <w:pStyle w:val="Standard"/>
              <w:rPr>
                <w:rFonts w:ascii="Arial" w:hAnsi="Arial" w:cs="Arial"/>
                <w:sz w:val="20"/>
                <w:szCs w:val="20"/>
              </w:rPr>
            </w:pPr>
            <w:r w:rsidRPr="00391690">
              <w:rPr>
                <w:rFonts w:ascii="Arial" w:hAnsi="Arial" w:cs="Arial"/>
                <w:sz w:val="20"/>
                <w:szCs w:val="20"/>
              </w:rPr>
              <w:t>4</w:t>
            </w:r>
          </w:p>
        </w:tc>
        <w:tc>
          <w:tcPr>
            <w:tcW w:w="4242" w:type="dxa"/>
            <w:tcBorders>
              <w:top w:val="single" w:sz="4" w:space="0" w:color="auto"/>
              <w:left w:val="single" w:sz="4" w:space="0" w:color="000000" w:themeColor="text1"/>
              <w:bottom w:val="single" w:sz="4" w:space="0" w:color="000000" w:themeColor="text1"/>
            </w:tcBorders>
            <w:shd w:val="clear" w:color="auto" w:fill="auto"/>
            <w:tcMar>
              <w:top w:w="0" w:type="dxa"/>
              <w:left w:w="70" w:type="dxa"/>
              <w:bottom w:w="0" w:type="dxa"/>
              <w:right w:w="70" w:type="dxa"/>
            </w:tcMar>
            <w:vAlign w:val="center"/>
          </w:tcPr>
          <w:p w14:paraId="094F7A33" w14:textId="77777777" w:rsidR="00A301AC" w:rsidRPr="00391690" w:rsidRDefault="00A301AC" w:rsidP="006076DB">
            <w:pPr>
              <w:pStyle w:val="Standard"/>
              <w:rPr>
                <w:rFonts w:ascii="Arial" w:hAnsi="Arial" w:cs="Arial"/>
                <w:sz w:val="20"/>
                <w:szCs w:val="20"/>
              </w:rPr>
            </w:pPr>
            <w:r w:rsidRPr="00391690">
              <w:rPr>
                <w:rFonts w:ascii="Arial" w:hAnsi="Arial" w:cs="Arial"/>
                <w:sz w:val="20"/>
                <w:szCs w:val="20"/>
              </w:rPr>
              <w:t>Inexecução total.</w:t>
            </w:r>
          </w:p>
        </w:tc>
        <w:tc>
          <w:tcPr>
            <w:tcW w:w="4976" w:type="dxa"/>
            <w:tcBorders>
              <w:left w:val="single" w:sz="4" w:space="0" w:color="000000" w:themeColor="text1"/>
              <w:bottom w:val="single" w:sz="4" w:space="0" w:color="000000" w:themeColor="text1"/>
              <w:right w:val="single" w:sz="4" w:space="0" w:color="000000" w:themeColor="text1"/>
            </w:tcBorders>
            <w:shd w:val="clear" w:color="auto" w:fill="auto"/>
            <w:tcMar>
              <w:top w:w="0" w:type="dxa"/>
              <w:left w:w="70" w:type="dxa"/>
              <w:bottom w:w="0" w:type="dxa"/>
              <w:right w:w="70" w:type="dxa"/>
            </w:tcMar>
            <w:vAlign w:val="center"/>
          </w:tcPr>
          <w:p w14:paraId="490FB970" w14:textId="29F852DE" w:rsidR="00A301AC" w:rsidRPr="007A0A7B" w:rsidRDefault="00A301AC" w:rsidP="006076DB">
            <w:pPr>
              <w:pStyle w:val="TableContents"/>
              <w:autoSpaceDE w:val="0"/>
              <w:jc w:val="both"/>
              <w:rPr>
                <w:rFonts w:ascii="Arial" w:hAnsi="Arial" w:cs="Arial"/>
                <w:sz w:val="20"/>
                <w:szCs w:val="20"/>
              </w:rPr>
            </w:pPr>
            <w:r w:rsidRPr="007A0A7B">
              <w:rPr>
                <w:rFonts w:ascii="Arial" w:hAnsi="Arial" w:cs="Arial"/>
                <w:sz w:val="20"/>
                <w:szCs w:val="20"/>
              </w:rPr>
              <w:t>Multa de 20</w:t>
            </w:r>
            <w:r w:rsidR="00653EA7" w:rsidRPr="007A0A7B">
              <w:rPr>
                <w:rFonts w:ascii="Arial" w:hAnsi="Arial" w:cs="Arial"/>
                <w:sz w:val="20"/>
                <w:szCs w:val="20"/>
              </w:rPr>
              <w:t xml:space="preserve"> %</w:t>
            </w:r>
            <w:r w:rsidRPr="007A0A7B">
              <w:rPr>
                <w:rFonts w:ascii="Arial" w:hAnsi="Arial" w:cs="Arial"/>
                <w:sz w:val="20"/>
                <w:szCs w:val="20"/>
              </w:rPr>
              <w:t xml:space="preserve"> (vinte</w:t>
            </w:r>
            <w:r w:rsidR="00653EA7" w:rsidRPr="007A0A7B">
              <w:rPr>
                <w:rFonts w:ascii="Arial" w:hAnsi="Arial" w:cs="Arial"/>
                <w:sz w:val="20"/>
                <w:szCs w:val="20"/>
              </w:rPr>
              <w:t xml:space="preserve"> por cento)</w:t>
            </w:r>
            <w:r w:rsidRPr="007A0A7B">
              <w:rPr>
                <w:rFonts w:ascii="Arial" w:hAnsi="Arial" w:cs="Arial"/>
                <w:sz w:val="20"/>
                <w:szCs w:val="20"/>
              </w:rPr>
              <w:t xml:space="preserve"> sobre o valor total do Contrato.</w:t>
            </w:r>
          </w:p>
        </w:tc>
      </w:tr>
      <w:tr w:rsidR="00A301AC" w:rsidRPr="00391690" w14:paraId="34FF625D" w14:textId="77777777" w:rsidTr="006076DB">
        <w:tc>
          <w:tcPr>
            <w:tcW w:w="426" w:type="dxa"/>
            <w:tcBorders>
              <w:left w:val="single" w:sz="4" w:space="0" w:color="000000" w:themeColor="text1"/>
              <w:bottom w:val="single" w:sz="4" w:space="0" w:color="000000" w:themeColor="text1"/>
            </w:tcBorders>
            <w:shd w:val="clear" w:color="auto" w:fill="auto"/>
            <w:tcMar>
              <w:top w:w="0" w:type="dxa"/>
              <w:left w:w="70" w:type="dxa"/>
              <w:bottom w:w="0" w:type="dxa"/>
              <w:right w:w="70" w:type="dxa"/>
            </w:tcMar>
            <w:vAlign w:val="center"/>
          </w:tcPr>
          <w:p w14:paraId="5C0BFA22" w14:textId="77777777" w:rsidR="00A301AC" w:rsidRPr="00391690" w:rsidRDefault="00A301AC" w:rsidP="006076DB">
            <w:pPr>
              <w:pStyle w:val="Standard"/>
              <w:jc w:val="center"/>
              <w:rPr>
                <w:rFonts w:ascii="Arial" w:hAnsi="Arial" w:cs="Arial"/>
                <w:sz w:val="20"/>
                <w:szCs w:val="20"/>
              </w:rPr>
            </w:pPr>
            <w:r w:rsidRPr="00391690">
              <w:rPr>
                <w:rFonts w:ascii="Arial" w:hAnsi="Arial" w:cs="Arial"/>
                <w:sz w:val="20"/>
                <w:szCs w:val="20"/>
              </w:rPr>
              <w:t>N</w:t>
            </w:r>
          </w:p>
        </w:tc>
        <w:tc>
          <w:tcPr>
            <w:tcW w:w="4242" w:type="dxa"/>
            <w:tcBorders>
              <w:left w:val="single" w:sz="4" w:space="0" w:color="000000" w:themeColor="text1"/>
              <w:bottom w:val="single" w:sz="4" w:space="0" w:color="000000" w:themeColor="text1"/>
            </w:tcBorders>
            <w:shd w:val="clear" w:color="auto" w:fill="auto"/>
            <w:tcMar>
              <w:top w:w="0" w:type="dxa"/>
              <w:left w:w="70" w:type="dxa"/>
              <w:bottom w:w="0" w:type="dxa"/>
              <w:right w:w="70" w:type="dxa"/>
            </w:tcMar>
            <w:vAlign w:val="center"/>
          </w:tcPr>
          <w:p w14:paraId="5287DF77" w14:textId="77777777" w:rsidR="00A301AC" w:rsidRPr="00391690" w:rsidRDefault="00A301AC" w:rsidP="006076DB">
            <w:pPr>
              <w:pStyle w:val="Standard"/>
              <w:autoSpaceDE w:val="0"/>
              <w:jc w:val="both"/>
              <w:rPr>
                <w:rFonts w:ascii="Arial" w:hAnsi="Arial" w:cs="Arial"/>
                <w:sz w:val="20"/>
                <w:szCs w:val="20"/>
              </w:rPr>
            </w:pPr>
            <w:r w:rsidRPr="00391690">
              <w:rPr>
                <w:rFonts w:ascii="Arial" w:hAnsi="Arial" w:cs="Arial"/>
                <w:sz w:val="20"/>
                <w:szCs w:val="20"/>
              </w:rPr>
              <w:t>Não cumprir qualquer outra obrigação contratual não citada nesta tabela.</w:t>
            </w:r>
          </w:p>
        </w:tc>
        <w:tc>
          <w:tcPr>
            <w:tcW w:w="4976" w:type="dxa"/>
            <w:tcBorders>
              <w:left w:val="single" w:sz="4" w:space="0" w:color="000000" w:themeColor="text1"/>
              <w:bottom w:val="single" w:sz="4" w:space="0" w:color="000000" w:themeColor="text1"/>
              <w:right w:val="single" w:sz="4" w:space="0" w:color="000000" w:themeColor="text1"/>
            </w:tcBorders>
            <w:shd w:val="clear" w:color="auto" w:fill="auto"/>
            <w:tcMar>
              <w:top w:w="0" w:type="dxa"/>
              <w:left w:w="70" w:type="dxa"/>
              <w:bottom w:w="0" w:type="dxa"/>
              <w:right w:w="70" w:type="dxa"/>
            </w:tcMar>
            <w:vAlign w:val="center"/>
          </w:tcPr>
          <w:p w14:paraId="4194AE66" w14:textId="77777777" w:rsidR="00A301AC" w:rsidRPr="007A0A7B" w:rsidRDefault="00A301AC" w:rsidP="006076DB">
            <w:pPr>
              <w:pStyle w:val="Standard"/>
              <w:autoSpaceDE w:val="0"/>
              <w:jc w:val="both"/>
              <w:rPr>
                <w:rFonts w:ascii="Arial" w:hAnsi="Arial" w:cs="Arial"/>
                <w:sz w:val="20"/>
                <w:szCs w:val="20"/>
              </w:rPr>
            </w:pPr>
            <w:r w:rsidRPr="007A0A7B">
              <w:rPr>
                <w:rFonts w:ascii="Arial" w:hAnsi="Arial" w:cs="Arial"/>
                <w:sz w:val="20"/>
                <w:szCs w:val="20"/>
              </w:rPr>
              <w:t>Advertência.</w:t>
            </w:r>
          </w:p>
          <w:p w14:paraId="7FF3548B" w14:textId="179043E7" w:rsidR="00A301AC" w:rsidRPr="007A0A7B" w:rsidRDefault="00A301AC" w:rsidP="006076DB">
            <w:pPr>
              <w:pStyle w:val="Standard"/>
              <w:autoSpaceDE w:val="0"/>
              <w:jc w:val="both"/>
              <w:rPr>
                <w:rFonts w:ascii="Arial" w:hAnsi="Arial" w:cs="Arial"/>
                <w:sz w:val="20"/>
                <w:szCs w:val="20"/>
              </w:rPr>
            </w:pPr>
            <w:r w:rsidRPr="007A0A7B">
              <w:rPr>
                <w:rFonts w:ascii="Arial" w:hAnsi="Arial" w:cs="Arial"/>
                <w:sz w:val="20"/>
                <w:szCs w:val="20"/>
              </w:rPr>
              <w:t>Em caso de reincidência ou configurado prejuízo aos resultados pretendidos com a contratação, aplica-se multa de 1</w:t>
            </w:r>
            <w:r w:rsidR="00653EA7" w:rsidRPr="007A0A7B">
              <w:rPr>
                <w:rFonts w:ascii="Arial" w:hAnsi="Arial" w:cs="Arial"/>
                <w:sz w:val="20"/>
                <w:szCs w:val="20"/>
              </w:rPr>
              <w:t xml:space="preserve"> %</w:t>
            </w:r>
            <w:r w:rsidRPr="007A0A7B">
              <w:rPr>
                <w:rFonts w:ascii="Arial" w:hAnsi="Arial" w:cs="Arial"/>
                <w:sz w:val="20"/>
                <w:szCs w:val="20"/>
              </w:rPr>
              <w:t xml:space="preserve"> (um</w:t>
            </w:r>
            <w:r w:rsidR="00653EA7" w:rsidRPr="007A0A7B">
              <w:rPr>
                <w:rFonts w:ascii="Arial" w:hAnsi="Arial" w:cs="Arial"/>
                <w:sz w:val="20"/>
                <w:szCs w:val="20"/>
              </w:rPr>
              <w:t xml:space="preserve"> por cento)</w:t>
            </w:r>
            <w:r w:rsidRPr="007A0A7B">
              <w:rPr>
                <w:rFonts w:ascii="Arial" w:hAnsi="Arial" w:cs="Arial"/>
                <w:sz w:val="20"/>
                <w:szCs w:val="20"/>
              </w:rPr>
              <w:t xml:space="preserve"> do valor total do Contrato.</w:t>
            </w:r>
          </w:p>
        </w:tc>
      </w:tr>
    </w:tbl>
    <w:p w14:paraId="446D6C04" w14:textId="77777777" w:rsidR="00A301AC" w:rsidRPr="00391690" w:rsidRDefault="00A301AC" w:rsidP="00067B20">
      <w:pPr>
        <w:pStyle w:val="Nivel2"/>
        <w:ind w:left="0" w:firstLine="0"/>
      </w:pPr>
      <w:r w:rsidRPr="00391690">
        <w:t>Nos termos do art. 19, inciso III da Instrução Normativa SGD/ME nº 94, de 2022, será efetuada a retenção ou glosa no pagamento, proporcional à irregularidade verificada, sem prejuízo das sanções cabíveis, nos casos em que o Contratado:</w:t>
      </w:r>
    </w:p>
    <w:p w14:paraId="34D5B450" w14:textId="77777777" w:rsidR="00A301AC" w:rsidRPr="00391690" w:rsidRDefault="00A301AC" w:rsidP="00067B20">
      <w:pPr>
        <w:pStyle w:val="Nvel3-R"/>
        <w:ind w:left="0" w:firstLine="0"/>
      </w:pPr>
      <w:r w:rsidRPr="00391690">
        <w:t>não atingir os valores mínimos aceitáveis fixados nos critérios de aceitação, não produzir os resultados ou deixar de executar as atividades contratadas; ou</w:t>
      </w:r>
    </w:p>
    <w:p w14:paraId="05733942" w14:textId="25F05C81" w:rsidR="00A301AC" w:rsidRPr="00391690" w:rsidRDefault="00A301AC" w:rsidP="00067B20">
      <w:pPr>
        <w:pStyle w:val="Nvel3-R"/>
        <w:ind w:left="0" w:firstLine="0"/>
      </w:pPr>
      <w:r w:rsidRPr="00391690">
        <w:t>deixar de utilizar materiais e recursos humanos exigidos para fornecimento da solução de TIC, ou utilizá-los com qualidade ou quantidade inferior à demandada</w:t>
      </w:r>
      <w:r w:rsidR="00067B20" w:rsidRPr="007A0A7B">
        <w:t>.</w:t>
      </w:r>
    </w:p>
    <w:p w14:paraId="30684470" w14:textId="1ABEA631" w:rsidR="00A301AC" w:rsidRPr="00391690" w:rsidRDefault="00A301AC" w:rsidP="00067B20">
      <w:pPr>
        <w:pStyle w:val="Nivel2"/>
        <w:ind w:left="0" w:firstLine="0"/>
      </w:pPr>
      <w:r w:rsidRPr="00391690">
        <w:t>As sanções são independentes. A aplicação de uma não exclui a das outra</w:t>
      </w:r>
      <w:r w:rsidRPr="007A0A7B">
        <w:t>s</w:t>
      </w:r>
      <w:r w:rsidR="00067B20" w:rsidRPr="007A0A7B">
        <w:t>.</w:t>
      </w:r>
    </w:p>
    <w:p w14:paraId="2B163DA7" w14:textId="2F6609DD" w:rsidR="00A301AC" w:rsidRPr="00391690" w:rsidRDefault="00A301AC" w:rsidP="00067B20">
      <w:pPr>
        <w:pStyle w:val="Nivel2"/>
        <w:ind w:left="0" w:firstLine="0"/>
      </w:pPr>
      <w:r w:rsidRPr="00391690">
        <w:lastRenderedPageBreak/>
        <w:t>O prazo para pagamento das multas será de 05 (cinco) dias úteis a contar da data de recebimento da cobrança respectiva pela empresa. A critério da Administração e em sendo possível, o valor devido será descontado da importância que a Contratada tenha a receber da Contratante. Não havendo pagamento pela Contratada, o valor será inscrito como dívida ativa, sujeitando-se esta ao processo executivo.</w:t>
      </w:r>
    </w:p>
    <w:p w14:paraId="654F2A2A" w14:textId="5E1048CE" w:rsidR="00AC34E4" w:rsidRPr="00391690" w:rsidRDefault="00AC34E4" w:rsidP="00AC34E4">
      <w:pPr>
        <w:pStyle w:val="Nvel1-SemNum0"/>
        <w:rPr>
          <w:rFonts w:cs="Arial"/>
          <w:szCs w:val="20"/>
        </w:rPr>
      </w:pPr>
      <w:r w:rsidRPr="00391690">
        <w:rPr>
          <w:rFonts w:cs="Arial"/>
          <w:szCs w:val="20"/>
        </w:rPr>
        <w:t>Infrações e sanções administrativas</w:t>
      </w:r>
    </w:p>
    <w:p w14:paraId="1C14771A" w14:textId="31C5DE81" w:rsidR="00AC34E4" w:rsidRPr="00391690" w:rsidRDefault="00AC34E4" w:rsidP="00067B20">
      <w:pPr>
        <w:pStyle w:val="Nivel2"/>
        <w:ind w:left="0" w:firstLine="0"/>
      </w:pPr>
      <w:r w:rsidRPr="00391690">
        <w:t xml:space="preserve">Com fulcro na </w:t>
      </w:r>
      <w:hyperlink r:id="rId8" w:history="1">
        <w:r w:rsidRPr="00391690">
          <w:t>Lei nº 14.133, de 2021</w:t>
        </w:r>
      </w:hyperlink>
      <w:r w:rsidRPr="00391690">
        <w:t xml:space="preserve">, no Decreto Municipal nº 4039, de 2024, e nas demais cominações legais, resguardado o direito à ampla defesa, a Administração poderá aplicar aos licitantes e/ou adjudicatários as seguintes sanções, sem prejuízo das responsabilidades civil e criminal: </w:t>
      </w:r>
    </w:p>
    <w:p w14:paraId="5829D891" w14:textId="08BAC892" w:rsidR="00AC34E4" w:rsidRPr="007A0A7B" w:rsidRDefault="00AC34E4" w:rsidP="00067B20">
      <w:pPr>
        <w:pStyle w:val="Nvel3-R"/>
        <w:ind w:left="0" w:firstLine="0"/>
      </w:pPr>
      <w:r w:rsidRPr="007A0A7B">
        <w:t>Advertência</w:t>
      </w:r>
      <w:r w:rsidR="00067B20" w:rsidRPr="007A0A7B">
        <w:t>:</w:t>
      </w:r>
      <w:r w:rsidRPr="007A0A7B">
        <w:t xml:space="preserve">                                                                                                             </w:t>
      </w:r>
    </w:p>
    <w:p w14:paraId="58660E63" w14:textId="442DF13C" w:rsidR="00AC34E4" w:rsidRPr="007A0A7B" w:rsidRDefault="00AC34E4" w:rsidP="00067B20">
      <w:pPr>
        <w:pStyle w:val="Nvel3-R"/>
        <w:ind w:left="0" w:firstLine="0"/>
      </w:pPr>
      <w:r w:rsidRPr="007A0A7B">
        <w:t xml:space="preserve">multa: a) compensatória; b) de mora.                                                                                        </w:t>
      </w:r>
    </w:p>
    <w:p w14:paraId="5E42D264" w14:textId="135E89F4" w:rsidR="00AC34E4" w:rsidRPr="007A0A7B" w:rsidRDefault="00AC34E4" w:rsidP="00067B20">
      <w:pPr>
        <w:pStyle w:val="Nvel3-R"/>
        <w:ind w:left="0" w:firstLine="0"/>
      </w:pPr>
      <w:r w:rsidRPr="007A0A7B">
        <w:t>impedimento de licitar e contratar</w:t>
      </w:r>
      <w:r w:rsidR="00067B20" w:rsidRPr="007A0A7B">
        <w:t>;</w:t>
      </w:r>
      <w:r w:rsidRPr="007A0A7B">
        <w:t xml:space="preserve">                                                                                  </w:t>
      </w:r>
    </w:p>
    <w:p w14:paraId="719DFB0A" w14:textId="77777777" w:rsidR="00AC34E4" w:rsidRPr="007A0A7B" w:rsidRDefault="00AC34E4" w:rsidP="00067B20">
      <w:pPr>
        <w:pStyle w:val="Nvel3-R"/>
        <w:ind w:left="0" w:firstLine="0"/>
      </w:pPr>
      <w:r w:rsidRPr="007A0A7B">
        <w:t xml:space="preserve">declaração de inidoneidade para licitar ou contratar. </w:t>
      </w:r>
    </w:p>
    <w:p w14:paraId="32E2AAB1" w14:textId="08F31580" w:rsidR="00AC34E4" w:rsidRPr="007A0A7B" w:rsidRDefault="00AC34E4" w:rsidP="00067B20">
      <w:pPr>
        <w:pStyle w:val="Nivel2"/>
        <w:ind w:left="0" w:firstLine="0"/>
      </w:pPr>
      <w:r w:rsidRPr="007A0A7B">
        <w:t>As sanções previstas nos incisos I, III e IV deste item poderão ser aplicadas cumulativamente com a prevista na alínea “a” do inciso II.</w:t>
      </w:r>
    </w:p>
    <w:p w14:paraId="25779A1F" w14:textId="33758D94" w:rsidR="00AC34E4" w:rsidRPr="007A0A7B" w:rsidRDefault="00AC34E4" w:rsidP="00067B20">
      <w:pPr>
        <w:pStyle w:val="Nivel2"/>
        <w:ind w:left="0" w:firstLine="0"/>
      </w:pPr>
      <w:r w:rsidRPr="007A0A7B">
        <w:t>A sanção de multa será aplicada por qualquer das infrações administrativas previstas no art. 155 da Lei Federal nº 14.133/21, não podendo ser inferior a 0,5% (</w:t>
      </w:r>
      <w:r w:rsidR="00653EA7" w:rsidRPr="007A0A7B">
        <w:t xml:space="preserve">zero virgula cinco </w:t>
      </w:r>
      <w:r w:rsidRPr="007A0A7B">
        <w:t>por cento) nem superior a 30% (trinta por cento) do valor contratado, observando-se os seguintes parâmetros:</w:t>
      </w:r>
    </w:p>
    <w:p w14:paraId="5695A1C4" w14:textId="3E4E7647" w:rsidR="00AC34E4" w:rsidRPr="007A0A7B" w:rsidRDefault="00AC34E4" w:rsidP="00067B20">
      <w:pPr>
        <w:pStyle w:val="Nvel3-R"/>
        <w:ind w:left="0" w:firstLine="0"/>
      </w:pPr>
      <w:r w:rsidRPr="007A0A7B">
        <w:t xml:space="preserve">multa moratória de 0,5% </w:t>
      </w:r>
      <w:r w:rsidR="00653EA7" w:rsidRPr="007A0A7B">
        <w:t>(zero virgula cinco por cento)</w:t>
      </w:r>
      <w:r w:rsidRPr="007A0A7B">
        <w:t>, por dia de atraso injustificado, na entrega de material ou execução de serviços e 1% (um por cento) ao dia após o 15º (décimo quinto) dia de atraso, calculado sobre o valor correspondente à parte inadimplente</w:t>
      </w:r>
      <w:r w:rsidR="00067B20" w:rsidRPr="007A0A7B">
        <w:t>.</w:t>
      </w:r>
    </w:p>
    <w:p w14:paraId="73F3BC98" w14:textId="77777777" w:rsidR="00AC34E4" w:rsidRPr="007A0A7B" w:rsidRDefault="00AC34E4" w:rsidP="00067B20">
      <w:pPr>
        <w:pStyle w:val="Nivel2"/>
        <w:ind w:left="0" w:firstLine="0"/>
      </w:pPr>
      <w:r w:rsidRPr="007A0A7B">
        <w:t>o atraso na prestação da garantia contratual pelo licitante vencedor ou contratante acarretará a aplicação de multa, nos seguintes termos:</w:t>
      </w:r>
    </w:p>
    <w:p w14:paraId="215C0019" w14:textId="7D4E0D02" w:rsidR="00AC34E4" w:rsidRPr="007A0A7B" w:rsidRDefault="00AC34E4" w:rsidP="00067B20">
      <w:pPr>
        <w:pStyle w:val="Nvel3-R"/>
        <w:ind w:left="0" w:firstLine="0"/>
      </w:pPr>
      <w:r w:rsidRPr="007A0A7B">
        <w:t xml:space="preserve">atraso de 30 (trinta) dias, contados do termo final para a prestação da garantia: multa de 0,5% </w:t>
      </w:r>
      <w:r w:rsidR="00653EA7" w:rsidRPr="007A0A7B">
        <w:t>(zero virgula cinco por cento)</w:t>
      </w:r>
      <w:r w:rsidRPr="007A0A7B">
        <w:t xml:space="preserve"> do valor da garantia; </w:t>
      </w:r>
    </w:p>
    <w:p w14:paraId="2FD7A428" w14:textId="7668184D" w:rsidR="00AC34E4" w:rsidRPr="007A0A7B" w:rsidRDefault="00AC34E4" w:rsidP="00067B20">
      <w:pPr>
        <w:pStyle w:val="Nvel3-R"/>
        <w:ind w:left="0" w:firstLine="0"/>
      </w:pPr>
      <w:r w:rsidRPr="007A0A7B">
        <w:t xml:space="preserve">atraso entre 30 (trinta) e 60 (sessenta) dias, contados do termo final para a prestação da garantia: multa de 2,5% (dois </w:t>
      </w:r>
      <w:r w:rsidR="00BA44C5" w:rsidRPr="007A0A7B">
        <w:t>virgula cinco</w:t>
      </w:r>
      <w:r w:rsidRPr="007A0A7B">
        <w:t xml:space="preserve"> por cento) do valor da garantia;</w:t>
      </w:r>
    </w:p>
    <w:p w14:paraId="6A10BD02" w14:textId="67587A8C" w:rsidR="00AC34E4" w:rsidRPr="00391690" w:rsidRDefault="00AC34E4" w:rsidP="00067B20">
      <w:pPr>
        <w:pStyle w:val="Nvel3-R"/>
        <w:ind w:left="0" w:firstLine="0"/>
      </w:pPr>
      <w:r w:rsidRPr="00391690">
        <w:t>atraso superior a 60 (sessenta) dias do termo final para a prestação da garantia: multa de 5% (cinco por cento) do valor da garantia.</w:t>
      </w:r>
    </w:p>
    <w:p w14:paraId="437AE7BE" w14:textId="77777777" w:rsidR="00AC34E4" w:rsidRPr="00391690" w:rsidRDefault="00AC34E4" w:rsidP="00067B20">
      <w:pPr>
        <w:pStyle w:val="Nvel3-R"/>
        <w:ind w:left="0" w:firstLine="0"/>
      </w:pPr>
      <w:r w:rsidRPr="00391690">
        <w:t>de 3% (três por cento) do valor de referência para a licitação, do valor total da adjudicação da licitação, do valor contratado, da Ata de Registro de Preços ou para a contratação direta, para aquele que:</w:t>
      </w:r>
    </w:p>
    <w:p w14:paraId="63452721" w14:textId="021ED68E" w:rsidR="00AC34E4" w:rsidRPr="00391690" w:rsidRDefault="00AC34E4" w:rsidP="001F3C6F">
      <w:pPr>
        <w:pStyle w:val="Nvel4-R"/>
      </w:pPr>
      <w:r w:rsidRPr="00391690">
        <w:t>na hipótese de o infrator retardar o procedimento de contratação ou descumprir preceito normativo ou as obrigações assumidas;</w:t>
      </w:r>
    </w:p>
    <w:p w14:paraId="1CAAC745" w14:textId="0F7A4737" w:rsidR="00AC34E4" w:rsidRPr="00391690" w:rsidRDefault="00AC34E4" w:rsidP="001F3C6F">
      <w:pPr>
        <w:pStyle w:val="Nvel4-R"/>
      </w:pPr>
      <w:r w:rsidRPr="00391690">
        <w:t>deixar de entregar a documentação exigida para o certame;</w:t>
      </w:r>
    </w:p>
    <w:p w14:paraId="7ECBE1A9" w14:textId="5C5E90C2" w:rsidR="00AC34E4" w:rsidRPr="00391690" w:rsidRDefault="00AC34E4" w:rsidP="001F3C6F">
      <w:pPr>
        <w:pStyle w:val="Nvel4-R"/>
      </w:pPr>
      <w:r w:rsidRPr="00391690">
        <w:t>não mantiver a proposta, salvo em decorrência de fato superveniente devidamente justificado;</w:t>
      </w:r>
    </w:p>
    <w:p w14:paraId="65A6566B" w14:textId="7E7EFB48" w:rsidR="00AC34E4" w:rsidRPr="00391690" w:rsidRDefault="00AC34E4" w:rsidP="001F3C6F">
      <w:pPr>
        <w:pStyle w:val="Nvel4-R"/>
      </w:pPr>
      <w:r w:rsidRPr="00391690">
        <w:t>tumultuar a sessão pública da licitação;</w:t>
      </w:r>
    </w:p>
    <w:p w14:paraId="534390F6" w14:textId="3D47CBE2" w:rsidR="00AC34E4" w:rsidRPr="00391690" w:rsidRDefault="00AC34E4" w:rsidP="001F3C6F">
      <w:pPr>
        <w:pStyle w:val="Nvel4-R"/>
      </w:pPr>
      <w:r w:rsidRPr="00391690">
        <w:t xml:space="preserve">descumprir requisitos de habilitação na modalidade pregão, a despeito da declaração em sentido contrário; </w:t>
      </w:r>
    </w:p>
    <w:p w14:paraId="5C2C5D4A" w14:textId="7FEB1998" w:rsidR="00AC34E4" w:rsidRPr="00391690" w:rsidRDefault="00AC34E4" w:rsidP="001F3C6F">
      <w:pPr>
        <w:pStyle w:val="Nvel4-R"/>
      </w:pPr>
      <w:r w:rsidRPr="00391690">
        <w:t>propor recursos e impugnações manifestamente protelatórios em sede de contratação direta ou de licitação;</w:t>
      </w:r>
    </w:p>
    <w:p w14:paraId="3BC1CC50" w14:textId="5083B4F6" w:rsidR="00AC34E4" w:rsidRPr="00391690" w:rsidRDefault="00AC34E4" w:rsidP="001F3C6F">
      <w:pPr>
        <w:pStyle w:val="Nvel4-R"/>
      </w:pPr>
      <w:r w:rsidRPr="00391690">
        <w:lastRenderedPageBreak/>
        <w:t>deixar de regularizar os documentos fiscais no prazo concedido, na hipótese de o infrator enquadrar-se como Microempresa ou Empresa de Pequeno Porte, nos termos da Lei Complementar Federal nº 123, de 14 de dezembro de 2006;</w:t>
      </w:r>
    </w:p>
    <w:p w14:paraId="6976DFFB" w14:textId="653577E3" w:rsidR="00AC34E4" w:rsidRPr="00391690" w:rsidRDefault="00AC34E4" w:rsidP="001F3C6F">
      <w:pPr>
        <w:pStyle w:val="Nvel4-R"/>
      </w:pPr>
      <w:r w:rsidRPr="00391690">
        <w:t>deixar de manter as condições de habilitação durante o prazo do contrato, nos termos do inciso XVI, do art. 92, da Lei Federal nº 14.133/2021;</w:t>
      </w:r>
    </w:p>
    <w:p w14:paraId="51F9B1FA" w14:textId="18B5971F" w:rsidR="00AC34E4" w:rsidRPr="00391690" w:rsidRDefault="00AC34E4" w:rsidP="001F3C6F">
      <w:pPr>
        <w:pStyle w:val="Nvel4-R"/>
      </w:pPr>
      <w:r w:rsidRPr="00391690">
        <w:t>permanecer inadimplente após a aplicação de advertência;</w:t>
      </w:r>
    </w:p>
    <w:p w14:paraId="0C9D509D" w14:textId="274A6625" w:rsidR="00AC34E4" w:rsidRPr="00391690" w:rsidRDefault="00AC34E4" w:rsidP="001F3C6F">
      <w:pPr>
        <w:pStyle w:val="Nvel4-R"/>
      </w:pPr>
      <w:r w:rsidRPr="00391690">
        <w:t>deixar de regularizar, no prazo definido pela Administração, os documentos exigidos na legislação, para fins de liquidação e pagamento da despesa;</w:t>
      </w:r>
    </w:p>
    <w:p w14:paraId="572F8DDE" w14:textId="1B458FCE" w:rsidR="00AC34E4" w:rsidRPr="00391690" w:rsidRDefault="00AC34E4" w:rsidP="001F3C6F">
      <w:pPr>
        <w:pStyle w:val="Nvel4-R"/>
      </w:pPr>
      <w:r w:rsidRPr="00391690">
        <w:t>não devolver os valores pagos indevidamente pelo Contratante;</w:t>
      </w:r>
    </w:p>
    <w:p w14:paraId="1002545B" w14:textId="333FE81C" w:rsidR="00AC34E4" w:rsidRPr="00391690" w:rsidRDefault="00AC34E4" w:rsidP="001F3C6F">
      <w:pPr>
        <w:pStyle w:val="Nvel4-R"/>
      </w:pPr>
      <w:r w:rsidRPr="00391690">
        <w:t>manter funcionário sem qualificação para a execução do objeto do contrato;</w:t>
      </w:r>
    </w:p>
    <w:p w14:paraId="42F61092" w14:textId="124EBA49" w:rsidR="00AC34E4" w:rsidRPr="00391690" w:rsidRDefault="00AC34E4" w:rsidP="001F3C6F">
      <w:pPr>
        <w:pStyle w:val="Nvel4-R"/>
      </w:pPr>
      <w:r w:rsidRPr="00391690">
        <w:t>utilizar as dependências do contratante para fins diversos do objeto do contrato;</w:t>
      </w:r>
    </w:p>
    <w:p w14:paraId="5B63239F" w14:textId="0A22DA42" w:rsidR="00AC34E4" w:rsidRPr="00391690" w:rsidRDefault="00AC34E4" w:rsidP="001F3C6F">
      <w:pPr>
        <w:pStyle w:val="Nvel4-R"/>
      </w:pPr>
      <w:r w:rsidRPr="00391690">
        <w:t>tolerar, no cumprimento do contrato, situação apta a gerar ou causar dano físico, lesão corporal ou consequências letais a qualquer pessoa;</w:t>
      </w:r>
    </w:p>
    <w:p w14:paraId="73D33919" w14:textId="2875E9C6" w:rsidR="00AC34E4" w:rsidRPr="00391690" w:rsidRDefault="00AC34E4" w:rsidP="001F3C6F">
      <w:pPr>
        <w:pStyle w:val="Nvel4-R"/>
      </w:pPr>
      <w:r w:rsidRPr="00391690">
        <w:t>deixar de fornecer Equipamento de Proteção Individual-EPI, quando exigido, aos seus empregados ou omitir-se em fiscalizar sua utilização, na hipótese de contratação de serviços de mão de obra;</w:t>
      </w:r>
    </w:p>
    <w:p w14:paraId="136C0586" w14:textId="557154FC" w:rsidR="00AC34E4" w:rsidRPr="00391690" w:rsidRDefault="00AC34E4" w:rsidP="001F3C6F">
      <w:pPr>
        <w:pStyle w:val="Nvel4-R"/>
      </w:pPr>
      <w:r w:rsidRPr="00391690">
        <w:t>deixar de substituir empregado cujo comportamento for incompatível com o interesse público, em especial quando solicitado pela Administração;</w:t>
      </w:r>
    </w:p>
    <w:p w14:paraId="52C40A76" w14:textId="104745C4" w:rsidR="00AC34E4" w:rsidRPr="00391690" w:rsidRDefault="00AC34E4" w:rsidP="001F3C6F">
      <w:pPr>
        <w:pStyle w:val="Nvel4-R"/>
      </w:pPr>
      <w:r w:rsidRPr="00391690">
        <w:t>deixar de repor funcionários faltosos;</w:t>
      </w:r>
    </w:p>
    <w:p w14:paraId="635C923D" w14:textId="77777777" w:rsidR="00AC34E4" w:rsidRPr="00391690" w:rsidRDefault="00AC34E4" w:rsidP="001F3C6F">
      <w:pPr>
        <w:pStyle w:val="Nvel4-R"/>
      </w:pPr>
      <w:r w:rsidRPr="00391690">
        <w:t>deixar de controlar a presença de empregados, na hipótese de contratação de serviços de mão de obra;</w:t>
      </w:r>
    </w:p>
    <w:p w14:paraId="672432CB" w14:textId="3C41799E" w:rsidR="00AC34E4" w:rsidRPr="00391690" w:rsidRDefault="00AC34E4" w:rsidP="001F3C6F">
      <w:pPr>
        <w:pStyle w:val="Nvel4-R"/>
      </w:pPr>
      <w:r w:rsidRPr="00391690">
        <w:t>deixar de observar a legislação pertinente aplicável ao seu ramo de atividade;</w:t>
      </w:r>
    </w:p>
    <w:p w14:paraId="4DC95DC1" w14:textId="2C9C36CA" w:rsidR="00AC34E4" w:rsidRPr="00391690" w:rsidRDefault="00AC34E4" w:rsidP="001F3C6F">
      <w:pPr>
        <w:pStyle w:val="Nvel4-R"/>
      </w:pPr>
      <w:r w:rsidRPr="00391690">
        <w:t>deixar de efetuar o pagamento de salários, vale-transporte, vale-refeição, seguros, encargos fiscais e sociais, bem como deixar de arcar com quaisquer outras despesas relacionadas à execução do contrato nas datas avençadas;</w:t>
      </w:r>
    </w:p>
    <w:p w14:paraId="58AA1462" w14:textId="4305D7CF" w:rsidR="00AC34E4" w:rsidRPr="00391690" w:rsidRDefault="00AC34E4" w:rsidP="001F3C6F">
      <w:pPr>
        <w:pStyle w:val="Nvel4-R"/>
      </w:pPr>
      <w:r w:rsidRPr="00391690">
        <w:t>deixar de apresentar, quando solicitado, documentação fiscal, trabalhista e previdenciária regularizada.</w:t>
      </w:r>
    </w:p>
    <w:p w14:paraId="01138EE3" w14:textId="77777777" w:rsidR="00AC34E4" w:rsidRPr="00391690" w:rsidRDefault="00AC34E4" w:rsidP="0005498C">
      <w:pPr>
        <w:pStyle w:val="Nvel3-R"/>
        <w:tabs>
          <w:tab w:val="left" w:pos="142"/>
        </w:tabs>
        <w:ind w:left="0" w:firstLine="0"/>
      </w:pPr>
      <w:r w:rsidRPr="00391690">
        <w:t xml:space="preserve">de 10% (dez por cento) do valor de referência para a licitação, do valor total da adjudicação da licitação, do valor contratado, da Ata de Registro de Preços, em caso de: </w:t>
      </w:r>
    </w:p>
    <w:p w14:paraId="05D2F04D" w14:textId="0ABC053C" w:rsidR="00AC34E4" w:rsidRPr="00391690" w:rsidRDefault="00AC34E4" w:rsidP="001F3C6F">
      <w:pPr>
        <w:pStyle w:val="Nvel4-R"/>
      </w:pPr>
      <w:r w:rsidRPr="00391690">
        <w:t>inexecução parcial, com ou sem prejuízo para o ente Contratante;</w:t>
      </w:r>
    </w:p>
    <w:p w14:paraId="112C0543" w14:textId="17500509" w:rsidR="00AC34E4" w:rsidRPr="00391690" w:rsidRDefault="00AC34E4" w:rsidP="001F3C6F">
      <w:pPr>
        <w:pStyle w:val="Nvel4-R"/>
      </w:pPr>
      <w:r w:rsidRPr="00391690">
        <w:t>quando o infrator der causa, respectivamente, à rescisão do contrato ou ao cancelamento da Ata de Registro de Preços.</w:t>
      </w:r>
    </w:p>
    <w:p w14:paraId="7C56DCCC" w14:textId="1255C586" w:rsidR="00AC34E4" w:rsidRPr="00391690" w:rsidRDefault="00AC34E4" w:rsidP="0005498C">
      <w:pPr>
        <w:pStyle w:val="Nvel3-R"/>
        <w:ind w:left="0" w:firstLine="0"/>
      </w:pPr>
      <w:r w:rsidRPr="00391690">
        <w:t>de 20% (vinte por cento) a 30 % (trinta por cento) do valor de referência para a licitação, do valor total da adjudicação da licitação, do valor contratado, da Ata de Registro de Preços, em caso de:</w:t>
      </w:r>
    </w:p>
    <w:p w14:paraId="1938E59B" w14:textId="04DB8D23" w:rsidR="00AC34E4" w:rsidRPr="00391690" w:rsidRDefault="00AC34E4" w:rsidP="001F3C6F">
      <w:pPr>
        <w:pStyle w:val="Nvel4-R"/>
      </w:pPr>
      <w:r w:rsidRPr="00391690">
        <w:t>apresentação de declaração ou documentação falsa exigida para o certame ou declaração falsa durante a licitação ou a execução do contrato;</w:t>
      </w:r>
    </w:p>
    <w:p w14:paraId="5A31C2C0" w14:textId="1CA6FD08" w:rsidR="00AC34E4" w:rsidRPr="00391690" w:rsidRDefault="00AC34E4" w:rsidP="001F3C6F">
      <w:pPr>
        <w:pStyle w:val="Nvel4-R"/>
      </w:pPr>
      <w:r w:rsidRPr="00391690">
        <w:t>fraude à licitação ou prática de ato fraudulento na execução do contrato;</w:t>
      </w:r>
    </w:p>
    <w:p w14:paraId="763EE2A1" w14:textId="74419DA8" w:rsidR="00AC34E4" w:rsidRPr="00391690" w:rsidRDefault="00AC34E4" w:rsidP="001F3C6F">
      <w:pPr>
        <w:pStyle w:val="Nvel4-R"/>
      </w:pPr>
      <w:r w:rsidRPr="00391690">
        <w:t>comportamento inidôneo ou fraude de qualquer natureza;</w:t>
      </w:r>
    </w:p>
    <w:p w14:paraId="77E3C2E8" w14:textId="1BC046F1" w:rsidR="00AC34E4" w:rsidRPr="00391690" w:rsidRDefault="00AC34E4" w:rsidP="001F3C6F">
      <w:pPr>
        <w:pStyle w:val="Nvel4-R"/>
      </w:pPr>
      <w:r w:rsidRPr="00391690">
        <w:t>prática de atos ilícitos com vistas a frustrar os objetivos da licitação;</w:t>
      </w:r>
    </w:p>
    <w:p w14:paraId="4450BD28" w14:textId="0B0B8CD0" w:rsidR="00F7254D" w:rsidRPr="00391690" w:rsidRDefault="00AC34E4" w:rsidP="001F3C6F">
      <w:pPr>
        <w:pStyle w:val="Nvel4-R"/>
      </w:pPr>
      <w:r w:rsidRPr="00391690">
        <w:lastRenderedPageBreak/>
        <w:t xml:space="preserve">prática de ato lesivo previsto no </w:t>
      </w:r>
      <w:hyperlink r:id="rId9" w:anchor="art5" w:history="1">
        <w:r w:rsidRPr="00391690">
          <w:t>art. 5º, da Lei Federal nº 12.846, de 1º de agosto de</w:t>
        </w:r>
      </w:hyperlink>
      <w:r w:rsidRPr="00391690">
        <w:t xml:space="preserve"> </w:t>
      </w:r>
      <w:hyperlink r:id="rId10" w:anchor="art5" w:history="1">
        <w:r w:rsidRPr="00391690">
          <w:t>2013</w:t>
        </w:r>
      </w:hyperlink>
      <w:r w:rsidRPr="00391690">
        <w:t>;</w:t>
      </w:r>
    </w:p>
    <w:p w14:paraId="21BFB842" w14:textId="67DE66DB" w:rsidR="00F7254D" w:rsidRPr="00391690" w:rsidRDefault="00AC34E4" w:rsidP="001F3C6F">
      <w:pPr>
        <w:pStyle w:val="Nvel4-R"/>
      </w:pPr>
      <w:r w:rsidRPr="00391690">
        <w:t>entrega de objeto com vícios ou defeitos ocultos que o torne impróprio ao uso   a que é destinado, ou diminuam-lhe o valor ou, ainda, fora das especificações contratadas;</w:t>
      </w:r>
    </w:p>
    <w:p w14:paraId="4E85895D" w14:textId="77777777" w:rsidR="00F7254D" w:rsidRPr="00391690" w:rsidRDefault="00AC34E4" w:rsidP="001F3C6F">
      <w:pPr>
        <w:pStyle w:val="Nvel4-R"/>
      </w:pPr>
      <w:r w:rsidRPr="00391690">
        <w:t>dar causa à inexecução total do objeto do contrato, da Ata de Registro de Preços;</w:t>
      </w:r>
    </w:p>
    <w:p w14:paraId="657013CE" w14:textId="0F3425E3" w:rsidR="00F7254D" w:rsidRPr="00391690" w:rsidRDefault="00AC34E4" w:rsidP="001F3C6F">
      <w:pPr>
        <w:pStyle w:val="Nvel4-R"/>
      </w:pPr>
      <w:r w:rsidRPr="00391690">
        <w:t>recusa do infrator em assinar a Ata de Registro de Preços e/ou contrato, ou recusar-se a aceitar ou retirar o instrumento equivalente, salvo se a recusa em assinar o contrato ou a Ata de Registro de Preços for motivada por fato impeditivo relevante, do qual não tenha dado causa ou concorrido negligentemente, devidamente comprovado e superveniente à apresentação da proposta, mediante decisão favorável e motivada da autoridade competente;</w:t>
      </w:r>
    </w:p>
    <w:p w14:paraId="7FF2905D" w14:textId="462CC70F" w:rsidR="00F7254D" w:rsidRPr="00391690" w:rsidRDefault="00AC34E4" w:rsidP="001F3C6F">
      <w:pPr>
        <w:pStyle w:val="Nvel4-R"/>
      </w:pPr>
      <w:r w:rsidRPr="00391690">
        <w:t>dar causa à inexecução parcial do contrato que cause grave dano à Administração, ao funcionamento dos serviços públicos ou ao interesse coletivo</w:t>
      </w:r>
      <w:r w:rsidR="0005498C" w:rsidRPr="00391690">
        <w:t>.</w:t>
      </w:r>
    </w:p>
    <w:p w14:paraId="7FB2B191" w14:textId="6F5F5EF3" w:rsidR="00D557C0" w:rsidRPr="007A0A7B" w:rsidRDefault="00AC34E4" w:rsidP="0005498C">
      <w:pPr>
        <w:pStyle w:val="Nvel3-R"/>
        <w:ind w:left="0" w:firstLine="0"/>
      </w:pPr>
      <w:r w:rsidRPr="007A0A7B">
        <w:t>A aplicação de multa de mora não impedirá que a Administração a converta em compensatória e promova a extinção unilateral do contrato com a aplicação cumulada de outras sanções previstas neste instrumento</w:t>
      </w:r>
      <w:r w:rsidR="0005498C" w:rsidRPr="007A0A7B">
        <w:t>;</w:t>
      </w:r>
    </w:p>
    <w:p w14:paraId="640B1D2E" w14:textId="4E352F15" w:rsidR="00D557C0" w:rsidRPr="007A0A7B" w:rsidRDefault="00AC34E4" w:rsidP="0005498C">
      <w:pPr>
        <w:pStyle w:val="Nvel3-R"/>
        <w:ind w:left="0" w:firstLine="0"/>
      </w:pPr>
      <w:r w:rsidRPr="007A0A7B">
        <w:t>Naqueles contratos que ainda não foram celebrados, o percentual de que trata o caput e seus incisos para cálculo da multa compensatória incidirá sobre o valor estimado da contratação</w:t>
      </w:r>
      <w:r w:rsidR="0005498C" w:rsidRPr="007A0A7B">
        <w:t>;</w:t>
      </w:r>
    </w:p>
    <w:p w14:paraId="40DE5426" w14:textId="0D376C05" w:rsidR="00D557C0" w:rsidRPr="007A0A7B" w:rsidRDefault="00AC34E4" w:rsidP="0005498C">
      <w:pPr>
        <w:pStyle w:val="Nvel3-R"/>
        <w:ind w:left="0" w:firstLine="0"/>
      </w:pPr>
      <w:r w:rsidRPr="007A0A7B">
        <w:t>O atraso, para efeito de cálculo da multa, será contado em dias corridos, a partir do 1º (primeiro) dia útil subsequente ao do encerramento do prazo estabelecido para o cumprimento da obrigação</w:t>
      </w:r>
      <w:r w:rsidR="0005498C" w:rsidRPr="007A0A7B">
        <w:t>;</w:t>
      </w:r>
    </w:p>
    <w:p w14:paraId="0A5DED22" w14:textId="4B3E9996" w:rsidR="00AC34E4" w:rsidRPr="007A0A7B" w:rsidRDefault="00AC34E4" w:rsidP="0005498C">
      <w:pPr>
        <w:pStyle w:val="Nvel3-R"/>
        <w:ind w:left="0" w:firstLine="0"/>
      </w:pPr>
      <w:r w:rsidRPr="00391690">
        <w:t xml:space="preserve">A aplicação das multas de natureza moratória não impede a aplicação superveniente de outras multas previstas neste instrumento, cumulando-se os </w:t>
      </w:r>
      <w:r w:rsidRPr="007A0A7B">
        <w:t>respectivos valores</w:t>
      </w:r>
      <w:r w:rsidR="0005498C" w:rsidRPr="007A0A7B">
        <w:t>;</w:t>
      </w:r>
    </w:p>
    <w:p w14:paraId="63A2C901" w14:textId="2579EAF6" w:rsidR="00AC34E4" w:rsidRPr="007A0A7B" w:rsidRDefault="00AC34E4" w:rsidP="0005498C">
      <w:pPr>
        <w:pStyle w:val="Nvel3-R"/>
        <w:ind w:left="0" w:firstLine="0"/>
      </w:pPr>
      <w:r w:rsidRPr="007A0A7B">
        <w:t>Na hipótese de deixar o infrator de pagar a multa aplicada, o valor correspondente será executado observando-se os seguintes critérios estabelecido no Decreto Municipal nº 4039, de 2024</w:t>
      </w:r>
      <w:r w:rsidR="0005498C" w:rsidRPr="007A0A7B">
        <w:t>;</w:t>
      </w:r>
    </w:p>
    <w:p w14:paraId="40696661" w14:textId="54747090" w:rsidR="00AC34E4" w:rsidRPr="00391690" w:rsidRDefault="00AC34E4" w:rsidP="0005498C">
      <w:pPr>
        <w:pStyle w:val="Nvel3-R"/>
        <w:ind w:left="0" w:firstLine="0"/>
      </w:pPr>
      <w:r w:rsidRPr="00391690">
        <w:t>Será aplicada a sanção de IMPEDIMENTO DE LICITAR E CONTRATAR com a Administração Pública Municipal, pelo prazo máximo de 03 (três) anos, quando não se justificar a imposição de penalidade mais grave, observando-se os parâmetros estabelecidos, aos responsáveis pelas seguintes infrações:</w:t>
      </w:r>
    </w:p>
    <w:p w14:paraId="26895BA6" w14:textId="6EC1ED6A" w:rsidR="00AC34E4" w:rsidRPr="00391690" w:rsidRDefault="008268A3" w:rsidP="001F3C6F">
      <w:pPr>
        <w:pStyle w:val="Nvel4-R"/>
      </w:pPr>
      <w:r w:rsidRPr="00391690">
        <w:t>Impedimento pelo período de até 01 (um) ano, caso o infrator:</w:t>
      </w:r>
    </w:p>
    <w:p w14:paraId="1F7BCCDA" w14:textId="3040CB64" w:rsidR="00AC34E4" w:rsidRPr="00391690" w:rsidRDefault="008268A3" w:rsidP="001F3C6F">
      <w:pPr>
        <w:pStyle w:val="Nvel4-R"/>
      </w:pPr>
      <w:r w:rsidRPr="00391690">
        <w:t>Deix</w:t>
      </w:r>
      <w:r w:rsidR="00AC34E4" w:rsidRPr="00391690">
        <w:t>ar de entregar a documentação exigida para o certame;</w:t>
      </w:r>
    </w:p>
    <w:p w14:paraId="6B6E7712" w14:textId="402EACC6" w:rsidR="00AC34E4" w:rsidRPr="00391690" w:rsidRDefault="008268A3" w:rsidP="001F3C6F">
      <w:pPr>
        <w:pStyle w:val="Nvel4-R"/>
      </w:pPr>
      <w:r w:rsidRPr="00391690">
        <w:t>Não manter a proposta, salvo em decorrência de fato superveniente devidamente justificado;</w:t>
      </w:r>
    </w:p>
    <w:p w14:paraId="07DAF05E" w14:textId="74BFADF9" w:rsidR="00AC34E4" w:rsidRPr="00391690" w:rsidRDefault="008268A3" w:rsidP="001F3C6F">
      <w:pPr>
        <w:pStyle w:val="Nvel4-R"/>
      </w:pPr>
      <w:r w:rsidRPr="00391690">
        <w:t>Não celebrar o contrato ou não entregar a documentação exigida para a contratação, quando convocado dentro do p</w:t>
      </w:r>
      <w:r w:rsidR="00AC34E4" w:rsidRPr="00391690">
        <w:t>razo de validade de sua proposta;</w:t>
      </w:r>
    </w:p>
    <w:p w14:paraId="7543FF51" w14:textId="30DED440" w:rsidR="00AC34E4" w:rsidRPr="00391690" w:rsidRDefault="008268A3" w:rsidP="001F3C6F">
      <w:pPr>
        <w:pStyle w:val="Nvel4-R"/>
      </w:pPr>
      <w:r w:rsidRPr="00391690">
        <w:t>Ensejar o retardamento da execução ou da entrega do objeto da licitação sem motivo justificado;</w:t>
      </w:r>
    </w:p>
    <w:p w14:paraId="4CA6B6F8" w14:textId="503CF5A7" w:rsidR="00AC34E4" w:rsidRPr="00391690" w:rsidRDefault="008268A3" w:rsidP="001F3C6F">
      <w:pPr>
        <w:pStyle w:val="Nvel4-R"/>
      </w:pPr>
      <w:r w:rsidRPr="00391690">
        <w:t>Tenha sofrido três penalidades de advertência, relativas ao mesmo contrato, em periodicidade inferior a seis meses;</w:t>
      </w:r>
    </w:p>
    <w:p w14:paraId="32C61B57" w14:textId="473A9AE2" w:rsidR="00AC34E4" w:rsidRPr="00391690" w:rsidRDefault="008268A3" w:rsidP="001F3C6F">
      <w:pPr>
        <w:pStyle w:val="Nvel4-R"/>
      </w:pPr>
      <w:r w:rsidRPr="00391690">
        <w:t>Recuse-se injustificadamente a cumprir os prazos previstos no contrato e/ou na ata de registro de preços;</w:t>
      </w:r>
    </w:p>
    <w:p w14:paraId="7513AAE0" w14:textId="7EF76C04" w:rsidR="00AC34E4" w:rsidRPr="00391690" w:rsidRDefault="008268A3" w:rsidP="001F3C6F">
      <w:pPr>
        <w:pStyle w:val="Nvel4-R"/>
      </w:pPr>
      <w:r w:rsidRPr="00391690">
        <w:t>Tumultue a sessão pública de licitação;</w:t>
      </w:r>
    </w:p>
    <w:p w14:paraId="0E8F3E27" w14:textId="61623012" w:rsidR="00AC34E4" w:rsidRPr="00391690" w:rsidRDefault="008268A3" w:rsidP="001F3C6F">
      <w:pPr>
        <w:pStyle w:val="Nvel4-R"/>
      </w:pPr>
      <w:r w:rsidRPr="00391690">
        <w:t>Dê ensejo ao cancelamento parcial do contrato e/ou da ata de registro de preços;</w:t>
      </w:r>
    </w:p>
    <w:p w14:paraId="28500B80" w14:textId="06217819" w:rsidR="00AC34E4" w:rsidRPr="00391690" w:rsidRDefault="008268A3" w:rsidP="001F3C6F">
      <w:pPr>
        <w:pStyle w:val="Nvel4-R"/>
      </w:pPr>
      <w:r w:rsidRPr="00391690">
        <w:t xml:space="preserve">Deixe de devolver os valores </w:t>
      </w:r>
      <w:r w:rsidR="00AC34E4" w:rsidRPr="00391690">
        <w:t>recebidos indevidamente após ser devidamente notificado;</w:t>
      </w:r>
    </w:p>
    <w:p w14:paraId="21D60338" w14:textId="6F7C5AE5" w:rsidR="00AC34E4" w:rsidRPr="00391690" w:rsidRDefault="008268A3" w:rsidP="001F3C6F">
      <w:pPr>
        <w:pStyle w:val="Nvel4-R"/>
      </w:pPr>
      <w:r w:rsidRPr="00391690">
        <w:lastRenderedPageBreak/>
        <w:t>Ofenda agentes públicos no exercício de suas funções, sem prejuízo da aplicação das demais penalidades cabíveis;</w:t>
      </w:r>
    </w:p>
    <w:p w14:paraId="2A464D64" w14:textId="71B9C06A" w:rsidR="00AC34E4" w:rsidRPr="00391690" w:rsidRDefault="008268A3" w:rsidP="001F3C6F">
      <w:pPr>
        <w:pStyle w:val="Nvel4-R"/>
      </w:pPr>
      <w:r w:rsidRPr="00391690">
        <w:t>Deixe de regularizar os documentos fiscais no prazo concedido, na hipótese de enquadrar-se como microempresa ou empresa de pequeno porte, nos termos da lei complementar federal nº 123/2006;</w:t>
      </w:r>
    </w:p>
    <w:p w14:paraId="6613CB32" w14:textId="6A403A95" w:rsidR="00AC34E4" w:rsidRPr="00391690" w:rsidRDefault="008268A3" w:rsidP="001F3C6F">
      <w:pPr>
        <w:pStyle w:val="Nvel4-R"/>
      </w:pPr>
      <w:r w:rsidRPr="00391690">
        <w:t>Induza em erro a administração;</w:t>
      </w:r>
    </w:p>
    <w:p w14:paraId="20671D26" w14:textId="50A6F392" w:rsidR="00AC34E4" w:rsidRPr="00391690" w:rsidRDefault="008268A3" w:rsidP="001F3C6F">
      <w:pPr>
        <w:pStyle w:val="Nvel4-R"/>
      </w:pPr>
      <w:r w:rsidRPr="00391690">
        <w:t xml:space="preserve">Seja reincidente na penalidade de multa relativa ao mesmo contrato, em razão de: </w:t>
      </w:r>
    </w:p>
    <w:p w14:paraId="2ED6086F" w14:textId="0084DF2C" w:rsidR="00AC34E4" w:rsidRPr="00391690" w:rsidRDefault="008268A3" w:rsidP="001F3C6F">
      <w:pPr>
        <w:pStyle w:val="Nvel4-R"/>
      </w:pPr>
      <w:r w:rsidRPr="00391690">
        <w:t>Atraso na execução do objeto;</w:t>
      </w:r>
    </w:p>
    <w:p w14:paraId="640E44B1" w14:textId="3010985A" w:rsidR="00AC34E4" w:rsidRPr="00391690" w:rsidRDefault="008268A3" w:rsidP="001F3C6F">
      <w:pPr>
        <w:pStyle w:val="Nvel4-R"/>
      </w:pPr>
      <w:r w:rsidRPr="00391690">
        <w:t>Alteraçã</w:t>
      </w:r>
      <w:r w:rsidR="00AC34E4" w:rsidRPr="00391690">
        <w:t>o da quantidade ou qualidade do objeto contratado;</w:t>
      </w:r>
    </w:p>
    <w:p w14:paraId="674D50A3" w14:textId="40839F35" w:rsidR="00D557C0" w:rsidRPr="00391690" w:rsidRDefault="008268A3" w:rsidP="001F3C6F">
      <w:pPr>
        <w:pStyle w:val="Nvel4-R"/>
      </w:pPr>
      <w:r w:rsidRPr="00391690">
        <w:t>Não entrega, no prazo estipulado pela administração, dos documentos necessários para a liquidação e pagamento da despesa.</w:t>
      </w:r>
    </w:p>
    <w:p w14:paraId="26E479C6" w14:textId="7EC9B5D9" w:rsidR="00AC34E4" w:rsidRPr="00391690" w:rsidRDefault="008268A3" w:rsidP="001F3C6F">
      <w:pPr>
        <w:pStyle w:val="Nvel4-R"/>
      </w:pPr>
      <w:r w:rsidRPr="00391690">
        <w:t>Atraso na execução do disposto na ata de registro de preços ou no contrato;</w:t>
      </w:r>
    </w:p>
    <w:p w14:paraId="44BFA402" w14:textId="3E5B58C2" w:rsidR="00AC34E4" w:rsidRPr="00391690" w:rsidRDefault="008268A3" w:rsidP="0005498C">
      <w:pPr>
        <w:pStyle w:val="Nvel3-R"/>
        <w:ind w:left="0" w:firstLine="0"/>
      </w:pPr>
      <w:r w:rsidRPr="00391690">
        <w:t>Impedim</w:t>
      </w:r>
      <w:r w:rsidR="00AC34E4" w:rsidRPr="00391690">
        <w:t>ento pelo período entre 01 (um) ano até 02 (dois) anos, caso o infrator:</w:t>
      </w:r>
    </w:p>
    <w:p w14:paraId="3663AF7A" w14:textId="3FC9AC13" w:rsidR="00AC34E4" w:rsidRPr="00391690" w:rsidRDefault="008268A3" w:rsidP="001F3C6F">
      <w:pPr>
        <w:pStyle w:val="Nvel4-R"/>
      </w:pPr>
      <w:r w:rsidRPr="00391690">
        <w:t>Dar causa à inexecução parcial do contrato que cause grave dano à administração, ao funcionamento dos serviços públicos ou ao interesse coletivo;</w:t>
      </w:r>
    </w:p>
    <w:p w14:paraId="294FA726" w14:textId="0E80C486" w:rsidR="00AC34E4" w:rsidRPr="00391690" w:rsidRDefault="008268A3" w:rsidP="001F3C6F">
      <w:pPr>
        <w:pStyle w:val="Nvel4-R"/>
      </w:pPr>
      <w:r w:rsidRPr="00391690">
        <w:t>A paralisação injustificada do serviç</w:t>
      </w:r>
      <w:r w:rsidR="00AC34E4" w:rsidRPr="00391690">
        <w:t>o, da obra ou do fornecimento de bens;</w:t>
      </w:r>
    </w:p>
    <w:p w14:paraId="6FCC2FBF" w14:textId="0200CD26" w:rsidR="00AC34E4" w:rsidRPr="00391690" w:rsidRDefault="008268A3" w:rsidP="001F3C6F">
      <w:pPr>
        <w:pStyle w:val="Nvel4-R"/>
      </w:pPr>
      <w:r w:rsidRPr="00391690">
        <w:t>À rescisão do contrato e/ou ata de registro de preços;</w:t>
      </w:r>
    </w:p>
    <w:p w14:paraId="0750B584" w14:textId="491A3DB1" w:rsidR="00AC34E4" w:rsidRPr="00391690" w:rsidRDefault="008268A3" w:rsidP="001F3C6F">
      <w:pPr>
        <w:pStyle w:val="Nvel4-R"/>
      </w:pPr>
      <w:r w:rsidRPr="00391690">
        <w:t>Recusa em contratar dentro do prazo de validade da proposta;</w:t>
      </w:r>
    </w:p>
    <w:p w14:paraId="37CD828F" w14:textId="192331AA" w:rsidR="00D557C0" w:rsidRPr="00391690" w:rsidRDefault="008268A3" w:rsidP="001F3C6F">
      <w:pPr>
        <w:pStyle w:val="Nvel4-R"/>
      </w:pPr>
      <w:r w:rsidRPr="00391690">
        <w:t>Não manutenção da proposta, durante o seu prazo de validade.</w:t>
      </w:r>
    </w:p>
    <w:p w14:paraId="31CF4BE8" w14:textId="6CF1791E" w:rsidR="00D557C0" w:rsidRPr="00391690" w:rsidRDefault="008268A3" w:rsidP="0005498C">
      <w:pPr>
        <w:pStyle w:val="Nvel3-R"/>
        <w:ind w:left="0" w:firstLine="0"/>
      </w:pPr>
      <w:r w:rsidRPr="00391690">
        <w:t>Impedimento pelo período entre 02 (dois)</w:t>
      </w:r>
      <w:r w:rsidR="00AC34E4" w:rsidRPr="00391690">
        <w:t xml:space="preserve"> anos até 03 (três) anos, caso o infrator:</w:t>
      </w:r>
    </w:p>
    <w:p w14:paraId="34B00EE3" w14:textId="1D307DDB" w:rsidR="00AC34E4" w:rsidRPr="00391690" w:rsidRDefault="008268A3" w:rsidP="001F3C6F">
      <w:pPr>
        <w:pStyle w:val="Nvel4-R"/>
      </w:pPr>
      <w:r w:rsidRPr="00391690">
        <w:t>Der causa à inexecução total do contrato;</w:t>
      </w:r>
    </w:p>
    <w:p w14:paraId="6137F4D4" w14:textId="367443A8" w:rsidR="00AC34E4" w:rsidRPr="00391690" w:rsidRDefault="008268A3" w:rsidP="001F3C6F">
      <w:pPr>
        <w:pStyle w:val="Nvel4-R"/>
      </w:pPr>
      <w:r w:rsidRPr="00391690">
        <w:t>Entregue mercadoria falsificada, adulterada, deteriorada ou danificada;</w:t>
      </w:r>
    </w:p>
    <w:p w14:paraId="3AB8451A" w14:textId="32095585" w:rsidR="00AC34E4" w:rsidRPr="00391690" w:rsidRDefault="008268A3" w:rsidP="001F3C6F">
      <w:pPr>
        <w:pStyle w:val="Nvel4-R"/>
      </w:pPr>
      <w:r w:rsidRPr="00391690">
        <w:t>Apresente documentos fraudulentos, adulterados ou falsificados nas licitações ou contratações diret</w:t>
      </w:r>
      <w:r w:rsidR="00AC34E4" w:rsidRPr="00391690">
        <w:t>as, no momento da contratação ou durante a execução do contrato;</w:t>
      </w:r>
    </w:p>
    <w:p w14:paraId="4A3FD95A" w14:textId="6939724D" w:rsidR="00AC34E4" w:rsidRPr="00391690" w:rsidRDefault="008268A3" w:rsidP="001F3C6F">
      <w:pPr>
        <w:pStyle w:val="Nvel4-R"/>
      </w:pPr>
      <w:r w:rsidRPr="00391690">
        <w:t>Ofereça vantagens a agentes públicos com o fim de obter benefícios indevidos;</w:t>
      </w:r>
    </w:p>
    <w:p w14:paraId="0E82228C" w14:textId="27E74BC3" w:rsidR="00AC34E4" w:rsidRPr="00391690" w:rsidRDefault="008268A3" w:rsidP="001F3C6F">
      <w:pPr>
        <w:pStyle w:val="Nvel4-R"/>
      </w:pPr>
      <w:r w:rsidRPr="00391690">
        <w:t>Comportamento inidôneo;</w:t>
      </w:r>
    </w:p>
    <w:p w14:paraId="317407F6" w14:textId="3FFB2116" w:rsidR="00AC34E4" w:rsidRPr="00391690" w:rsidRDefault="008268A3" w:rsidP="001F3C6F">
      <w:pPr>
        <w:pStyle w:val="Nvel4-R"/>
      </w:pPr>
      <w:r w:rsidRPr="00391690">
        <w:t>Apresentação de documentação falsa;</w:t>
      </w:r>
    </w:p>
    <w:p w14:paraId="4B623D8F" w14:textId="193749DD" w:rsidR="00AC34E4" w:rsidRPr="00391690" w:rsidRDefault="008268A3" w:rsidP="001F3C6F">
      <w:pPr>
        <w:pStyle w:val="Nvel4-R"/>
      </w:pPr>
      <w:r w:rsidRPr="00391690">
        <w:t>Falha ou fraude na execução do contrato;</w:t>
      </w:r>
    </w:p>
    <w:p w14:paraId="12E084F2" w14:textId="5C504671" w:rsidR="00AC34E4" w:rsidRPr="00391690" w:rsidRDefault="008268A3" w:rsidP="001F3C6F">
      <w:pPr>
        <w:pStyle w:val="Nvel4-R"/>
      </w:pPr>
      <w:r w:rsidRPr="00391690">
        <w:t>Fraude fisca</w:t>
      </w:r>
      <w:r w:rsidR="00AC34E4" w:rsidRPr="00391690">
        <w:t>l.</w:t>
      </w:r>
    </w:p>
    <w:p w14:paraId="54058210" w14:textId="5EBDA713" w:rsidR="00AC34E4" w:rsidRPr="00391690" w:rsidRDefault="00AC34E4" w:rsidP="0005498C">
      <w:pPr>
        <w:pStyle w:val="Nvel3-R"/>
        <w:ind w:left="0" w:firstLine="0"/>
      </w:pPr>
      <w:r w:rsidRPr="00391690">
        <w:t>A aplicação da penalidade de impedimento de licitar e contratar por outras esferas governamentais não produz efeitos diretos no âmbito da Administração Direta e Indireta do Município.</w:t>
      </w:r>
    </w:p>
    <w:p w14:paraId="7EC68219" w14:textId="77777777" w:rsidR="00C8424D" w:rsidRPr="00391690" w:rsidRDefault="00C8424D" w:rsidP="0005498C">
      <w:pPr>
        <w:pStyle w:val="Nvel3-R"/>
        <w:ind w:left="0" w:firstLine="0"/>
      </w:pPr>
      <w:r w:rsidRPr="00391690">
        <w:t>S</w:t>
      </w:r>
      <w:r w:rsidR="00AC34E4" w:rsidRPr="00391690">
        <w:t>erá aplicada a sanção de DECLARAÇÃO DE INIDONEIDADE PARA LICITAR E CONTRATAR com a Administração Pública direta e indireta, de todos os entes federativos, pelo prazo mínimo de 3 (três) anos e máximo de seis anos, observando-se os parâmetros estabelecidos, aos responsáveis pelas seguintes infrações:</w:t>
      </w:r>
    </w:p>
    <w:p w14:paraId="45221585" w14:textId="793F3EA8" w:rsidR="00AC34E4" w:rsidRPr="00391690" w:rsidRDefault="008268A3" w:rsidP="001F3C6F">
      <w:pPr>
        <w:pStyle w:val="Nvel4-R"/>
      </w:pPr>
      <w:r w:rsidRPr="00391690">
        <w:t>Pelo período entre 03 (t</w:t>
      </w:r>
      <w:r w:rsidR="00AC34E4" w:rsidRPr="00391690">
        <w:t>rês) anos até 04 (anos) anos, no caso de o infrator:</w:t>
      </w:r>
    </w:p>
    <w:p w14:paraId="3ABF3C21" w14:textId="1EDF36C8" w:rsidR="00C8424D" w:rsidRPr="00391690" w:rsidRDefault="008268A3" w:rsidP="001F3C6F">
      <w:pPr>
        <w:pStyle w:val="Nvel4-R"/>
      </w:pPr>
      <w:r w:rsidRPr="00391690">
        <w:t>Apresentar declaração ou documentação falsa exigida para o certame ou prestar declaração falsa durante a licitação ou a execução do contrato</w:t>
      </w:r>
      <w:r w:rsidR="0005498C" w:rsidRPr="00391690">
        <w:t>.</w:t>
      </w:r>
    </w:p>
    <w:p w14:paraId="79E8FC72" w14:textId="1E0F4A71" w:rsidR="00C8424D" w:rsidRPr="00391690" w:rsidRDefault="008268A3" w:rsidP="001F3C6F">
      <w:pPr>
        <w:pStyle w:val="Nvel4-R"/>
      </w:pPr>
      <w:r w:rsidRPr="00391690">
        <w:lastRenderedPageBreak/>
        <w:t xml:space="preserve">Pelo período entre 04 (quatro) anos até 05 (anos) anos, no </w:t>
      </w:r>
      <w:r w:rsidR="00AC34E4" w:rsidRPr="00391690">
        <w:t>caso de o infrator:</w:t>
      </w:r>
    </w:p>
    <w:p w14:paraId="2A3DE407" w14:textId="7911CCFB" w:rsidR="00AC34E4" w:rsidRPr="00391690" w:rsidRDefault="008268A3" w:rsidP="001F3C6F">
      <w:pPr>
        <w:pStyle w:val="Nvel4-R"/>
      </w:pPr>
      <w:r w:rsidRPr="00391690">
        <w:t>Praticar atos ilícitos com vistas a frustrar os objetivos da licitação.</w:t>
      </w:r>
    </w:p>
    <w:p w14:paraId="778B6F85" w14:textId="0563543C" w:rsidR="00AC34E4" w:rsidRPr="007A0A7B" w:rsidRDefault="0005498C" w:rsidP="001F3C6F">
      <w:pPr>
        <w:pStyle w:val="Nvel4-R"/>
      </w:pPr>
      <w:r w:rsidRPr="007A0A7B">
        <w:t>P</w:t>
      </w:r>
      <w:r w:rsidR="008268A3" w:rsidRPr="007A0A7B">
        <w:t>elo período entre 05 (cinco) anos até 06 (seis) anos, caso o infrator:</w:t>
      </w:r>
    </w:p>
    <w:p w14:paraId="771D858B" w14:textId="5595BE73" w:rsidR="00AC34E4" w:rsidRPr="00391690" w:rsidRDefault="008268A3" w:rsidP="001F3C6F">
      <w:pPr>
        <w:pStyle w:val="Nvel4-R"/>
      </w:pPr>
      <w:r w:rsidRPr="00391690">
        <w:t>Fraudar a licitação ou praticar ato fraudulento na execução do contrato; comportar-se d</w:t>
      </w:r>
      <w:r w:rsidR="00AC34E4" w:rsidRPr="00391690">
        <w:t>e modo inidôneo ou cometer fraude de qualquer natureza (tais como conluio, fraude, adulteração de documentos ou emissão de declaração falsa);</w:t>
      </w:r>
    </w:p>
    <w:p w14:paraId="42990C26" w14:textId="7232BE16" w:rsidR="00AC34E4" w:rsidRPr="00391690" w:rsidRDefault="008268A3" w:rsidP="001F3C6F">
      <w:pPr>
        <w:pStyle w:val="Nvel4-R"/>
      </w:pPr>
      <w:r w:rsidRPr="00391690">
        <w:t>Existência de sentença judicial condenatória transitada em julgado pela prática de fraude fiscal no recolhimento d</w:t>
      </w:r>
      <w:r w:rsidR="00AC34E4" w:rsidRPr="00391690">
        <w:t>e quaisquer tributos ou encargos sociais;</w:t>
      </w:r>
    </w:p>
    <w:p w14:paraId="0473E1F4" w14:textId="3E2E50DC" w:rsidR="00AC34E4" w:rsidRPr="00391690" w:rsidRDefault="008268A3" w:rsidP="001F3C6F">
      <w:pPr>
        <w:pStyle w:val="Nvel4-R"/>
      </w:pPr>
      <w:r w:rsidRPr="00391690">
        <w:t>Praticar</w:t>
      </w:r>
      <w:r w:rsidR="00AC34E4" w:rsidRPr="00391690">
        <w:t xml:space="preserve"> ato lesivo previsto no art. 5º da Lei Federal nº 12.846/2013.</w:t>
      </w:r>
    </w:p>
    <w:p w14:paraId="370DCEBC" w14:textId="02F804D5" w:rsidR="00AC34E4" w:rsidRPr="00391690" w:rsidRDefault="00C8424D" w:rsidP="0005498C">
      <w:pPr>
        <w:pStyle w:val="Nvel3-R"/>
        <w:ind w:left="0" w:firstLine="0"/>
      </w:pPr>
      <w:r w:rsidRPr="00391690">
        <w:t>S</w:t>
      </w:r>
      <w:r w:rsidR="00AC34E4" w:rsidRPr="00391690">
        <w:t>erá aplicada a sanção de declaração de inidoneidade para licitar e contratar com a Administração Pública direta e indireta, de todos os entes federativos, no caso das infrações previstas no art. 8º do Decreto Municipal nº 4039, de 2024, pelo prazo máximo de 06 (seis) anos, quando se justificar a imposição de penalidade mais grave</w:t>
      </w:r>
      <w:r w:rsidR="0005498C" w:rsidRPr="00391690">
        <w:t>;</w:t>
      </w:r>
    </w:p>
    <w:p w14:paraId="2C8ABF3C" w14:textId="05413057" w:rsidR="00AC34E4" w:rsidRPr="00391690" w:rsidRDefault="00AC34E4" w:rsidP="0005498C">
      <w:pPr>
        <w:pStyle w:val="Nvel3-R"/>
        <w:ind w:left="0" w:firstLine="0"/>
      </w:pPr>
      <w:r w:rsidRPr="00391690">
        <w:t>O cometimento de mais de 01 (uma) infração em uma mesma licitação ou relação contratual sujeitará o infrator à sanção cabível para a mais grave entre elas, ou se iguais, somente 01 (uma) delas, sopesando-se, em qualquer caso, as demais infrações como circunstância agravante</w:t>
      </w:r>
      <w:r w:rsidR="0005498C" w:rsidRPr="00391690">
        <w:t>;</w:t>
      </w:r>
    </w:p>
    <w:p w14:paraId="1536FBD3" w14:textId="570D852D" w:rsidR="00AC34E4" w:rsidRPr="00391690" w:rsidRDefault="00AC34E4" w:rsidP="0005498C">
      <w:pPr>
        <w:pStyle w:val="Nvel3-R"/>
        <w:ind w:left="0" w:firstLine="0"/>
      </w:pPr>
      <w:r w:rsidRPr="00391690">
        <w:t>A apuração de responsabilidade relacionadas às sanções de impedimento de licitar e contratar e de declaração de inidoneidade para licitar ou contratar demandará a instauração de processo de responsabilização a ser conduzido por comissão composta por 2 (dois) ou mais servidores estáveis, que avaliará fatos e circunstâncias conhecidos e intimará o licitante ou o adjudicatário para, no prazo de 15 (quinze) dias úteis, contado da data de sua intimação, apresentar defesa escrita e especificar as provas que pretenda produzir</w:t>
      </w:r>
      <w:r w:rsidR="0005498C" w:rsidRPr="00391690">
        <w:t>;</w:t>
      </w:r>
      <w:r w:rsidRPr="00391690">
        <w:t xml:space="preserve"> </w:t>
      </w:r>
    </w:p>
    <w:p w14:paraId="1691B578" w14:textId="0FEFDC69" w:rsidR="00AC34E4" w:rsidRPr="00391690" w:rsidRDefault="00AC34E4" w:rsidP="0005498C">
      <w:pPr>
        <w:pStyle w:val="Nvel3-R"/>
        <w:ind w:left="0" w:firstLine="0"/>
      </w:pPr>
      <w:r w:rsidRPr="00391690">
        <w:t>Caberá recurso no prazo de 15 (quinze) dias úteis da aplicação das sanções de advertência, multa e impedimento de licitar e contratar, contado da data da intimação, o qual será dirigido à autoridade que tiver proferido a decisão recorrida, que, se não a reconsiderar no prazo de 5 (cinco) dias úteis, encaminhará o recurso com sua motivação à autoridade superior, que deverá proferir sua decisão no prazo máximo de 20 (vinte) dias úteis, contado do recebimento dos autos</w:t>
      </w:r>
      <w:r w:rsidR="002C7108" w:rsidRPr="00391690">
        <w:t>;</w:t>
      </w:r>
    </w:p>
    <w:p w14:paraId="59D82CF8" w14:textId="695F582F" w:rsidR="00AC34E4" w:rsidRPr="00391690" w:rsidRDefault="00AC34E4" w:rsidP="0005498C">
      <w:pPr>
        <w:pStyle w:val="Nvel3-R"/>
        <w:ind w:left="0" w:firstLine="0"/>
      </w:pPr>
      <w:r w:rsidRPr="00391690">
        <w:t>Caberá a apresentação de pedido de reconsideração da aplicação da sanção de declaração de inidoneidade para licitar ou contratar no prazo de 15 (quinze) dias úteis, contado da data da intimação, e decidido no prazo máximo de 20 (vinte) dias úteis, contado do seu recebimento</w:t>
      </w:r>
      <w:r w:rsidR="002C7108" w:rsidRPr="00391690">
        <w:t>;</w:t>
      </w:r>
    </w:p>
    <w:p w14:paraId="5FE1C70C" w14:textId="2DB107B3" w:rsidR="00AC34E4" w:rsidRPr="00391690" w:rsidRDefault="00AC34E4" w:rsidP="0005498C">
      <w:pPr>
        <w:pStyle w:val="Nvel3-R"/>
        <w:ind w:left="0" w:firstLine="0"/>
      </w:pPr>
      <w:r w:rsidRPr="00391690">
        <w:t>O recurso e o pedido de reconsideração terão efeito suspensivo do ato ou da decisão recorrida até que sobrevenha decisão final da autoridade competente</w:t>
      </w:r>
      <w:r w:rsidR="002C7108" w:rsidRPr="00391690">
        <w:t>;</w:t>
      </w:r>
    </w:p>
    <w:p w14:paraId="78951E7A" w14:textId="5998F524" w:rsidR="00AC34E4" w:rsidRPr="00391690" w:rsidRDefault="00AC34E4" w:rsidP="002C7108">
      <w:pPr>
        <w:pStyle w:val="Nvel3-R"/>
        <w:ind w:left="0" w:firstLine="0"/>
      </w:pPr>
      <w:r w:rsidRPr="00391690">
        <w:t>A aplicação das sanções previstas neste edital não exclui, em hipótese alguma, a obrigação de reparação integral dos danos causados.</w:t>
      </w:r>
    </w:p>
    <w:p w14:paraId="6C168A67" w14:textId="77777777" w:rsidR="00367A60" w:rsidRPr="00391690" w:rsidRDefault="00D93A1F" w:rsidP="00BA1F27">
      <w:pPr>
        <w:pStyle w:val="Nvel1-SemNum0"/>
        <w:rPr>
          <w:rFonts w:cs="Arial"/>
          <w:b w:val="0"/>
          <w:bCs w:val="0"/>
          <w:i/>
          <w:iCs w:val="0"/>
          <w:szCs w:val="20"/>
          <w:lang w:eastAsia="en-US"/>
        </w:rPr>
      </w:pPr>
      <w:r w:rsidRPr="00391690">
        <w:rPr>
          <w:rFonts w:cs="Arial"/>
          <w:bCs w:val="0"/>
          <w:iCs w:val="0"/>
          <w:szCs w:val="20"/>
          <w:lang w:eastAsia="en-US"/>
        </w:rPr>
        <w:t>Liquidação</w:t>
      </w:r>
    </w:p>
    <w:p w14:paraId="6C168A68" w14:textId="699A3B4D" w:rsidR="00367A60" w:rsidRPr="00391690" w:rsidRDefault="00D93A1F" w:rsidP="002C7108">
      <w:pPr>
        <w:pStyle w:val="Nivel2"/>
        <w:ind w:left="0" w:firstLine="0"/>
      </w:pPr>
      <w:r w:rsidRPr="00391690">
        <w:t xml:space="preserve">Recebida a Nota Fiscal ou documento de cobrança equivalente, correrá o prazo de dez dias úteis para fins de liquidação, na forma desta seção, prorrogáveis por igual período, nos termos do </w:t>
      </w:r>
      <w:r w:rsidRPr="00391690">
        <w:rPr>
          <w:lang w:eastAsia="en-US"/>
        </w:rPr>
        <w:t>art. 7º, §2º da Instrução Normativa SEGES/ME nº 77/2022</w:t>
      </w:r>
      <w:r w:rsidRPr="00391690">
        <w:t>.</w:t>
      </w:r>
    </w:p>
    <w:p w14:paraId="6C168A69" w14:textId="4A578D76" w:rsidR="00367A60" w:rsidRPr="00391690" w:rsidRDefault="00D93A1F" w:rsidP="002C7108">
      <w:pPr>
        <w:pStyle w:val="Nvel3-R"/>
        <w:ind w:left="0" w:firstLine="0"/>
      </w:pPr>
      <w:r w:rsidRPr="00391690">
        <w:t>O prazo de que trata o item anterior será reduzido à metade, mantendo-se a possibilidade de prorrogação, no caso de contratações decorrentes de despesas cujos valores não ultrapassem o limite de que trata o inciso II do art. 75 da Lei nº 14.133,</w:t>
      </w:r>
      <w:r w:rsidR="000922A5" w:rsidRPr="00391690">
        <w:t xml:space="preserve"> de 01 de abril</w:t>
      </w:r>
      <w:r w:rsidRPr="00391690">
        <w:t xml:space="preserve"> de 2021</w:t>
      </w:r>
      <w:r w:rsidR="002C7108" w:rsidRPr="00391690">
        <w:t>.</w:t>
      </w:r>
    </w:p>
    <w:p w14:paraId="6C168A6A" w14:textId="77777777" w:rsidR="00367A60" w:rsidRPr="00391690" w:rsidRDefault="00D93A1F" w:rsidP="002C7108">
      <w:pPr>
        <w:pStyle w:val="Nivel2"/>
        <w:ind w:left="0" w:firstLine="0"/>
      </w:pPr>
      <w:r w:rsidRPr="00391690">
        <w:lastRenderedPageBreak/>
        <w:t xml:space="preserve">Para fins de liquidação, o setor competente deverá verificar se a nota fiscal ou instrumento de cobrança equivalente apresentado expressa os elementos necessários e essenciais do documento, tais como: </w:t>
      </w:r>
    </w:p>
    <w:p w14:paraId="6C168A6B" w14:textId="494EE843" w:rsidR="00367A60" w:rsidRPr="00391690" w:rsidRDefault="008268A3" w:rsidP="002C7108">
      <w:pPr>
        <w:pStyle w:val="Nvel3-R"/>
        <w:ind w:left="0" w:firstLine="0"/>
      </w:pPr>
      <w:r w:rsidRPr="00391690">
        <w:t>O prazo de validade;</w:t>
      </w:r>
    </w:p>
    <w:p w14:paraId="6C168A6C" w14:textId="42EE3610" w:rsidR="00367A60" w:rsidRPr="00391690" w:rsidRDefault="008268A3" w:rsidP="002C7108">
      <w:pPr>
        <w:pStyle w:val="Nvel3-R"/>
        <w:ind w:left="0" w:firstLine="0"/>
      </w:pPr>
      <w:r w:rsidRPr="00391690">
        <w:t xml:space="preserve">A data da emissão; </w:t>
      </w:r>
    </w:p>
    <w:p w14:paraId="6C168A6D" w14:textId="465F304E" w:rsidR="00367A60" w:rsidRPr="00391690" w:rsidRDefault="008268A3" w:rsidP="002C7108">
      <w:pPr>
        <w:pStyle w:val="Nvel3-R"/>
        <w:ind w:left="0" w:firstLine="0"/>
      </w:pPr>
      <w:r w:rsidRPr="00391690">
        <w:t>Os dados do c</w:t>
      </w:r>
      <w:r w:rsidR="00D93A1F" w:rsidRPr="00391690">
        <w:t xml:space="preserve">ontrato e do órgão </w:t>
      </w:r>
      <w:r w:rsidRPr="00391690">
        <w:t>contratante</w:t>
      </w:r>
      <w:r w:rsidR="00D93A1F" w:rsidRPr="00391690">
        <w:t xml:space="preserve">; </w:t>
      </w:r>
    </w:p>
    <w:p w14:paraId="6C168A6E" w14:textId="6D6FEFFC" w:rsidR="00367A60" w:rsidRPr="00391690" w:rsidRDefault="008268A3" w:rsidP="002C7108">
      <w:pPr>
        <w:pStyle w:val="Nvel3-R"/>
        <w:ind w:left="0" w:firstLine="0"/>
      </w:pPr>
      <w:r w:rsidRPr="00391690">
        <w:t xml:space="preserve">O período respectivo de execução do contrato; </w:t>
      </w:r>
    </w:p>
    <w:p w14:paraId="6C168A6F" w14:textId="648670A7" w:rsidR="00367A60" w:rsidRPr="00391690" w:rsidRDefault="008268A3" w:rsidP="002C7108">
      <w:pPr>
        <w:pStyle w:val="Nvel3-R"/>
        <w:ind w:left="0" w:firstLine="0"/>
      </w:pPr>
      <w:r w:rsidRPr="00391690">
        <w:t xml:space="preserve">O valor a pagar; e </w:t>
      </w:r>
    </w:p>
    <w:p w14:paraId="6C168A70" w14:textId="5993AC87" w:rsidR="00367A60" w:rsidRPr="00391690" w:rsidRDefault="008268A3" w:rsidP="002C7108">
      <w:pPr>
        <w:pStyle w:val="Nvel3-R"/>
        <w:ind w:left="0" w:firstLine="0"/>
      </w:pPr>
      <w:r w:rsidRPr="00391690">
        <w:t>Eventual destaque do valor de retenções tributárias cabíveis.</w:t>
      </w:r>
    </w:p>
    <w:p w14:paraId="6C168A71" w14:textId="3099C1B2" w:rsidR="00367A60" w:rsidRPr="00391690" w:rsidRDefault="00D93A1F" w:rsidP="002C7108">
      <w:pPr>
        <w:pStyle w:val="Nivel2"/>
        <w:ind w:left="0" w:firstLine="0"/>
      </w:pPr>
      <w:r w:rsidRPr="00391690">
        <w:rPr>
          <w:rFonts w:eastAsia="Calibri"/>
        </w:rPr>
        <w:t xml:space="preserve"> Havendo erro na apresentação da nota fiscal ou instrumento de cobrança equivalente, ou circunstância que impeça a </w:t>
      </w:r>
      <w:r w:rsidRPr="00391690">
        <w:t xml:space="preserve">liquidação da despesa, esta ficará sobrestada até que o </w:t>
      </w:r>
      <w:r w:rsidR="63DFADE6" w:rsidRPr="00391690">
        <w:t>C</w:t>
      </w:r>
      <w:r w:rsidRPr="00391690">
        <w:t xml:space="preserve">ontratado providencie as medidas </w:t>
      </w:r>
      <w:r w:rsidRPr="007A0A7B">
        <w:t xml:space="preserve">saneadoras, reiniciando-se o prazo após a comprovação da regularização da situação, sem ônus ao </w:t>
      </w:r>
      <w:r w:rsidR="00A903F9" w:rsidRPr="007A0A7B">
        <w:t>Contratante</w:t>
      </w:r>
      <w:r w:rsidR="002C7108" w:rsidRPr="007A0A7B">
        <w:t>.</w:t>
      </w:r>
    </w:p>
    <w:p w14:paraId="6C168A72" w14:textId="2615EA78" w:rsidR="00367A60" w:rsidRPr="00391690" w:rsidRDefault="00D93A1F" w:rsidP="002C7108">
      <w:pPr>
        <w:pStyle w:val="Nivel2"/>
        <w:ind w:left="0" w:firstLine="0"/>
      </w:pPr>
      <w:r w:rsidRPr="00391690">
        <w:t xml:space="preserve"> A nota fiscal ou instrumento de cobrança equivalente deverá ser obrigatoriamente acompanhado da comprovação da regularidade fiscal, constatada por meio de consulta </w:t>
      </w:r>
      <w:r w:rsidRPr="00391690">
        <w:rPr>
          <w:i/>
          <w:iCs/>
        </w:rPr>
        <w:t>on-line</w:t>
      </w:r>
      <w:r w:rsidRPr="00391690">
        <w:t xml:space="preserve"> ao SICAF ou, na impossibilidade de acesso ao referido Sistema, mediante consulta aos sítios eletrônicos oficiais ou à documentação mencionada no </w:t>
      </w:r>
      <w:r w:rsidRPr="00391690">
        <w:rPr>
          <w:lang w:eastAsia="en-US"/>
        </w:rPr>
        <w:t>art. 68 da Lei nº 14.133,</w:t>
      </w:r>
      <w:r w:rsidR="000922A5" w:rsidRPr="00391690">
        <w:rPr>
          <w:lang w:eastAsia="en-US"/>
        </w:rPr>
        <w:t xml:space="preserve"> de 01 de abril</w:t>
      </w:r>
      <w:r w:rsidRPr="00391690">
        <w:rPr>
          <w:lang w:eastAsia="en-US"/>
        </w:rPr>
        <w:t xml:space="preserve"> de 2021.  </w:t>
      </w:r>
      <w:r w:rsidRPr="00391690">
        <w:t xml:space="preserve"> </w:t>
      </w:r>
    </w:p>
    <w:p w14:paraId="6C168A73" w14:textId="250CC332" w:rsidR="00367A60" w:rsidRPr="00391690" w:rsidRDefault="00D93A1F" w:rsidP="002C7108">
      <w:pPr>
        <w:pStyle w:val="Nivel2"/>
        <w:ind w:left="0" w:firstLine="0"/>
      </w:pPr>
      <w:r w:rsidRPr="00391690">
        <w:t>A Administração deverá realizar consulta ao SICAF para: a) verificar a manutenção das condições de habilitação exigidas no edital; b) identificar possível razão que impeça a participação em licitação, no âmbito do órgão ou entidade, que implique proibição de contratar com o Poder Público, bem como ocorrências impeditivas indiretas</w:t>
      </w:r>
      <w:r w:rsidR="009567B5" w:rsidRPr="00391690">
        <w:t xml:space="preserve"> (INSTRUÇÃO NORMATIVA Nº 3, DE 26 DE ABRIL DE 2018)</w:t>
      </w:r>
      <w:r w:rsidRPr="00391690">
        <w:t>.</w:t>
      </w:r>
    </w:p>
    <w:p w14:paraId="6C168A74" w14:textId="368FEBAB" w:rsidR="00367A60" w:rsidRPr="00391690" w:rsidRDefault="00D93A1F" w:rsidP="002C7108">
      <w:pPr>
        <w:pStyle w:val="Nivel2"/>
        <w:ind w:left="0" w:firstLine="0"/>
      </w:pPr>
      <w:r w:rsidRPr="00391690">
        <w:t xml:space="preserve">Constatando-se, junto ao SICAF, a situação de irregularidade do </w:t>
      </w:r>
      <w:r w:rsidR="23848930" w:rsidRPr="00391690">
        <w:t>C</w:t>
      </w:r>
      <w:r w:rsidRPr="00391690">
        <w:t xml:space="preserve">ontratado, será providenciada sua notificação, por escrito, para que, no prazo de 5 (cinco) dias úteis, regularize sua situação ou, no mesmo prazo, apresente sua defesa. O prazo poderá ser prorrogado uma vez, por igual período, a critério do </w:t>
      </w:r>
      <w:r w:rsidR="00A903F9" w:rsidRPr="00391690">
        <w:t>Contratante</w:t>
      </w:r>
      <w:r w:rsidRPr="00391690">
        <w:t>.</w:t>
      </w:r>
    </w:p>
    <w:p w14:paraId="6C168A75" w14:textId="1975347E" w:rsidR="00367A60" w:rsidRPr="00391690" w:rsidRDefault="00D93A1F" w:rsidP="002C7108">
      <w:pPr>
        <w:pStyle w:val="Nivel2"/>
        <w:ind w:left="0" w:firstLine="0"/>
      </w:pPr>
      <w:r w:rsidRPr="00391690">
        <w:t xml:space="preserve">Não havendo regularização ou sendo a defesa considerada improcedente, o </w:t>
      </w:r>
      <w:r w:rsidR="00A903F9" w:rsidRPr="00391690">
        <w:t>Contratante</w:t>
      </w:r>
      <w:r w:rsidRPr="00391690">
        <w:t xml:space="preserve"> deverá comunicar aos órgãos responsáveis pela fiscalização da regularidade fiscal quanto à inadimplência do </w:t>
      </w:r>
      <w:r w:rsidR="17B8D510" w:rsidRPr="00391690">
        <w:t>C</w:t>
      </w:r>
      <w:r w:rsidRPr="00391690">
        <w:t xml:space="preserve">ontratado, bem como quanto à existência de pagamento a ser efetuado, para que sejam acionados os meios pertinentes e necessários para garantir o recebimento de seus créditos.  </w:t>
      </w:r>
    </w:p>
    <w:p w14:paraId="6C168A76" w14:textId="77031350" w:rsidR="00367A60" w:rsidRPr="00391690" w:rsidRDefault="00D93A1F" w:rsidP="002C7108">
      <w:pPr>
        <w:pStyle w:val="Nivel2"/>
        <w:ind w:left="0" w:firstLine="0"/>
      </w:pPr>
      <w:r w:rsidRPr="00391690">
        <w:t xml:space="preserve">Persistindo a irregularidade, o </w:t>
      </w:r>
      <w:r w:rsidR="00A903F9" w:rsidRPr="00391690">
        <w:t>Contratante</w:t>
      </w:r>
      <w:r w:rsidRPr="00391690">
        <w:t xml:space="preserve"> deverá adotar as medidas necessárias à rescisão contratual nos autos do processo administrativo correspondente, assegurada ao </w:t>
      </w:r>
      <w:r w:rsidR="7DDB696A" w:rsidRPr="00391690">
        <w:t>C</w:t>
      </w:r>
      <w:r w:rsidRPr="00391690">
        <w:t xml:space="preserve">ontratado a ampla defesa. </w:t>
      </w:r>
    </w:p>
    <w:p w14:paraId="6C168A77" w14:textId="564E7E6E" w:rsidR="00367A60" w:rsidRPr="00391690" w:rsidRDefault="00D93A1F" w:rsidP="002C7108">
      <w:pPr>
        <w:pStyle w:val="Nivel2"/>
        <w:ind w:left="0" w:firstLine="0"/>
        <w:rPr>
          <w:lang w:eastAsia="en-US"/>
        </w:rPr>
      </w:pPr>
      <w:r w:rsidRPr="00391690">
        <w:t xml:space="preserve">Havendo a efetiva execução do objeto, os pagamentos serão realizados normalmente, até que se decida pela rescisão do contrato, caso o </w:t>
      </w:r>
      <w:r w:rsidR="27312F69" w:rsidRPr="00391690">
        <w:t>C</w:t>
      </w:r>
      <w:r w:rsidRPr="00391690">
        <w:t>ontratado não regularize sua situação junto ao SICAF.</w:t>
      </w:r>
      <w:r w:rsidRPr="00391690">
        <w:rPr>
          <w:lang w:eastAsia="en-US"/>
        </w:rPr>
        <w:t xml:space="preserve">  </w:t>
      </w:r>
    </w:p>
    <w:p w14:paraId="1C55338F" w14:textId="0F33C140" w:rsidR="0007410E" w:rsidRPr="00391690" w:rsidRDefault="0007410E" w:rsidP="002C7108">
      <w:pPr>
        <w:pStyle w:val="Nivel2"/>
        <w:ind w:left="0" w:firstLine="0"/>
        <w:rPr>
          <w:lang w:eastAsia="en-US"/>
        </w:rPr>
      </w:pPr>
      <w:r w:rsidRPr="00391690">
        <w:rPr>
          <w:lang w:eastAsia="en-US"/>
        </w:rPr>
        <w:t>Nos termos do art. 205 do Decreto Municipal 3884/2024.</w:t>
      </w:r>
    </w:p>
    <w:p w14:paraId="2863F781" w14:textId="05084996" w:rsidR="0007410E" w:rsidRPr="00391690" w:rsidRDefault="0007410E" w:rsidP="002C7108">
      <w:pPr>
        <w:pStyle w:val="Nvel3-R"/>
        <w:ind w:left="0" w:firstLine="0"/>
      </w:pPr>
      <w:r w:rsidRPr="00391690">
        <w:t>Os documentos apresentados deverão ser atestados pela fiscalização do contrato que emitirá parecer conclusivo sobre a viabilidade do pagamento diante do cumprimento do objeto e efetiva correspondência com o valor cobrado, devendo ser autuado processo administrativo no qual serão incluídos cópia do contrato e eventuais termos aditivos, cópia da nota de empenho e mapa de controle de execução contratual.</w:t>
      </w:r>
    </w:p>
    <w:p w14:paraId="6C168A78" w14:textId="77777777" w:rsidR="00367A60" w:rsidRPr="00391690" w:rsidRDefault="00D93A1F" w:rsidP="00BA1F27">
      <w:pPr>
        <w:pStyle w:val="Nvel1-SemNum0"/>
        <w:rPr>
          <w:rFonts w:cs="Arial"/>
          <w:b w:val="0"/>
          <w:bCs w:val="0"/>
          <w:i/>
          <w:iCs w:val="0"/>
          <w:szCs w:val="20"/>
          <w:lang w:eastAsia="en-US"/>
        </w:rPr>
      </w:pPr>
      <w:r w:rsidRPr="00391690">
        <w:rPr>
          <w:rFonts w:cs="Arial"/>
          <w:bCs w:val="0"/>
          <w:iCs w:val="0"/>
          <w:szCs w:val="20"/>
          <w:lang w:eastAsia="en-US"/>
        </w:rPr>
        <w:t>Prazo de pagamento</w:t>
      </w:r>
    </w:p>
    <w:p w14:paraId="6C168A79" w14:textId="3EBF341B" w:rsidR="00367A60" w:rsidRPr="00391690" w:rsidRDefault="00D93A1F" w:rsidP="002C7108">
      <w:pPr>
        <w:pStyle w:val="Nivel2"/>
        <w:ind w:left="0" w:firstLine="0"/>
      </w:pPr>
      <w:r w:rsidRPr="00391690">
        <w:t>O pagamento será efetuado no prazo de até 10 (dez) dias úteis contados da finalização da liquidação da despesa, conforme seção anterior, nos termos da Instrução Normativa SEGES/ME nº 77, de 2022.</w:t>
      </w:r>
    </w:p>
    <w:p w14:paraId="6C168A7A" w14:textId="7A986237" w:rsidR="00367A60" w:rsidRPr="00391690" w:rsidRDefault="00D93A1F" w:rsidP="002C7108">
      <w:pPr>
        <w:pStyle w:val="Nivel2"/>
        <w:ind w:left="0" w:firstLine="0"/>
      </w:pPr>
      <w:r w:rsidRPr="00391690">
        <w:lastRenderedPageBreak/>
        <w:t xml:space="preserve">No caso de atraso pelo </w:t>
      </w:r>
      <w:r w:rsidR="00A903F9" w:rsidRPr="00391690">
        <w:t>Contratante</w:t>
      </w:r>
      <w:r w:rsidRPr="00391690">
        <w:t xml:space="preserve">, os valores devidos ao </w:t>
      </w:r>
      <w:r w:rsidR="6929689F" w:rsidRPr="00391690">
        <w:t>C</w:t>
      </w:r>
      <w:r w:rsidRPr="00391690">
        <w:t xml:space="preserve">ontratado serão atualizados monetariamente entre o termo final do prazo de pagamento até a data de sua efetiva realização, mediante aplicação do </w:t>
      </w:r>
      <w:r w:rsidR="001E4E3A" w:rsidRPr="00391690">
        <w:rPr>
          <w:rFonts w:eastAsia="Arial"/>
          <w:lang w:eastAsia="en-US"/>
        </w:rPr>
        <w:t>Índice Nacional de Preços ao Consumidor Amplo (IPCA) de correção monetária</w:t>
      </w:r>
      <w:r w:rsidR="001E4E3A" w:rsidRPr="00391690">
        <w:t>.</w:t>
      </w:r>
    </w:p>
    <w:p w14:paraId="6C168A7B" w14:textId="77777777" w:rsidR="00367A60" w:rsidRPr="00391690" w:rsidRDefault="00D93A1F" w:rsidP="00BA1F27">
      <w:pPr>
        <w:pStyle w:val="Nvel1-SemNum0"/>
        <w:rPr>
          <w:rFonts w:cs="Arial"/>
          <w:b w:val="0"/>
          <w:bCs w:val="0"/>
          <w:i/>
          <w:iCs w:val="0"/>
          <w:szCs w:val="20"/>
          <w:lang w:eastAsia="en-US"/>
        </w:rPr>
      </w:pPr>
      <w:r w:rsidRPr="00391690">
        <w:rPr>
          <w:rFonts w:cs="Arial"/>
          <w:bCs w:val="0"/>
          <w:iCs w:val="0"/>
          <w:szCs w:val="20"/>
          <w:lang w:eastAsia="en-US"/>
        </w:rPr>
        <w:t>Forma de pagamento</w:t>
      </w:r>
    </w:p>
    <w:p w14:paraId="6C168A7C" w14:textId="33878D6C" w:rsidR="00367A60" w:rsidRPr="00391690" w:rsidRDefault="00D93A1F" w:rsidP="002C7108">
      <w:pPr>
        <w:pStyle w:val="Nivel2"/>
        <w:ind w:left="0" w:firstLine="0"/>
      </w:pPr>
      <w:r w:rsidRPr="00391690">
        <w:t xml:space="preserve">O pagamento será realizado por meio de ordem bancária, para crédito em banco, agência e conta corrente indicados pelo </w:t>
      </w:r>
      <w:r w:rsidR="0370C94C" w:rsidRPr="00391690">
        <w:t>C</w:t>
      </w:r>
      <w:r w:rsidRPr="00391690">
        <w:t>ontratado.</w:t>
      </w:r>
    </w:p>
    <w:p w14:paraId="6C168A7D" w14:textId="77777777" w:rsidR="00367A60" w:rsidRPr="00391690" w:rsidRDefault="00D93A1F" w:rsidP="002C7108">
      <w:pPr>
        <w:pStyle w:val="Nivel2"/>
        <w:ind w:left="0" w:firstLine="0"/>
      </w:pPr>
      <w:r w:rsidRPr="00391690">
        <w:t>Será considerada data do pagamento o dia em que constar como emitida a ordem bancária para pagamento.</w:t>
      </w:r>
    </w:p>
    <w:p w14:paraId="6C168A7E" w14:textId="77777777" w:rsidR="00367A60" w:rsidRPr="00391690" w:rsidRDefault="00D93A1F" w:rsidP="002C7108">
      <w:pPr>
        <w:pStyle w:val="Nivel2"/>
        <w:ind w:left="0" w:firstLine="0"/>
      </w:pPr>
      <w:r w:rsidRPr="00391690">
        <w:t>Quando do pagamento, será efetuada a retenção tributária prevista na legislação aplicável.</w:t>
      </w:r>
    </w:p>
    <w:p w14:paraId="6C168A7F" w14:textId="77777777" w:rsidR="00367A60" w:rsidRPr="00391690" w:rsidRDefault="00D93A1F" w:rsidP="002C7108">
      <w:pPr>
        <w:pStyle w:val="Nivel2"/>
        <w:ind w:left="0" w:firstLine="0"/>
      </w:pPr>
      <w:r w:rsidRPr="00391690">
        <w:t>Independentemente do percentual de tributo inserido na planilha, quando houver, serão retidos na fonte, quando da realização do pagamento, os percentuais estabelecidos na legislação vigente.</w:t>
      </w:r>
    </w:p>
    <w:p w14:paraId="6C168A80" w14:textId="3CCD81C3" w:rsidR="00367A60" w:rsidRDefault="00D93A1F" w:rsidP="002C7108">
      <w:pPr>
        <w:pStyle w:val="Nivel2"/>
        <w:ind w:left="0" w:firstLine="0"/>
      </w:pPr>
      <w:r w:rsidRPr="00391690">
        <w:t xml:space="preserve">O </w:t>
      </w:r>
      <w:r w:rsidR="0816837D" w:rsidRPr="00391690">
        <w:t>C</w:t>
      </w:r>
      <w:r w:rsidRPr="00391690">
        <w:t xml:space="preserve">ontratado regularmente optante pelo Simples Nacional, nos termos da </w:t>
      </w:r>
      <w:r w:rsidRPr="00391690">
        <w:rPr>
          <w:lang w:eastAsia="en-US"/>
        </w:rPr>
        <w:t>Lei Complementar nº 123, de 2006</w:t>
      </w:r>
      <w:r w:rsidRPr="00391690">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32F7DD53" w14:textId="77777777" w:rsidR="007A0A7B" w:rsidRPr="00391690" w:rsidRDefault="007A0A7B" w:rsidP="007A0A7B">
      <w:pPr>
        <w:pStyle w:val="Nivel2"/>
        <w:numPr>
          <w:ilvl w:val="0"/>
          <w:numId w:val="0"/>
        </w:numPr>
      </w:pPr>
    </w:p>
    <w:p w14:paraId="6C168A91" w14:textId="77777777" w:rsidR="00367A60" w:rsidRPr="00391690" w:rsidRDefault="00D93A1F" w:rsidP="00BA1F27">
      <w:pPr>
        <w:pStyle w:val="Nvel1-SemNum0"/>
        <w:rPr>
          <w:rFonts w:cs="Arial"/>
          <w:szCs w:val="20"/>
        </w:rPr>
      </w:pPr>
      <w:r w:rsidRPr="00391690">
        <w:rPr>
          <w:rFonts w:cs="Arial"/>
          <w:szCs w:val="20"/>
          <w:lang w:eastAsia="en-US"/>
        </w:rPr>
        <w:t>Cessão de crédito</w:t>
      </w:r>
    </w:p>
    <w:p w14:paraId="6C168A92" w14:textId="238E8885" w:rsidR="00367A60" w:rsidRPr="00391690" w:rsidRDefault="00D93A1F" w:rsidP="002C7108">
      <w:pPr>
        <w:pStyle w:val="Nivel2"/>
        <w:ind w:left="0" w:firstLine="0"/>
      </w:pPr>
      <w:r w:rsidRPr="00391690">
        <w:t xml:space="preserve">É admitida a cessão fiduciária de direitos creditícios com instituição financeira, nos termos e de acordo com os procedimentos previstos na </w:t>
      </w:r>
      <w:r w:rsidRPr="00391690">
        <w:rPr>
          <w:lang w:eastAsia="en-US"/>
        </w:rPr>
        <w:t xml:space="preserve">Instrução Normativa SEGES/ME nº 53, de 8 de </w:t>
      </w:r>
      <w:r w:rsidR="0006405A" w:rsidRPr="00391690">
        <w:rPr>
          <w:lang w:eastAsia="en-US"/>
        </w:rPr>
        <w:t>julho</w:t>
      </w:r>
      <w:r w:rsidRPr="00391690">
        <w:rPr>
          <w:lang w:eastAsia="en-US"/>
        </w:rPr>
        <w:t xml:space="preserve"> de 2020</w:t>
      </w:r>
      <w:r w:rsidRPr="00391690">
        <w:t>, conforme as regras deste presente tópico.</w:t>
      </w:r>
    </w:p>
    <w:p w14:paraId="6C168A93" w14:textId="75053174" w:rsidR="00367A60" w:rsidRPr="00391690" w:rsidRDefault="00D93A1F" w:rsidP="002C7108">
      <w:pPr>
        <w:pStyle w:val="Nivel2"/>
        <w:ind w:left="0" w:firstLine="0"/>
      </w:pPr>
      <w:bookmarkStart w:id="6" w:name="_Ref118216946"/>
      <w:r w:rsidRPr="00391690">
        <w:t xml:space="preserve">As cessões de crédito não fiduciárias dependerão de prévia aprovação do </w:t>
      </w:r>
      <w:r w:rsidR="00A903F9" w:rsidRPr="00391690">
        <w:t>Contratante</w:t>
      </w:r>
      <w:r w:rsidRPr="00391690">
        <w:t>.</w:t>
      </w:r>
      <w:bookmarkEnd w:id="6"/>
    </w:p>
    <w:p w14:paraId="6C168A94" w14:textId="77777777" w:rsidR="00367A60" w:rsidRPr="00391690" w:rsidRDefault="00D93A1F" w:rsidP="002C7108">
      <w:pPr>
        <w:pStyle w:val="Nivel2"/>
        <w:ind w:left="0" w:firstLine="0"/>
      </w:pPr>
      <w:r w:rsidRPr="00391690">
        <w:t>A eficácia da cessão de crédito, de qualquer natureza, em relação à Administração, está condicionada à celebração de termo aditivo ao contrato administrativo.</w:t>
      </w:r>
    </w:p>
    <w:p w14:paraId="6C168A95" w14:textId="7BE6E766" w:rsidR="00367A60" w:rsidRPr="00391690" w:rsidRDefault="00D93A1F" w:rsidP="002C7108">
      <w:pPr>
        <w:pStyle w:val="Nivel2"/>
        <w:ind w:left="0" w:firstLine="0"/>
      </w:pPr>
      <w:r w:rsidRPr="00391690">
        <w:t xml:space="preserve">Sem prejuízo do regular atendimento da obrigação contratual de cumprimento de todas as condições de habilitação por parte do </w:t>
      </w:r>
      <w:r w:rsidR="67590B68" w:rsidRPr="00391690">
        <w:t>C</w:t>
      </w:r>
      <w:r w:rsidRPr="00391690">
        <w:t xml:space="preserve">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w:t>
      </w:r>
      <w:r w:rsidRPr="00391690">
        <w:rPr>
          <w:lang w:eastAsia="en-US"/>
        </w:rPr>
        <w:t>o art. 12 da Lei nº 8.429, de 1992</w:t>
      </w:r>
      <w:r w:rsidRPr="00391690">
        <w:t xml:space="preserve">, tudo nos termos do </w:t>
      </w:r>
      <w:r w:rsidRPr="00391690">
        <w:rPr>
          <w:lang w:eastAsia="en-US"/>
        </w:rPr>
        <w:t>Parecer JL-01, de 18 de maio de 2020.</w:t>
      </w:r>
    </w:p>
    <w:p w14:paraId="6C168A96" w14:textId="779AC976" w:rsidR="00367A60" w:rsidRPr="00391690" w:rsidRDefault="00D93A1F" w:rsidP="002C7108">
      <w:pPr>
        <w:pStyle w:val="Nivel2"/>
        <w:ind w:left="0" w:firstLine="0"/>
      </w:pPr>
      <w:r w:rsidRPr="00391690">
        <w:t>O crédito a ser pago à cessionária é exatamente aquele que seria destinado à cedente (</w:t>
      </w:r>
      <w:r w:rsidR="5DBBFE0B" w:rsidRPr="00391690">
        <w:t>C</w:t>
      </w:r>
      <w:r w:rsidRPr="00391690">
        <w:t>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bookmarkStart w:id="7" w:name="_Hlk114498479"/>
      <w:bookmarkEnd w:id="7"/>
      <w:r w:rsidRPr="00391690">
        <w:t>.</w:t>
      </w:r>
      <w:r w:rsidR="00464FF8" w:rsidRPr="00391690">
        <w:t xml:space="preserve"> </w:t>
      </w:r>
      <w:r w:rsidR="008531E3" w:rsidRPr="00391690">
        <w:t>(</w:t>
      </w:r>
      <w:r w:rsidR="00EE2156" w:rsidRPr="00391690">
        <w:rPr>
          <w:rFonts w:eastAsia="Arial"/>
          <w:color w:val="000000" w:themeColor="text1"/>
        </w:rPr>
        <w:t>INSTRUÇÃO NORMATIVA Nº 53, DE 8 DE JULHO DE 2020 e Anexos)</w:t>
      </w:r>
      <w:r w:rsidR="00897F7F" w:rsidRPr="007A0A7B">
        <w:rPr>
          <w:rFonts w:eastAsia="Arial"/>
          <w:color w:val="000000" w:themeColor="text1"/>
        </w:rPr>
        <w:t>.</w:t>
      </w:r>
    </w:p>
    <w:p w14:paraId="44237DD3" w14:textId="1398CB6A" w:rsidR="00044F0D" w:rsidRPr="00391690" w:rsidRDefault="00D93A1F" w:rsidP="002C7108">
      <w:pPr>
        <w:pStyle w:val="Nivel2"/>
        <w:ind w:left="0" w:firstLine="0"/>
      </w:pPr>
      <w:r w:rsidRPr="00391690">
        <w:t xml:space="preserve">A cessão de crédito não afetará a execução do objeto </w:t>
      </w:r>
      <w:r w:rsidR="7A516476" w:rsidRPr="00391690">
        <w:t>C</w:t>
      </w:r>
      <w:r w:rsidRPr="00391690">
        <w:t xml:space="preserve">ontratado, que continuará sob a integral responsabilidade do </w:t>
      </w:r>
      <w:r w:rsidR="674D19A3" w:rsidRPr="00391690">
        <w:t>C</w:t>
      </w:r>
      <w:r w:rsidRPr="00391690">
        <w:t>ontratado.</w:t>
      </w:r>
    </w:p>
    <w:p w14:paraId="6C168A99" w14:textId="7423B925" w:rsidR="00367A60" w:rsidRPr="00391690" w:rsidRDefault="007F574E" w:rsidP="004C7719">
      <w:pPr>
        <w:pStyle w:val="Nivel01"/>
      </w:pPr>
      <w:r w:rsidRPr="00391690">
        <w:lastRenderedPageBreak/>
        <w:t>FORMA E CRITÉRIOS DE SELEÇÃO DO FORNECEDOR E REGIME DE EXECUÇÃO</w:t>
      </w:r>
    </w:p>
    <w:p w14:paraId="351A86AB" w14:textId="092C8551" w:rsidR="00AA4D32" w:rsidRPr="00391690" w:rsidRDefault="00C13BB0" w:rsidP="00BA1F27">
      <w:pPr>
        <w:pStyle w:val="Nvel1-SemNum0"/>
        <w:rPr>
          <w:rFonts w:cs="Arial"/>
          <w:b w:val="0"/>
          <w:bCs w:val="0"/>
          <w:i/>
          <w:iCs w:val="0"/>
          <w:szCs w:val="20"/>
          <w:lang w:eastAsia="en-US"/>
        </w:rPr>
      </w:pPr>
      <w:r w:rsidRPr="00391690">
        <w:rPr>
          <w:rFonts w:cs="Arial"/>
          <w:bCs w:val="0"/>
          <w:iCs w:val="0"/>
          <w:szCs w:val="20"/>
          <w:lang w:eastAsia="en-US"/>
        </w:rPr>
        <w:t>Forma de seleção e critério de julgamento da proposta</w:t>
      </w:r>
    </w:p>
    <w:p w14:paraId="1EBFF82B" w14:textId="2A35B1F1" w:rsidR="005E5D04" w:rsidRPr="00391690" w:rsidRDefault="00D93A1F" w:rsidP="002C7108">
      <w:pPr>
        <w:pStyle w:val="Nivel2"/>
        <w:ind w:left="0" w:firstLine="0"/>
      </w:pPr>
      <w:r w:rsidRPr="00391690">
        <w:t xml:space="preserve">O fornecedor será selecionado por meio da realização de procedimento de </w:t>
      </w:r>
      <w:r w:rsidRPr="00391690">
        <w:rPr>
          <w:b/>
          <w:bCs/>
        </w:rPr>
        <w:t>LICITAÇÃO</w:t>
      </w:r>
      <w:r w:rsidRPr="00391690">
        <w:t xml:space="preserve">, na modalidade </w:t>
      </w:r>
      <w:r w:rsidRPr="00391690">
        <w:rPr>
          <w:b/>
          <w:bCs/>
        </w:rPr>
        <w:t>PREGÃO</w:t>
      </w:r>
      <w:r w:rsidRPr="00391690">
        <w:t xml:space="preserve">, sob a forma </w:t>
      </w:r>
      <w:r w:rsidRPr="00391690">
        <w:rPr>
          <w:b/>
          <w:bCs/>
        </w:rPr>
        <w:t>ELETRÔNICA</w:t>
      </w:r>
      <w:r w:rsidRPr="00391690">
        <w:t xml:space="preserve">, com adoção do critério de julgamento pelo </w:t>
      </w:r>
      <w:r w:rsidR="00F0640D" w:rsidRPr="00391690">
        <w:rPr>
          <w:b/>
          <w:bCs/>
        </w:rPr>
        <w:t>MENOR</w:t>
      </w:r>
      <w:r w:rsidR="00F0640D" w:rsidRPr="00391690">
        <w:t xml:space="preserve"> </w:t>
      </w:r>
      <w:r w:rsidR="00F0640D" w:rsidRPr="00391690">
        <w:rPr>
          <w:b/>
          <w:bCs/>
        </w:rPr>
        <w:t>PREÇO</w:t>
      </w:r>
      <w:r w:rsidR="009C58DF" w:rsidRPr="00391690">
        <w:t xml:space="preserve"> </w:t>
      </w:r>
      <w:r w:rsidR="00831ED5" w:rsidRPr="00391690">
        <w:t xml:space="preserve">por </w:t>
      </w:r>
      <w:r w:rsidR="00A301AC" w:rsidRPr="00391690">
        <w:rPr>
          <w:b/>
          <w:bCs/>
        </w:rPr>
        <w:t>GRUPO</w:t>
      </w:r>
      <w:r w:rsidR="00A301AC" w:rsidRPr="00391690">
        <w:t>.</w:t>
      </w:r>
    </w:p>
    <w:p w14:paraId="082715A1" w14:textId="4B809139" w:rsidR="009459AE" w:rsidRPr="00391690" w:rsidRDefault="009459AE" w:rsidP="009459AE">
      <w:pPr>
        <w:pStyle w:val="Nvel1-SemNum0"/>
        <w:rPr>
          <w:rFonts w:cs="Arial"/>
          <w:szCs w:val="20"/>
        </w:rPr>
      </w:pPr>
      <w:r w:rsidRPr="00391690">
        <w:rPr>
          <w:rFonts w:cs="Arial"/>
          <w:szCs w:val="20"/>
        </w:rPr>
        <w:t>Modo de Disputa</w:t>
      </w:r>
    </w:p>
    <w:p w14:paraId="7E81F343" w14:textId="0D1DFB2F" w:rsidR="009459AE" w:rsidRPr="00391690" w:rsidRDefault="00C97FF4" w:rsidP="002C7108">
      <w:pPr>
        <w:pStyle w:val="Nivel2"/>
        <w:ind w:left="0" w:firstLine="0"/>
      </w:pPr>
      <w:r w:rsidRPr="00391690">
        <w:t>Será adotado neste pregão eletrônico o modo de disputa “ABERTO E FECHADO”, em que os licitantes apresentarão lances públicos e sucessivos, com lance final e fechado.</w:t>
      </w:r>
    </w:p>
    <w:p w14:paraId="4200DA6E" w14:textId="2C688A7A" w:rsidR="002407FE" w:rsidRPr="00391690" w:rsidRDefault="00003499" w:rsidP="002572E9">
      <w:pPr>
        <w:pStyle w:val="Nvel1-SemNum0"/>
        <w:rPr>
          <w:rFonts w:cs="Arial"/>
          <w:szCs w:val="20"/>
          <w:lang w:eastAsia="en-US"/>
        </w:rPr>
      </w:pPr>
      <w:r w:rsidRPr="00391690">
        <w:rPr>
          <w:rFonts w:cs="Arial"/>
          <w:szCs w:val="20"/>
          <w:lang w:eastAsia="en-US"/>
        </w:rPr>
        <w:t>Da</w:t>
      </w:r>
      <w:r w:rsidR="0084043D" w:rsidRPr="00391690">
        <w:rPr>
          <w:rFonts w:cs="Arial"/>
          <w:szCs w:val="20"/>
          <w:lang w:eastAsia="en-US"/>
        </w:rPr>
        <w:t xml:space="preserve"> </w:t>
      </w:r>
      <w:r w:rsidR="007466E7" w:rsidRPr="00391690">
        <w:rPr>
          <w:rFonts w:cs="Arial"/>
          <w:szCs w:val="20"/>
          <w:lang w:eastAsia="en-US"/>
        </w:rPr>
        <w:t xml:space="preserve">Aplicação da </w:t>
      </w:r>
      <w:r w:rsidR="0084043D" w:rsidRPr="00391690">
        <w:rPr>
          <w:rFonts w:cs="Arial"/>
          <w:szCs w:val="20"/>
          <w:lang w:eastAsia="en-US"/>
        </w:rPr>
        <w:t>Marge</w:t>
      </w:r>
      <w:r w:rsidRPr="00391690">
        <w:rPr>
          <w:rFonts w:cs="Arial"/>
          <w:szCs w:val="20"/>
          <w:lang w:eastAsia="en-US"/>
        </w:rPr>
        <w:t>m</w:t>
      </w:r>
      <w:r w:rsidR="0084043D" w:rsidRPr="00391690">
        <w:rPr>
          <w:rFonts w:cs="Arial"/>
          <w:szCs w:val="20"/>
          <w:lang w:eastAsia="en-US"/>
        </w:rPr>
        <w:t xml:space="preserve"> de Preferência</w:t>
      </w:r>
    </w:p>
    <w:p w14:paraId="03CCB8E0" w14:textId="40E1FAA3" w:rsidR="00EF6D17" w:rsidRPr="00391690" w:rsidRDefault="009A2EEF" w:rsidP="002C7108">
      <w:pPr>
        <w:pStyle w:val="Nivel2"/>
        <w:ind w:left="0" w:firstLine="0"/>
      </w:pPr>
      <w:r w:rsidRPr="00391690">
        <w:t xml:space="preserve">Não será aplicada, na presente contratação, margem de preferência prevista no art. 26 da Lei nº 14.133, </w:t>
      </w:r>
      <w:r w:rsidR="00EE4C01" w:rsidRPr="00391690">
        <w:t>de 01 de abril de</w:t>
      </w:r>
      <w:r w:rsidRPr="00391690">
        <w:t xml:space="preserve"> 2021.</w:t>
      </w:r>
    </w:p>
    <w:p w14:paraId="6C168A9C" w14:textId="710AAFA2" w:rsidR="00367A60" w:rsidRPr="00391690" w:rsidRDefault="00D93A1F" w:rsidP="00BA1F27">
      <w:pPr>
        <w:pStyle w:val="Nvel1-SemNum0"/>
        <w:rPr>
          <w:rFonts w:cs="Arial"/>
          <w:b w:val="0"/>
          <w:bCs w:val="0"/>
          <w:i/>
          <w:iCs w:val="0"/>
          <w:szCs w:val="20"/>
        </w:rPr>
      </w:pPr>
      <w:r w:rsidRPr="00391690">
        <w:rPr>
          <w:rFonts w:cs="Arial"/>
          <w:bCs w:val="0"/>
          <w:iCs w:val="0"/>
          <w:szCs w:val="20"/>
          <w:lang w:eastAsia="en-US"/>
        </w:rPr>
        <w:t>Exigências de habilitação</w:t>
      </w:r>
    </w:p>
    <w:p w14:paraId="6C168A9D" w14:textId="77777777" w:rsidR="00367A60" w:rsidRPr="00391690" w:rsidRDefault="00D93A1F" w:rsidP="00897F7F">
      <w:pPr>
        <w:pStyle w:val="Nivel2"/>
        <w:ind w:left="0" w:firstLine="0"/>
      </w:pPr>
      <w:r w:rsidRPr="00391690">
        <w:t>Para fins de habilitação, deverá o licitante comprovar os seguintes requisitos:</w:t>
      </w:r>
    </w:p>
    <w:p w14:paraId="6C168A9E" w14:textId="77777777" w:rsidR="00367A60" w:rsidRPr="00391690" w:rsidRDefault="00D93A1F" w:rsidP="00BA1F27">
      <w:pPr>
        <w:pStyle w:val="Nvel1-SemNum0"/>
        <w:rPr>
          <w:rFonts w:cs="Arial"/>
          <w:b w:val="0"/>
          <w:bCs w:val="0"/>
          <w:i/>
          <w:iCs w:val="0"/>
          <w:szCs w:val="20"/>
          <w:lang w:eastAsia="zh-CN" w:bidi="hi-IN"/>
        </w:rPr>
      </w:pPr>
      <w:r w:rsidRPr="00391690">
        <w:rPr>
          <w:rFonts w:cs="Arial"/>
          <w:bCs w:val="0"/>
          <w:iCs w:val="0"/>
          <w:szCs w:val="20"/>
          <w:lang w:eastAsia="zh-CN" w:bidi="hi-IN"/>
        </w:rPr>
        <w:t>Habilitação jurídica</w:t>
      </w:r>
    </w:p>
    <w:p w14:paraId="6C168A9F" w14:textId="25367517" w:rsidR="00367A60" w:rsidRPr="00391690" w:rsidRDefault="00D93A1F" w:rsidP="00897F7F">
      <w:pPr>
        <w:pStyle w:val="Nivel2"/>
        <w:ind w:left="0" w:firstLine="0"/>
      </w:pPr>
      <w:bookmarkStart w:id="8" w:name="_Ref115800561"/>
      <w:r w:rsidRPr="00391690">
        <w:rPr>
          <w:b/>
          <w:bCs/>
        </w:rPr>
        <w:t>Pessoa física:</w:t>
      </w:r>
      <w:r w:rsidRPr="00391690">
        <w:t xml:space="preserve"> cédula de identidade (RG) ou documento equivalente que, por força de lei, tenha validade para fins de identificação em todo o território nacional</w:t>
      </w:r>
      <w:bookmarkEnd w:id="8"/>
      <w:r w:rsidR="00897F7F" w:rsidRPr="007A0A7B">
        <w:t>.</w:t>
      </w:r>
    </w:p>
    <w:p w14:paraId="6C168AA0" w14:textId="3FF5A25A" w:rsidR="00367A60" w:rsidRPr="00391690" w:rsidRDefault="00D93A1F" w:rsidP="00897F7F">
      <w:pPr>
        <w:pStyle w:val="Nivel2"/>
        <w:ind w:left="0" w:firstLine="0"/>
      </w:pPr>
      <w:r w:rsidRPr="00391690">
        <w:rPr>
          <w:b/>
          <w:bCs/>
        </w:rPr>
        <w:t>Empresário individual:</w:t>
      </w:r>
      <w:r w:rsidRPr="00391690">
        <w:t xml:space="preserve"> inscrição no Registro Público de Empresas Mercantis, a cargo da Junta Comercial da respectiva sede</w:t>
      </w:r>
      <w:r w:rsidR="00897F7F" w:rsidRPr="007A0A7B">
        <w:t>.</w:t>
      </w:r>
    </w:p>
    <w:p w14:paraId="6C168AA1" w14:textId="4B03C868" w:rsidR="00367A60" w:rsidRPr="00391690" w:rsidRDefault="00D93A1F" w:rsidP="00897F7F">
      <w:pPr>
        <w:pStyle w:val="Nivel2"/>
        <w:ind w:left="0" w:firstLine="0"/>
      </w:pPr>
      <w:r w:rsidRPr="00391690">
        <w:rPr>
          <w:b/>
          <w:bCs/>
        </w:rPr>
        <w:t>Microempreendedor Individual - MEI:</w:t>
      </w:r>
      <w:r w:rsidRPr="00391690">
        <w:t xml:space="preserve"> Certificado da Condição de Microempreendedor Individual - CCMEI, cuja aceitação ficará condicionada à verificação da autenticidade no sítio https://www.gov.br/empresas-e-negocios/pt-br/empreendedor</w:t>
      </w:r>
      <w:r w:rsidR="00897F7F" w:rsidRPr="007A0A7B">
        <w:t>.</w:t>
      </w:r>
      <w:r w:rsidRPr="00391690">
        <w:t xml:space="preserve"> </w:t>
      </w:r>
    </w:p>
    <w:p w14:paraId="6C168AA2" w14:textId="1650B7E7" w:rsidR="00367A60" w:rsidRPr="00391690" w:rsidRDefault="00D93A1F" w:rsidP="00897F7F">
      <w:pPr>
        <w:pStyle w:val="Nivel2"/>
        <w:ind w:left="0" w:firstLine="0"/>
      </w:pPr>
      <w:r w:rsidRPr="00391690">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897F7F" w:rsidRPr="007A0A7B">
        <w:t>.</w:t>
      </w:r>
    </w:p>
    <w:p w14:paraId="6C168AA3" w14:textId="5FAAD640" w:rsidR="00367A60" w:rsidRPr="00391690" w:rsidRDefault="00D93A1F" w:rsidP="00897F7F">
      <w:pPr>
        <w:pStyle w:val="Nivel2"/>
        <w:ind w:left="0" w:firstLine="0"/>
      </w:pPr>
      <w:r w:rsidRPr="00391690">
        <w:rPr>
          <w:b/>
          <w:bCs/>
        </w:rPr>
        <w:t>Sociedade empresária estrangeira:</w:t>
      </w:r>
      <w:r w:rsidRPr="00391690">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6C168AA4" w14:textId="26379717" w:rsidR="00367A60" w:rsidRPr="00391690" w:rsidRDefault="00D93A1F" w:rsidP="00897F7F">
      <w:pPr>
        <w:pStyle w:val="Nivel2"/>
        <w:ind w:left="0" w:firstLine="0"/>
      </w:pPr>
      <w:r w:rsidRPr="00391690">
        <w:rPr>
          <w:b/>
          <w:bCs/>
        </w:rPr>
        <w:t xml:space="preserve">Sociedade simples: </w:t>
      </w:r>
      <w:r w:rsidRPr="00391690">
        <w:t>inscrição do ato constitutivo no Registro Civil de Pessoas Jurídicas do local de sua sede, acompanhada de documento comprobatório de seus administradores</w:t>
      </w:r>
      <w:r w:rsidR="00897F7F" w:rsidRPr="007A0A7B">
        <w:t>.</w:t>
      </w:r>
    </w:p>
    <w:p w14:paraId="6C168AA5" w14:textId="3DAC16DC" w:rsidR="00367A60" w:rsidRPr="00391690" w:rsidRDefault="00D93A1F" w:rsidP="00897F7F">
      <w:pPr>
        <w:pStyle w:val="Nivel2"/>
        <w:ind w:left="0" w:firstLine="0"/>
      </w:pPr>
      <w:r w:rsidRPr="00391690">
        <w:rPr>
          <w:b/>
          <w:bCs/>
        </w:rPr>
        <w:t>Filial, sucursal ou agência de sociedade simples ou empresária:</w:t>
      </w:r>
      <w:r w:rsidRPr="00391690">
        <w:t xml:space="preserve"> inscrição do ato constitutivo da filial, sucursal ou agência da sociedade simples ou empresária, respectivamente, no Registro Civil das Pessoas Jurídicas ou no Registro Público de Empresas </w:t>
      </w:r>
      <w:bookmarkStart w:id="9" w:name="_Int_ySfCXwr4"/>
      <w:r w:rsidRPr="00391690">
        <w:t>Mercantis onde</w:t>
      </w:r>
      <w:bookmarkEnd w:id="9"/>
      <w:r w:rsidRPr="00391690">
        <w:t xml:space="preserve"> opera, com averbação no Registro onde tem sede a matriz</w:t>
      </w:r>
      <w:r w:rsidR="00897F7F" w:rsidRPr="007A0A7B">
        <w:t>.</w:t>
      </w:r>
    </w:p>
    <w:p w14:paraId="6C168AA6" w14:textId="0ABFCF4F" w:rsidR="00367A60" w:rsidRPr="00391690" w:rsidRDefault="00D93A1F" w:rsidP="00897F7F">
      <w:pPr>
        <w:pStyle w:val="Nivel2"/>
        <w:ind w:left="0" w:firstLine="0"/>
      </w:pPr>
      <w:r w:rsidRPr="00391690">
        <w:rPr>
          <w:b/>
          <w:bCs/>
        </w:rPr>
        <w:t xml:space="preserve">Sociedade </w:t>
      </w:r>
      <w:r w:rsidRPr="00391690">
        <w:t>cooperativa</w:t>
      </w:r>
      <w:r w:rsidRPr="00391690">
        <w:rPr>
          <w:b/>
          <w:bCs/>
        </w:rPr>
        <w:t>:</w:t>
      </w:r>
      <w:r w:rsidRPr="00391690">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14:paraId="6C168AAA" w14:textId="77777777" w:rsidR="00367A60" w:rsidRPr="00391690" w:rsidRDefault="00D93A1F" w:rsidP="00897F7F">
      <w:pPr>
        <w:pStyle w:val="Nivel2"/>
        <w:ind w:left="0" w:firstLine="0"/>
      </w:pPr>
      <w:r w:rsidRPr="00391690">
        <w:lastRenderedPageBreak/>
        <w:t>Os documentos apresentados deverão estar acompanhados de todas as alterações ou da consolidação respectiva.</w:t>
      </w:r>
    </w:p>
    <w:p w14:paraId="6C168AAB" w14:textId="77777777" w:rsidR="00367A60" w:rsidRPr="00391690" w:rsidRDefault="00D93A1F" w:rsidP="007C42E1">
      <w:pPr>
        <w:pStyle w:val="Nvel1-SemNum0"/>
        <w:rPr>
          <w:rFonts w:cs="Arial"/>
          <w:b w:val="0"/>
          <w:bCs w:val="0"/>
          <w:i/>
          <w:iCs w:val="0"/>
          <w:szCs w:val="20"/>
          <w:lang w:eastAsia="zh-CN" w:bidi="hi-IN"/>
        </w:rPr>
      </w:pPr>
      <w:r w:rsidRPr="00391690">
        <w:rPr>
          <w:rFonts w:cs="Arial"/>
          <w:bCs w:val="0"/>
          <w:iCs w:val="0"/>
          <w:szCs w:val="20"/>
          <w:lang w:eastAsia="zh-CN" w:bidi="hi-IN"/>
        </w:rPr>
        <w:t>Habilitação fiscal, social e trabalhista</w:t>
      </w:r>
    </w:p>
    <w:p w14:paraId="6C168AAC" w14:textId="2B4710F8" w:rsidR="00367A60" w:rsidRPr="00391690" w:rsidRDefault="00D93A1F" w:rsidP="00897F7F">
      <w:pPr>
        <w:pStyle w:val="Nivel2"/>
        <w:ind w:left="0" w:firstLine="0"/>
      </w:pPr>
      <w:r w:rsidRPr="00391690">
        <w:t>Prova de inscrição no Cadastro Nacional de Pessoas Jurídicas ou no Cadastro de Pessoas Físicas, conforme o caso</w:t>
      </w:r>
      <w:r w:rsidR="00897F7F" w:rsidRPr="007A0A7B">
        <w:t>.</w:t>
      </w:r>
    </w:p>
    <w:p w14:paraId="6C168AAD" w14:textId="77777777" w:rsidR="00367A60" w:rsidRPr="00391690" w:rsidRDefault="00D93A1F" w:rsidP="00897F7F">
      <w:pPr>
        <w:pStyle w:val="Nivel2"/>
        <w:ind w:left="0" w:firstLine="0"/>
      </w:pPr>
      <w:r w:rsidRPr="00391690">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C168AAE" w14:textId="47EE0614" w:rsidR="00367A60" w:rsidRPr="00391690" w:rsidRDefault="00D93A1F" w:rsidP="00897F7F">
      <w:pPr>
        <w:pStyle w:val="Nivel2"/>
        <w:ind w:left="0" w:firstLine="0"/>
      </w:pPr>
      <w:r w:rsidRPr="00391690">
        <w:t>Prova de regularidade com o Fundo de Garantia do Tempo de Serviço (FGTS</w:t>
      </w:r>
      <w:r w:rsidRPr="007A0A7B">
        <w:t>)</w:t>
      </w:r>
      <w:r w:rsidR="00897F7F" w:rsidRPr="007A0A7B">
        <w:t>.</w:t>
      </w:r>
    </w:p>
    <w:p w14:paraId="6C168AAF" w14:textId="76C9DA74" w:rsidR="00367A60" w:rsidRPr="00391690" w:rsidRDefault="00D93A1F" w:rsidP="00897F7F">
      <w:pPr>
        <w:pStyle w:val="Nivel2"/>
        <w:ind w:left="0" w:firstLine="0"/>
      </w:pPr>
      <w:r w:rsidRPr="00391690">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w:t>
      </w:r>
      <w:r w:rsidRPr="007A0A7B">
        <w:t>3</w:t>
      </w:r>
      <w:r w:rsidR="00897F7F" w:rsidRPr="007A0A7B">
        <w:t>.</w:t>
      </w:r>
    </w:p>
    <w:p w14:paraId="6C168AB0" w14:textId="67A7EB17" w:rsidR="00367A60" w:rsidRPr="00391690" w:rsidRDefault="00D93A1F" w:rsidP="00897F7F">
      <w:pPr>
        <w:pStyle w:val="Nivel2"/>
        <w:ind w:left="0" w:firstLine="0"/>
      </w:pPr>
      <w:r w:rsidRPr="00391690">
        <w:t xml:space="preserve">Prova de inscrição no cadastro de contribuintes </w:t>
      </w:r>
      <w:r w:rsidR="00CA0F13" w:rsidRPr="00391690">
        <w:t xml:space="preserve">Estadual ou Municipal </w:t>
      </w:r>
      <w:r w:rsidRPr="00391690">
        <w:t xml:space="preserve">relativo ao domicílio ou sede do fornecedor, pertinente ao seu ramo de atividade e compatível com o objeto </w:t>
      </w:r>
      <w:r w:rsidRPr="007A0A7B">
        <w:t>contratual</w:t>
      </w:r>
      <w:r w:rsidR="00897F7F" w:rsidRPr="007A0A7B">
        <w:t>.</w:t>
      </w:r>
      <w:r w:rsidRPr="00391690">
        <w:t xml:space="preserve"> </w:t>
      </w:r>
    </w:p>
    <w:p w14:paraId="6C168AB1" w14:textId="0FF6DCCA" w:rsidR="00367A60" w:rsidRPr="00391690" w:rsidRDefault="00D93A1F" w:rsidP="00897F7F">
      <w:pPr>
        <w:pStyle w:val="Nivel2"/>
        <w:ind w:left="0" w:firstLine="0"/>
      </w:pPr>
      <w:r w:rsidRPr="00391690">
        <w:t>Prova de regularidade com a Fazenda Estadual ou Municipal do domicílio ou sede do fornecedor, relativa à atividade em cujo exercício contrata ou concorre</w:t>
      </w:r>
      <w:r w:rsidR="00AD674A" w:rsidRPr="00391690">
        <w:t>, bem como do Município de Rio das Ostras, em atendimento à exigência contida no artigo 4°, inciso XIII, da Lei Federal n° 10520/</w:t>
      </w:r>
      <w:r w:rsidR="00AD674A" w:rsidRPr="007A0A7B">
        <w:t>2002</w:t>
      </w:r>
      <w:r w:rsidR="00897F7F" w:rsidRPr="007A0A7B">
        <w:t>.</w:t>
      </w:r>
    </w:p>
    <w:p w14:paraId="6AD0BDC7" w14:textId="22E65C08" w:rsidR="00060B90" w:rsidRPr="00391690" w:rsidRDefault="003434EF" w:rsidP="00897F7F">
      <w:pPr>
        <w:pStyle w:val="Nvel3-R"/>
        <w:ind w:left="0" w:firstLine="0"/>
      </w:pPr>
      <w:r w:rsidRPr="00391690">
        <w:t>Para as empresas sediadas no estado do Rio De Janeiro, a Certidão Ativa Estadual deverá ser expedida pela Procuradoria-Geral do Estado</w:t>
      </w:r>
      <w:r w:rsidR="00897F7F" w:rsidRPr="007A0A7B">
        <w:rPr>
          <w:shd w:val="clear" w:color="auto" w:fill="auto"/>
        </w:rPr>
        <w:t>;</w:t>
      </w:r>
    </w:p>
    <w:p w14:paraId="6F8BAC92" w14:textId="678C9697" w:rsidR="00AF033D" w:rsidRPr="00391690" w:rsidRDefault="00AF033D" w:rsidP="00897F7F">
      <w:pPr>
        <w:pStyle w:val="Nvel3-R"/>
        <w:ind w:left="0" w:firstLine="0"/>
      </w:pPr>
      <w:r w:rsidRPr="00391690">
        <w:t>Para as empresas não sediadas no Estado do Rio de Janeiro, os documentos emitidos pelas Fazenda Estaduais ou do Distrito Federal, do domicilio ou sede da licitante, deverão comprovar a inexistência ou regularidade tanto de débitos inscritos quanto de não inscritos na Dívida Ativa ou demostrar de outra forma documental tal situação fiscal, podendo, para tanto, estarem acompanhados de legislação especifica ou informação oficial do órgão fazendário</w:t>
      </w:r>
      <w:r w:rsidR="00897F7F" w:rsidRPr="007A0A7B">
        <w:t>;</w:t>
      </w:r>
    </w:p>
    <w:p w14:paraId="1F1F784A" w14:textId="420F1F3E" w:rsidR="0081096C" w:rsidRPr="00391690" w:rsidRDefault="0081096C" w:rsidP="00897F7F">
      <w:pPr>
        <w:pStyle w:val="Nvel3-R"/>
        <w:ind w:left="0" w:firstLine="0"/>
      </w:pPr>
      <w:r w:rsidRPr="00391690">
        <w:t>Certidão negativa ou positiva com efeito de negativa de Dívida Ativa expedida pela Procuradoria Geral do Estado</w:t>
      </w:r>
      <w:r w:rsidR="00897F7F" w:rsidRPr="007A0A7B">
        <w:t>;</w:t>
      </w:r>
    </w:p>
    <w:p w14:paraId="653237F1" w14:textId="2DC64340" w:rsidR="00805120" w:rsidRPr="00391690" w:rsidRDefault="00805120" w:rsidP="00897F7F">
      <w:pPr>
        <w:pStyle w:val="Nvel3-R"/>
        <w:ind w:left="0" w:firstLine="0"/>
      </w:pPr>
      <w:r w:rsidRPr="00391690">
        <w:t>A prova de regularidade fiscal, exclusivamente em relação ao Município de Rio das Ostras, será verificada pelo Pregoeiro por ocasião da análise da documentação de habilitação, em consulta ao sistema Fiscal do Município, dispensando a apresentação pelas empresas licitantes</w:t>
      </w:r>
      <w:r w:rsidR="00DE6110" w:rsidRPr="007A0A7B">
        <w:t>;</w:t>
      </w:r>
    </w:p>
    <w:p w14:paraId="5EEE9B5F" w14:textId="1D0F63D4" w:rsidR="00072C67" w:rsidRPr="00391690" w:rsidRDefault="00072C67" w:rsidP="001F3C6F">
      <w:pPr>
        <w:pStyle w:val="Nvel4-R"/>
      </w:pPr>
      <w:r w:rsidRPr="00391690">
        <w:t>Não será impedida a participação de empresas sediadas em outras cidades que não constarem no cadastro de contribuintes do Município de Rio das Ostras.</w:t>
      </w:r>
    </w:p>
    <w:p w14:paraId="6C168AB2" w14:textId="14F83834" w:rsidR="00367A60" w:rsidRPr="00391690" w:rsidRDefault="00D93A1F" w:rsidP="00897F7F">
      <w:pPr>
        <w:pStyle w:val="Nivel2"/>
        <w:ind w:left="0" w:firstLine="0"/>
      </w:pPr>
      <w:r w:rsidRPr="00391690">
        <w:t xml:space="preserve">Caso o fornecedor seja considerado isento dos tributos </w:t>
      </w:r>
      <w:r w:rsidR="00BF430E" w:rsidRPr="00391690">
        <w:t>Estadual ou Municipal</w:t>
      </w:r>
      <w:r w:rsidRPr="00391690">
        <w:rPr>
          <w:color w:val="FF0000"/>
        </w:rPr>
        <w:t xml:space="preserve"> </w:t>
      </w:r>
      <w:r w:rsidRPr="00391690">
        <w:t>relacionados ao objeto contratual, deverá comprovar tal condição mediante a apresentação de declaração da Fazenda respectiva do seu domicílio ou sede, ou outra equivalente, na forma da lei.</w:t>
      </w:r>
    </w:p>
    <w:p w14:paraId="6C168AB3" w14:textId="089EFBD0" w:rsidR="00367A60" w:rsidRPr="00391690" w:rsidRDefault="00D93A1F" w:rsidP="00DE6110">
      <w:pPr>
        <w:pStyle w:val="Nivel2"/>
        <w:ind w:left="0" w:firstLine="0"/>
      </w:pPr>
      <w:r w:rsidRPr="00391690">
        <w:t>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078AF29B" w14:textId="255166E8" w:rsidR="005E73DD" w:rsidRPr="00391690" w:rsidRDefault="005E73DD" w:rsidP="00DE6110">
      <w:pPr>
        <w:pStyle w:val="Nvel3-R"/>
        <w:ind w:left="0" w:firstLine="0"/>
      </w:pPr>
      <w:r w:rsidRPr="00391690">
        <w:lastRenderedPageBreak/>
        <w:t>Havendo alguma restrição na comprovação da regularidade fiscal e trabalhista, será assegurado o prazo de 05 (cinco) dias úteis, cujo termo inicial corresponderá ao momento em que o proponente for declarado o vencedor do certame, prorrogáveis por igual período, a critério da Administração Pública, para a regularização da documentação, pagamento ou parcelamento do débito, e emissão de eventuais certidões negativas ou positivas com efeito de certidão negativa.</w:t>
      </w:r>
    </w:p>
    <w:p w14:paraId="78EC30B1" w14:textId="4B069812" w:rsidR="00EE1F05" w:rsidRPr="00391690" w:rsidRDefault="00EE1F05" w:rsidP="00DE6110">
      <w:pPr>
        <w:pStyle w:val="Nvel3-R"/>
        <w:ind w:left="0" w:firstLine="0"/>
      </w:pPr>
      <w:r w:rsidRPr="00391690">
        <w:t xml:space="preserve">O Não preenchimento da documentação no prazo estipulado implicará a decadência do direito à contratação, sem prejuízo da aplicação das sanções previstas no art. </w:t>
      </w:r>
      <w:r w:rsidR="003240F9" w:rsidRPr="00391690">
        <w:t>90</w:t>
      </w:r>
      <w:r w:rsidRPr="00391690">
        <w:t xml:space="preserve">, da Lei n. º </w:t>
      </w:r>
      <w:r w:rsidR="003240F9" w:rsidRPr="00391690">
        <w:t>14.133</w:t>
      </w:r>
      <w:r w:rsidRPr="00391690">
        <w:t>,</w:t>
      </w:r>
      <w:r w:rsidR="00BD62CA" w:rsidRPr="00391690">
        <w:t xml:space="preserve"> </w:t>
      </w:r>
      <w:r w:rsidR="00EE4C01" w:rsidRPr="00391690">
        <w:t>de 01 de abril de</w:t>
      </w:r>
      <w:r w:rsidR="00BD62CA" w:rsidRPr="00391690">
        <w:t xml:space="preserve"> 2021</w:t>
      </w:r>
      <w:r w:rsidRPr="00391690">
        <w:t>, sendo facultado à Administração Pública convocar os licitantes remanescentes, na ordem da classificação, para assinatura do Contrato, ou Revogar a Licitação;</w:t>
      </w:r>
    </w:p>
    <w:p w14:paraId="6C168AB4" w14:textId="77777777" w:rsidR="00367A60" w:rsidRPr="00391690" w:rsidRDefault="00D93A1F" w:rsidP="00DE6110">
      <w:pPr>
        <w:pStyle w:val="Nvel1-SemNum0"/>
        <w:rPr>
          <w:rFonts w:cs="Arial"/>
          <w:b w:val="0"/>
          <w:bCs w:val="0"/>
          <w:i/>
          <w:iCs w:val="0"/>
          <w:szCs w:val="20"/>
        </w:rPr>
      </w:pPr>
      <w:r w:rsidRPr="00391690">
        <w:rPr>
          <w:rFonts w:cs="Arial"/>
          <w:bCs w:val="0"/>
          <w:iCs w:val="0"/>
          <w:szCs w:val="20"/>
          <w:lang w:eastAsia="zh-CN" w:bidi="hi-IN"/>
        </w:rPr>
        <w:t>Qualificação Econômico-Financeira</w:t>
      </w:r>
    </w:p>
    <w:p w14:paraId="6C168AB5" w14:textId="402757A2" w:rsidR="00367A60" w:rsidRPr="00391690" w:rsidRDefault="00D93A1F" w:rsidP="00DE6110">
      <w:pPr>
        <w:pStyle w:val="Nivel2"/>
        <w:ind w:left="0" w:firstLine="0"/>
      </w:pPr>
      <w:r w:rsidRPr="00391690">
        <w:t xml:space="preserve">Certidão negativa de insolvência civil expedida pelo distribuidor do domicílio ou sede do licitante, caso se trate de pessoa física, desde que admitida a sua participação na licitação (art. 5º, inciso II, alínea “c”, da Instrução Normativa Seges/ME nº 116, de 2021), ou de sociedade simples; </w:t>
      </w:r>
    </w:p>
    <w:p w14:paraId="6C168AB6" w14:textId="6DFCC2C0" w:rsidR="00367A60" w:rsidRPr="00391690" w:rsidRDefault="00D93A1F" w:rsidP="00DE6110">
      <w:pPr>
        <w:pStyle w:val="Nivel2"/>
        <w:ind w:left="0" w:firstLine="0"/>
      </w:pPr>
      <w:r w:rsidRPr="00391690">
        <w:t xml:space="preserve">Certidão negativa de falência expedida pelo distribuidor da sede do fornecedor - Lei nº 14.133, </w:t>
      </w:r>
      <w:r w:rsidR="00EE4C01" w:rsidRPr="00391690">
        <w:t>de 01 de abril de</w:t>
      </w:r>
      <w:r w:rsidRPr="00391690">
        <w:t xml:space="preserve"> 2021, art. 69, caput, inciso II);</w:t>
      </w:r>
    </w:p>
    <w:p w14:paraId="71F4B1FC" w14:textId="77777777" w:rsidR="009D3586" w:rsidRPr="00391690" w:rsidRDefault="009D3586" w:rsidP="00DE6110">
      <w:pPr>
        <w:pStyle w:val="Nivel2"/>
        <w:ind w:left="0" w:firstLine="0"/>
      </w:pPr>
      <w:r w:rsidRPr="00391690">
        <w:t>Balanço patrimonial, demonstração de resultado de exercício e demais demonstrações contábeis dos 2 (dois) últimos exercícios sociais, comprovando;</w:t>
      </w:r>
    </w:p>
    <w:p w14:paraId="535D135F" w14:textId="77777777" w:rsidR="009D3586" w:rsidRPr="00391690" w:rsidRDefault="009D3586" w:rsidP="00DE6110">
      <w:pPr>
        <w:pStyle w:val="Nvel3-R"/>
        <w:ind w:left="0" w:firstLine="0"/>
      </w:pPr>
      <w:r w:rsidRPr="00391690">
        <w:t>índices de Liquidez Geral (LG), Liquidez Corrente (LC), e Solvência Geral (SG) superiores a 1 (um);</w:t>
      </w:r>
    </w:p>
    <w:p w14:paraId="34BD030C" w14:textId="77777777" w:rsidR="009D3586" w:rsidRPr="00391690" w:rsidRDefault="009D3586" w:rsidP="00DE6110">
      <w:pPr>
        <w:pStyle w:val="Nvel3-R"/>
        <w:ind w:left="0" w:firstLine="0"/>
      </w:pPr>
      <w:r w:rsidRPr="00391690">
        <w:t>As empresas criadas no exercício financeiro da licitação deverão atender a todas as exigências da habilitação e poderão substituir os demonstrativos contábeis pelo balanço de abertura.</w:t>
      </w:r>
    </w:p>
    <w:p w14:paraId="522AAD8A" w14:textId="77777777" w:rsidR="009D3586" w:rsidRPr="00391690" w:rsidRDefault="009D3586" w:rsidP="00DE6110">
      <w:pPr>
        <w:pStyle w:val="Nvel3-R"/>
        <w:ind w:left="0" w:firstLine="0"/>
      </w:pPr>
      <w:r w:rsidRPr="00391690">
        <w:t>Os documentos referidos acima limitar-se-ão ao último exercício no caso de a pessoa jurídica ter sido constituída há menos de 2 (dois) anos;</w:t>
      </w:r>
    </w:p>
    <w:p w14:paraId="4A505A3A" w14:textId="77777777" w:rsidR="009D3586" w:rsidRPr="00391690" w:rsidRDefault="009D3586" w:rsidP="00DE6110">
      <w:pPr>
        <w:pStyle w:val="Nvel3-R"/>
        <w:ind w:left="0" w:firstLine="0"/>
      </w:pPr>
      <w:r w:rsidRPr="00391690">
        <w:t>Os documentos referidos acima deverão ser exigidos com base no limite definido pela Receita Federal do Brasil para transmissão da Escrituração Contábil Digital - ECD ao Sped.</w:t>
      </w:r>
    </w:p>
    <w:p w14:paraId="6C168ABB" w14:textId="520476C6" w:rsidR="00367A60" w:rsidRPr="00391690" w:rsidRDefault="00D93A1F" w:rsidP="00DE6110">
      <w:pPr>
        <w:pStyle w:val="Nivel2"/>
        <w:ind w:left="0" w:firstLine="0"/>
      </w:pPr>
      <w:r w:rsidRPr="00391690">
        <w:t xml:space="preserve">Caso a empresa licitante apresente resultado inferior ou igual a 1 (um) em qualquer dos índices de Liquidez Geral (LG), Solvência Geral (SG) e Liquidez Corrente (LC), será exigido para fins de habilitação capital mínimo de </w:t>
      </w:r>
      <w:r w:rsidR="00212CC0" w:rsidRPr="00391690">
        <w:t>10</w:t>
      </w:r>
      <w:r w:rsidRPr="00391690">
        <w:t>%</w:t>
      </w:r>
      <w:r w:rsidR="00BA44C5" w:rsidRPr="00391690">
        <w:t xml:space="preserve"> </w:t>
      </w:r>
      <w:r w:rsidR="00BA44C5" w:rsidRPr="007A0A7B">
        <w:t>(dez por cento)</w:t>
      </w:r>
      <w:r w:rsidRPr="00391690">
        <w:rPr>
          <w:i/>
          <w:iCs/>
        </w:rPr>
        <w:t xml:space="preserve"> </w:t>
      </w:r>
      <w:r w:rsidRPr="00391690">
        <w:t>do valor total estimado da contratação.</w:t>
      </w:r>
    </w:p>
    <w:p w14:paraId="6C168ABC" w14:textId="0BBDF9E8" w:rsidR="00367A60" w:rsidRPr="00391690" w:rsidRDefault="00D93A1F" w:rsidP="00DE6110">
      <w:pPr>
        <w:pStyle w:val="Nivel2"/>
        <w:ind w:left="0" w:firstLine="0"/>
      </w:pPr>
      <w:r w:rsidRPr="00391690">
        <w:t xml:space="preserve">As empresas criadas no exercício financeiro da licitação deverão atender a todas as exigências da habilitação e poderão substituir os demonstrativos contábeis pelo balanço de abertura. (Lei nº 14.133, </w:t>
      </w:r>
      <w:r w:rsidR="00EE4C01" w:rsidRPr="00391690">
        <w:t>de 01 de abril de</w:t>
      </w:r>
      <w:r w:rsidRPr="00391690">
        <w:t xml:space="preserve"> 2021, art. 65, §1º).</w:t>
      </w:r>
    </w:p>
    <w:p w14:paraId="6C168ABE" w14:textId="77777777" w:rsidR="00367A60" w:rsidRPr="00391690" w:rsidRDefault="00D93A1F" w:rsidP="00DE6110">
      <w:pPr>
        <w:pStyle w:val="Nivel2"/>
        <w:ind w:left="0" w:firstLine="0"/>
      </w:pPr>
      <w:r w:rsidRPr="00391690">
        <w:t>O atendimento dos índices econômicos previstos neste item deverá ser atestado mediante declaração assinada por profissional habilitado da área contábil, apresentada pelo fornecedor.</w:t>
      </w:r>
    </w:p>
    <w:p w14:paraId="2A771990" w14:textId="244786EF" w:rsidR="00591D20" w:rsidRPr="00391690" w:rsidRDefault="00591D20" w:rsidP="00DE6110">
      <w:pPr>
        <w:pStyle w:val="Nivel2"/>
        <w:ind w:left="0" w:firstLine="0"/>
      </w:pPr>
      <w:r w:rsidRPr="007A0A7B">
        <w:t>Certidão(ões) de recuperação judicial e falência expedida(s) pelo(s) distribuidor(es) da sede. A (s) certidão(ões) deverá(ão) vir, acompanhada(s) de declaração oficial da autoridade judiciária competente, relacionando o(s) distribuidor(es) que, na Comarca de sua sede, tenham atribuição para expedir certidão(ões)</w:t>
      </w:r>
      <w:r w:rsidRPr="00391690">
        <w:t xml:space="preserve"> acima.</w:t>
      </w:r>
    </w:p>
    <w:p w14:paraId="74746358" w14:textId="1DBEC947" w:rsidR="008B1FF0" w:rsidRPr="00391690" w:rsidRDefault="008B1FF0" w:rsidP="00DE6110">
      <w:pPr>
        <w:pStyle w:val="Nvel3-R"/>
        <w:ind w:left="0" w:firstLine="0"/>
      </w:pPr>
      <w:r w:rsidRPr="00391690">
        <w:t>Será aceita a participação no certame de empresas que estejam em processo de recuperação judicial, tal como determinado pelo Tribunal de Contas do Estado do Rio de Janeiro nos autos do processo nº 238.968-1/12</w:t>
      </w:r>
      <w:r w:rsidR="00DE6110" w:rsidRPr="007A0A7B">
        <w:t>;</w:t>
      </w:r>
    </w:p>
    <w:p w14:paraId="0EE7D178" w14:textId="19E5641D" w:rsidR="00A34C56" w:rsidRPr="00391690" w:rsidRDefault="00A34C56" w:rsidP="00DE6110">
      <w:pPr>
        <w:pStyle w:val="Nvel3-R"/>
        <w:ind w:left="0" w:firstLine="0"/>
      </w:pPr>
      <w:r w:rsidRPr="00391690">
        <w:t xml:space="preserve">De forma a possibilitar a participação de sociedades empresárias em recuperação judicial, em observância ao princípio da preservação da empresa (art. 47, Lei nº 11.101/2005) não será causa de inabilitação </w:t>
      </w:r>
      <w:r w:rsidRPr="00391690">
        <w:lastRenderedPageBreak/>
        <w:t>de licitante a anotação de distribuição de processo de recuperação judicial ou pedido de homologação de recuperação extrajudicial, caso haja comprovação de que o plano já tenha sido aprovado/homologado pelo juízo competente quando da entrega da documentação de habilitação</w:t>
      </w:r>
      <w:r w:rsidR="00DE6110" w:rsidRPr="007A0A7B">
        <w:t>;</w:t>
      </w:r>
    </w:p>
    <w:p w14:paraId="0FD45B56" w14:textId="37AFCB12" w:rsidR="005D2773" w:rsidRPr="00391690" w:rsidRDefault="005D2773" w:rsidP="00DE6110">
      <w:pPr>
        <w:pStyle w:val="Nvel3-R"/>
        <w:ind w:left="0" w:firstLine="0"/>
      </w:pPr>
      <w:r w:rsidRPr="00391690">
        <w:t xml:space="preserve">A falta da declaração oficial da autoridade competente de que trata o item </w:t>
      </w:r>
      <w:r w:rsidR="00B24EFA" w:rsidRPr="00391690">
        <w:t>raiz,</w:t>
      </w:r>
      <w:r w:rsidRPr="00391690">
        <w:t xml:space="preserve"> não inabilitará imediatamente a licitante, podendo o Pregoeiro realizar diligências ou solicitar documentação idônea que comprove de forma inequívoca a relação de distribuidores da Comarca da sede da licitante, bem como certificar, quando for de seu conhecimento.</w:t>
      </w:r>
    </w:p>
    <w:p w14:paraId="6C168ABF" w14:textId="77777777" w:rsidR="00367A60" w:rsidRPr="00391690" w:rsidRDefault="00D93A1F" w:rsidP="002572E9">
      <w:pPr>
        <w:pStyle w:val="Nvel1-SemNum0"/>
        <w:rPr>
          <w:rFonts w:cs="Arial"/>
          <w:i/>
          <w:szCs w:val="20"/>
          <w:lang w:eastAsia="zh-CN" w:bidi="hi-IN"/>
        </w:rPr>
      </w:pPr>
      <w:r w:rsidRPr="00391690">
        <w:rPr>
          <w:rFonts w:cs="Arial"/>
          <w:szCs w:val="20"/>
          <w:lang w:eastAsia="zh-CN" w:bidi="hi-IN"/>
        </w:rPr>
        <w:t>Qualificação Técnica</w:t>
      </w:r>
    </w:p>
    <w:p w14:paraId="6C168AC1" w14:textId="77777777" w:rsidR="00367A60" w:rsidRPr="00391690" w:rsidRDefault="00D93A1F" w:rsidP="00DE6110">
      <w:pPr>
        <w:pStyle w:val="Nivel2"/>
        <w:ind w:left="0" w:firstLine="0"/>
      </w:pPr>
      <w:r w:rsidRPr="00391690">
        <w:t>Comprovação de aptidão para o fornecimento de bens similares de complexidade tecnológica e operacional equivalente ou superior com o objeto desta contratação, ou com o item pertinente, por meio da apresentação de certidões ou atestados, por pessoas jurídicas de direito público ou privado, ou regularmente emitido(s) pelo conselho profissional competente, quando for o caso.</w:t>
      </w:r>
    </w:p>
    <w:p w14:paraId="6C168AC2" w14:textId="77777777" w:rsidR="00367A60" w:rsidRPr="00391690" w:rsidRDefault="00D93A1F" w:rsidP="00DE6110">
      <w:pPr>
        <w:pStyle w:val="Nvel3-R"/>
        <w:ind w:left="0" w:firstLine="0"/>
      </w:pPr>
      <w:r w:rsidRPr="00391690">
        <w:t xml:space="preserve">Para fins da comprovação de que trata este subitem, os atestados deverão dizer respeito a contratos executados com as seguintes características mínimas: </w:t>
      </w:r>
    </w:p>
    <w:p w14:paraId="6C168AC3" w14:textId="71F83FE1" w:rsidR="00367A60" w:rsidRPr="00391690" w:rsidRDefault="000E6AD8" w:rsidP="001F3C6F">
      <w:pPr>
        <w:pStyle w:val="Nvel4-R"/>
      </w:pPr>
      <w:r w:rsidRPr="00391690">
        <w:t>Identificação e nome comercial da empresa emitente, juntamente com CNPJ e Inscrição Estadual;</w:t>
      </w:r>
    </w:p>
    <w:p w14:paraId="6C168AC4" w14:textId="45528EBB" w:rsidR="00367A60" w:rsidRPr="00391690" w:rsidRDefault="00BF2F71" w:rsidP="001F3C6F">
      <w:pPr>
        <w:pStyle w:val="Nvel4-R"/>
      </w:pPr>
      <w:r w:rsidRPr="00391690">
        <w:t>Nome, cargo/função, número de telefone e endereço de e-mail da pessoa de contato na empresa emitente;</w:t>
      </w:r>
    </w:p>
    <w:p w14:paraId="6C168AC5" w14:textId="55485B1C" w:rsidR="00367A60" w:rsidRPr="00391690" w:rsidRDefault="00BF2F71" w:rsidP="001F3C6F">
      <w:pPr>
        <w:pStyle w:val="Nvel4-R"/>
      </w:pPr>
      <w:r w:rsidRPr="00391690">
        <w:t>Data de emissão do atestado;</w:t>
      </w:r>
    </w:p>
    <w:p w14:paraId="41944AC4" w14:textId="04EF4133" w:rsidR="00BF2F71" w:rsidRPr="00391690" w:rsidRDefault="00BF2F71" w:rsidP="001F3C6F">
      <w:pPr>
        <w:pStyle w:val="Nvel4-R"/>
      </w:pPr>
      <w:r w:rsidRPr="00391690">
        <w:t>Assinatura do representante legal da empresa emissora;</w:t>
      </w:r>
    </w:p>
    <w:p w14:paraId="6C168AC6" w14:textId="77777777" w:rsidR="00367A60" w:rsidRPr="00391690" w:rsidRDefault="00D93A1F" w:rsidP="00DE6110">
      <w:pPr>
        <w:pStyle w:val="Nvel3-R"/>
        <w:ind w:left="0" w:firstLine="0"/>
      </w:pPr>
      <w:r w:rsidRPr="00391690">
        <w:t>Será admitida, para fins de comprovação de quantitativo mínimo, a apresentação e o somatório de diferentes atestados executados de forma concomitante.</w:t>
      </w:r>
    </w:p>
    <w:p w14:paraId="6C168AC7" w14:textId="77777777" w:rsidR="00367A60" w:rsidRPr="00391690" w:rsidRDefault="00D93A1F" w:rsidP="00DE6110">
      <w:pPr>
        <w:pStyle w:val="Nvel3-R"/>
        <w:ind w:left="0" w:firstLine="0"/>
      </w:pPr>
      <w:r w:rsidRPr="00391690">
        <w:t>Os atestados de capacidade técnica poderão ser apresentados em nome da matriz ou da filial do fornecedor.</w:t>
      </w:r>
    </w:p>
    <w:p w14:paraId="6C168AC8" w14:textId="3602424E" w:rsidR="00367A60" w:rsidRPr="00391690" w:rsidRDefault="00D93A1F" w:rsidP="00DE6110">
      <w:pPr>
        <w:pStyle w:val="Nvel3-R"/>
        <w:ind w:left="0" w:firstLine="0"/>
      </w:pPr>
      <w:r w:rsidRPr="00391690">
        <w:t xml:space="preserve">O fornecedor disponibilizará todas as informações necessárias à comprovação da legitimidade dos atestados, apresentando, quando solicitado pela Administração, cópia do contrato que deu suporte à contratação, endereço atual da </w:t>
      </w:r>
      <w:r w:rsidR="00A903F9" w:rsidRPr="00391690">
        <w:t>Contratante</w:t>
      </w:r>
      <w:r w:rsidRPr="00391690">
        <w:t xml:space="preserve"> e local em que foi executado o objeto </w:t>
      </w:r>
      <w:r w:rsidR="2D3DC6F4" w:rsidRPr="00391690">
        <w:t>C</w:t>
      </w:r>
      <w:r w:rsidRPr="00391690">
        <w:t>ontratado, dentre outros documentos.</w:t>
      </w:r>
    </w:p>
    <w:p w14:paraId="58BE883D" w14:textId="7FD9660A" w:rsidR="004974A6" w:rsidRPr="00391690" w:rsidRDefault="00AA587B" w:rsidP="004974A6">
      <w:pPr>
        <w:pStyle w:val="Nvel1-SemNum0"/>
        <w:rPr>
          <w:rFonts w:cs="Arial"/>
          <w:szCs w:val="20"/>
        </w:rPr>
      </w:pPr>
      <w:r w:rsidRPr="00391690">
        <w:rPr>
          <w:rFonts w:cs="Arial"/>
          <w:szCs w:val="20"/>
        </w:rPr>
        <w:t>Lei complementar 123/2006.</w:t>
      </w:r>
    </w:p>
    <w:p w14:paraId="76CD7B1C" w14:textId="6DFDAAB5" w:rsidR="00AA587B" w:rsidRPr="00391690" w:rsidRDefault="00DA161F" w:rsidP="00DE6110">
      <w:pPr>
        <w:pStyle w:val="Nivel2"/>
        <w:ind w:left="0" w:firstLine="0"/>
      </w:pPr>
      <w:r w:rsidRPr="00391690">
        <w:t xml:space="preserve">Não será aplicada confirme justificativas presentes </w:t>
      </w:r>
      <w:r w:rsidR="00D01B6B" w:rsidRPr="00391690">
        <w:t>n</w:t>
      </w:r>
      <w:r w:rsidRPr="00391690">
        <w:t>o ETP e neste TR</w:t>
      </w:r>
      <w:r w:rsidR="000A0727" w:rsidRPr="00391690">
        <w:t>.</w:t>
      </w:r>
    </w:p>
    <w:p w14:paraId="6C168AD2" w14:textId="4558C0F3" w:rsidR="00367A60" w:rsidRPr="00391690" w:rsidRDefault="007F574E" w:rsidP="004C7719">
      <w:pPr>
        <w:pStyle w:val="Nivel01"/>
      </w:pPr>
      <w:r w:rsidRPr="00391690">
        <w:t>ESTIMATIVAS DO VALOR DA CONTRATAÇÃO</w:t>
      </w:r>
    </w:p>
    <w:p w14:paraId="41A5E980" w14:textId="40B1EDC3" w:rsidR="00983FEE" w:rsidRPr="00580AF2" w:rsidRDefault="00D93A1F" w:rsidP="00CE4346">
      <w:pPr>
        <w:suppressAutoHyphens w:val="0"/>
        <w:jc w:val="both"/>
        <w:rPr>
          <w:rFonts w:ascii="Arial" w:hAnsi="Arial" w:cs="Arial"/>
          <w:sz w:val="20"/>
          <w:szCs w:val="20"/>
          <w:highlight w:val="yellow"/>
        </w:rPr>
      </w:pPr>
      <w:r w:rsidRPr="00580AF2">
        <w:rPr>
          <w:rFonts w:ascii="Arial" w:hAnsi="Arial" w:cs="Arial"/>
          <w:sz w:val="20"/>
          <w:szCs w:val="20"/>
        </w:rPr>
        <w:t xml:space="preserve">O custo estimado total da contratação é </w:t>
      </w:r>
      <w:r w:rsidRPr="002C1C14">
        <w:rPr>
          <w:rFonts w:ascii="Arial" w:hAnsi="Arial" w:cs="Arial"/>
          <w:sz w:val="20"/>
          <w:szCs w:val="20"/>
        </w:rPr>
        <w:t xml:space="preserve">de </w:t>
      </w:r>
      <w:bookmarkStart w:id="10" w:name="_Hlk227572823"/>
      <w:r w:rsidR="008E3C87" w:rsidRPr="008E3C87">
        <w:rPr>
          <w:rFonts w:ascii="Arial" w:eastAsia="Times New Roman" w:hAnsi="Arial" w:cs="Arial"/>
          <w:b/>
          <w:bCs/>
          <w:sz w:val="20"/>
          <w:szCs w:val="20"/>
        </w:rPr>
        <w:t xml:space="preserve">R$ </w:t>
      </w:r>
      <w:r w:rsidR="00233E85" w:rsidRPr="008E3C87">
        <w:rPr>
          <w:rFonts w:ascii="Arial" w:hAnsi="Arial" w:cs="Arial"/>
          <w:b/>
          <w:bCs/>
          <w:sz w:val="20"/>
          <w:szCs w:val="20"/>
        </w:rPr>
        <w:t>3.373.</w:t>
      </w:r>
      <w:r w:rsidR="00233E85">
        <w:rPr>
          <w:rFonts w:ascii="Arial" w:hAnsi="Arial" w:cs="Arial"/>
          <w:b/>
          <w:bCs/>
          <w:sz w:val="20"/>
          <w:szCs w:val="20"/>
        </w:rPr>
        <w:t>850,57</w:t>
      </w:r>
      <w:r w:rsidR="00233E85" w:rsidRPr="008E3C87">
        <w:rPr>
          <w:rFonts w:ascii="Arial" w:eastAsia="Times New Roman" w:hAnsi="Arial" w:cs="Arial"/>
          <w:b/>
          <w:bCs/>
          <w:sz w:val="20"/>
          <w:szCs w:val="20"/>
        </w:rPr>
        <w:t xml:space="preserve"> </w:t>
      </w:r>
      <w:r w:rsidR="008E3C87" w:rsidRPr="008E3C87">
        <w:rPr>
          <w:rFonts w:ascii="Arial" w:eastAsia="Times New Roman" w:hAnsi="Arial" w:cs="Arial"/>
          <w:b/>
          <w:bCs/>
          <w:sz w:val="20"/>
          <w:szCs w:val="20"/>
        </w:rPr>
        <w:t>(</w:t>
      </w:r>
      <w:r w:rsidR="008E3C87" w:rsidRPr="008E3C87">
        <w:rPr>
          <w:rFonts w:ascii="Arial" w:hAnsi="Arial" w:cs="Arial"/>
          <w:b/>
          <w:bCs/>
          <w:sz w:val="20"/>
          <w:szCs w:val="20"/>
        </w:rPr>
        <w:t xml:space="preserve">três milhões, trezentos e sessenta e três mil, </w:t>
      </w:r>
      <w:r w:rsidR="00233E85">
        <w:rPr>
          <w:rFonts w:ascii="Arial" w:hAnsi="Arial" w:cs="Arial"/>
          <w:b/>
          <w:bCs/>
          <w:sz w:val="20"/>
          <w:szCs w:val="20"/>
        </w:rPr>
        <w:t>oito</w:t>
      </w:r>
      <w:r w:rsidR="008E3C87" w:rsidRPr="008E3C87">
        <w:rPr>
          <w:rFonts w:ascii="Arial" w:hAnsi="Arial" w:cs="Arial"/>
          <w:b/>
          <w:bCs/>
          <w:sz w:val="20"/>
          <w:szCs w:val="20"/>
        </w:rPr>
        <w:t xml:space="preserve">centos e </w:t>
      </w:r>
      <w:r w:rsidR="00233E85">
        <w:rPr>
          <w:rFonts w:ascii="Arial" w:hAnsi="Arial" w:cs="Arial"/>
          <w:b/>
          <w:bCs/>
          <w:sz w:val="20"/>
          <w:szCs w:val="20"/>
        </w:rPr>
        <w:t>cinqu</w:t>
      </w:r>
      <w:r w:rsidR="008E3C87" w:rsidRPr="008E3C87">
        <w:rPr>
          <w:rFonts w:ascii="Arial" w:hAnsi="Arial" w:cs="Arial"/>
          <w:b/>
          <w:bCs/>
          <w:sz w:val="20"/>
          <w:szCs w:val="20"/>
        </w:rPr>
        <w:t xml:space="preserve">enta reais e </w:t>
      </w:r>
      <w:r w:rsidR="00233E85">
        <w:rPr>
          <w:rFonts w:ascii="Arial" w:hAnsi="Arial" w:cs="Arial"/>
          <w:b/>
          <w:bCs/>
          <w:sz w:val="20"/>
          <w:szCs w:val="20"/>
        </w:rPr>
        <w:t>cinquenta</w:t>
      </w:r>
      <w:r w:rsidR="008E3C87" w:rsidRPr="008E3C87">
        <w:rPr>
          <w:rFonts w:ascii="Arial" w:hAnsi="Arial" w:cs="Arial"/>
          <w:b/>
          <w:bCs/>
          <w:sz w:val="20"/>
          <w:szCs w:val="20"/>
        </w:rPr>
        <w:t xml:space="preserve"> e </w:t>
      </w:r>
      <w:r w:rsidR="00AF27ED">
        <w:rPr>
          <w:rFonts w:ascii="Arial" w:hAnsi="Arial" w:cs="Arial"/>
          <w:b/>
          <w:bCs/>
          <w:sz w:val="20"/>
          <w:szCs w:val="20"/>
        </w:rPr>
        <w:t>sete</w:t>
      </w:r>
      <w:r w:rsidR="008E3C87" w:rsidRPr="008E3C87">
        <w:rPr>
          <w:rFonts w:ascii="Arial" w:hAnsi="Arial" w:cs="Arial"/>
          <w:b/>
          <w:bCs/>
          <w:sz w:val="20"/>
          <w:szCs w:val="20"/>
        </w:rPr>
        <w:t xml:space="preserve"> centavos).</w:t>
      </w:r>
      <w:bookmarkEnd w:id="10"/>
    </w:p>
    <w:p w14:paraId="2BEEE9C0" w14:textId="77777777" w:rsidR="00B85ECB" w:rsidRPr="00391690" w:rsidRDefault="00B85ECB" w:rsidP="00DE6110">
      <w:pPr>
        <w:pStyle w:val="Nivel2"/>
        <w:ind w:left="0" w:firstLine="0"/>
      </w:pPr>
      <w:r w:rsidRPr="00580AF2">
        <w:t>A divulgação prévia do orçamento estimado se faz necessária para</w:t>
      </w:r>
      <w:r w:rsidRPr="00391690">
        <w:t xml:space="preserve"> permitir que os licitantes apresentem propostas economicamente viáveis e compatíveis com a realidade do mercado, evitando, assim, propostas inexequíveis ou superestimadas, o que poderia comprometer a competitividade e a eficiência do certame.</w:t>
      </w:r>
    </w:p>
    <w:p w14:paraId="078A2858" w14:textId="77777777" w:rsidR="00B85ECB" w:rsidRPr="00391690" w:rsidRDefault="00B85ECB" w:rsidP="00DE6110">
      <w:pPr>
        <w:pStyle w:val="Nivel2"/>
        <w:ind w:left="0" w:firstLine="0"/>
      </w:pPr>
      <w:r w:rsidRPr="00391690">
        <w:t>Tal medida encontra respaldo no inciso XXV do artigo 6º e no artigo 24 da Lei nº 14.133, de abril de 2021, sendo compatível com o princípio da publicidade e da busca pela proposta mais vantajosa para a Administração.</w:t>
      </w:r>
    </w:p>
    <w:p w14:paraId="06F624D0" w14:textId="41C6AC60" w:rsidR="00B85ECB" w:rsidRPr="00391690" w:rsidRDefault="00B85ECB" w:rsidP="00DE6110">
      <w:pPr>
        <w:pStyle w:val="Nivel2"/>
        <w:ind w:left="0" w:firstLine="0"/>
      </w:pPr>
      <w:r w:rsidRPr="00391690">
        <w:lastRenderedPageBreak/>
        <w:t>Assim, justifica-se a divulgação do orçamento estimado no edital, de modo a garantir a ampla competitividade, a isonomia entre os licitantes e a adequada formulação das propostas.</w:t>
      </w:r>
    </w:p>
    <w:p w14:paraId="6C168AD9" w14:textId="6D74D716" w:rsidR="00367A60" w:rsidRPr="00391690" w:rsidRDefault="007F574E" w:rsidP="004C7719">
      <w:pPr>
        <w:pStyle w:val="Nivel01"/>
      </w:pPr>
      <w:r w:rsidRPr="00391690">
        <w:t>ADEQUAÇÃO ORÇAMENTÁRIA</w:t>
      </w:r>
    </w:p>
    <w:p w14:paraId="6C168ADA" w14:textId="2B0798B8" w:rsidR="00367A60" w:rsidRPr="00391690" w:rsidRDefault="00D93A1F" w:rsidP="00DE6110">
      <w:pPr>
        <w:pStyle w:val="Nivel2"/>
        <w:ind w:left="0" w:firstLine="0"/>
      </w:pPr>
      <w:r w:rsidRPr="00391690">
        <w:t>As despesas decorrentes da presente contratação correrão à conta de recursos específicos consignados n</w:t>
      </w:r>
      <w:r w:rsidR="007E6AAB" w:rsidRPr="00391690">
        <w:t>a Lei Orçamentaria Anual – LOA 202</w:t>
      </w:r>
      <w:r w:rsidR="007258D7" w:rsidRPr="00391690">
        <w:t>5</w:t>
      </w:r>
      <w:r w:rsidRPr="00391690">
        <w:t>.</w:t>
      </w:r>
    </w:p>
    <w:p w14:paraId="6C168AE1" w14:textId="7A68598C" w:rsidR="00367A60" w:rsidRPr="00391690" w:rsidRDefault="00D93A1F" w:rsidP="00DE6110">
      <w:pPr>
        <w:pStyle w:val="Nivel2"/>
        <w:ind w:left="0" w:firstLine="0"/>
      </w:pPr>
      <w:r w:rsidRPr="00391690">
        <w:t>A dotação relativa aos exercícios financeiros subsequentes será indicada após aprovação da Lei Orçamentária respectiva e liberação dos créditos correspondentes, mediante apostilamento.</w:t>
      </w:r>
    </w:p>
    <w:p w14:paraId="661861B1" w14:textId="73DA1517" w:rsidR="000005D4" w:rsidRPr="00391690" w:rsidRDefault="007818F8" w:rsidP="00F94421">
      <w:pPr>
        <w:pStyle w:val="Nvel1-SemNum0"/>
        <w:rPr>
          <w:rFonts w:cs="Arial"/>
          <w:szCs w:val="20"/>
        </w:rPr>
      </w:pPr>
      <w:r w:rsidRPr="00391690">
        <w:rPr>
          <w:rFonts w:cs="Arial"/>
          <w:szCs w:val="20"/>
        </w:rPr>
        <w:t xml:space="preserve">Cronograma </w:t>
      </w:r>
      <w:r w:rsidR="002F2588" w:rsidRPr="00391690">
        <w:rPr>
          <w:rFonts w:cs="Arial"/>
          <w:szCs w:val="20"/>
        </w:rPr>
        <w:t>Físico Financeiro</w:t>
      </w:r>
      <w:bookmarkEnd w:id="0"/>
    </w:p>
    <w:p w14:paraId="10680A0C" w14:textId="2CC1E51D" w:rsidR="002B5F05" w:rsidRPr="00391690" w:rsidRDefault="002B5F05" w:rsidP="00DE6110">
      <w:pPr>
        <w:pStyle w:val="Nivel2"/>
        <w:ind w:left="0" w:firstLine="0"/>
      </w:pPr>
      <w:r w:rsidRPr="00391690">
        <w:t>Os pagamentos serão efetuados obedecendo aos seguintes critérios:</w:t>
      </w:r>
    </w:p>
    <w:tbl>
      <w:tblPr>
        <w:tblStyle w:val="Tabelacomgrade"/>
        <w:tblW w:w="0" w:type="auto"/>
        <w:jc w:val="center"/>
        <w:tblLook w:val="04A0" w:firstRow="1" w:lastRow="0" w:firstColumn="1" w:lastColumn="0" w:noHBand="0" w:noVBand="1"/>
      </w:tblPr>
      <w:tblGrid>
        <w:gridCol w:w="2941"/>
        <w:gridCol w:w="6687"/>
      </w:tblGrid>
      <w:tr w:rsidR="00055428" w:rsidRPr="00391690" w14:paraId="36D7FABD" w14:textId="77777777" w:rsidTr="0088699D">
        <w:trPr>
          <w:trHeight w:val="211"/>
          <w:jc w:val="center"/>
        </w:trPr>
        <w:tc>
          <w:tcPr>
            <w:tcW w:w="0" w:type="auto"/>
            <w:vAlign w:val="center"/>
          </w:tcPr>
          <w:p w14:paraId="78C1CEC0" w14:textId="33F29633" w:rsidR="00055428" w:rsidRPr="00391690" w:rsidRDefault="00055428" w:rsidP="00055428">
            <w:pPr>
              <w:pStyle w:val="Nivel2"/>
              <w:numPr>
                <w:ilvl w:val="0"/>
                <w:numId w:val="0"/>
              </w:numPr>
              <w:jc w:val="center"/>
            </w:pPr>
            <w:r w:rsidRPr="00391690">
              <w:t>Periodicidade</w:t>
            </w:r>
          </w:p>
        </w:tc>
        <w:tc>
          <w:tcPr>
            <w:tcW w:w="0" w:type="auto"/>
            <w:vAlign w:val="center"/>
          </w:tcPr>
          <w:p w14:paraId="4AE463DD" w14:textId="7BDA2DBC" w:rsidR="00055428" w:rsidRPr="00391690" w:rsidRDefault="00055428" w:rsidP="00055428">
            <w:pPr>
              <w:pStyle w:val="Nivel2"/>
              <w:numPr>
                <w:ilvl w:val="0"/>
                <w:numId w:val="0"/>
              </w:numPr>
              <w:jc w:val="center"/>
            </w:pPr>
            <w:r w:rsidRPr="00391690">
              <w:t>Condições de Pagamento</w:t>
            </w:r>
          </w:p>
        </w:tc>
      </w:tr>
      <w:tr w:rsidR="00055428" w:rsidRPr="00391690" w14:paraId="6D2CAB95" w14:textId="77777777" w:rsidTr="002B5F05">
        <w:trPr>
          <w:jc w:val="center"/>
        </w:trPr>
        <w:tc>
          <w:tcPr>
            <w:tcW w:w="0" w:type="auto"/>
          </w:tcPr>
          <w:p w14:paraId="4CC3F6AF" w14:textId="38C7B4AA" w:rsidR="00055428" w:rsidRPr="00391690" w:rsidRDefault="00055428" w:rsidP="00EB03B5">
            <w:pPr>
              <w:pStyle w:val="Nivel2"/>
              <w:numPr>
                <w:ilvl w:val="0"/>
                <w:numId w:val="0"/>
              </w:numPr>
            </w:pPr>
            <w:r w:rsidRPr="00391690">
              <w:t>Parcel</w:t>
            </w:r>
            <w:r w:rsidR="00145ABF" w:rsidRPr="00391690">
              <w:t>as</w:t>
            </w:r>
            <w:r w:rsidRPr="00391690">
              <w:t>, de acordo com a OFB/OS emitida</w:t>
            </w:r>
          </w:p>
        </w:tc>
        <w:tc>
          <w:tcPr>
            <w:tcW w:w="0" w:type="auto"/>
            <w:vAlign w:val="center"/>
          </w:tcPr>
          <w:p w14:paraId="2509346B" w14:textId="0E87BC66" w:rsidR="00055428" w:rsidRPr="00391690" w:rsidRDefault="00055428" w:rsidP="00EB03B5">
            <w:pPr>
              <w:pStyle w:val="Nivel2"/>
              <w:numPr>
                <w:ilvl w:val="0"/>
                <w:numId w:val="0"/>
              </w:numPr>
            </w:pPr>
            <w:r w:rsidRPr="00391690">
              <w:t>Mediante a entrega definitiva do objeto referente a cada Ordem de Fornecimento de Bens ou Ordem de Serviço.</w:t>
            </w:r>
          </w:p>
        </w:tc>
      </w:tr>
    </w:tbl>
    <w:p w14:paraId="3DF0DB2F" w14:textId="60910750" w:rsidR="003C2D82" w:rsidRPr="00391690" w:rsidRDefault="003C2D82" w:rsidP="004C7719">
      <w:pPr>
        <w:pStyle w:val="Nivel01"/>
      </w:pPr>
      <w:r w:rsidRPr="00391690">
        <w:tab/>
      </w:r>
      <w:r w:rsidR="006264CE" w:rsidRPr="00391690">
        <w:t>ANEXOS</w:t>
      </w:r>
    </w:p>
    <w:p w14:paraId="36D280B3" w14:textId="2E7F004B" w:rsidR="006264CE" w:rsidRPr="00391690" w:rsidRDefault="006264CE" w:rsidP="00DE6110">
      <w:pPr>
        <w:pStyle w:val="Nivel2"/>
        <w:ind w:left="0" w:firstLine="0"/>
      </w:pPr>
      <w:r w:rsidRPr="00391690">
        <w:t>Anexo I – Termo de Compromisso de Manutenção de Sigilo e Normas de Segurança;</w:t>
      </w:r>
    </w:p>
    <w:p w14:paraId="593B1B48" w14:textId="606ABCEA" w:rsidR="006264CE" w:rsidRPr="00391690" w:rsidRDefault="006264CE" w:rsidP="00DE6110">
      <w:pPr>
        <w:pStyle w:val="Nivel2"/>
        <w:ind w:left="0" w:firstLine="0"/>
      </w:pPr>
      <w:r w:rsidRPr="00391690">
        <w:t>Anexo II – Matriz de Riscos;</w:t>
      </w:r>
    </w:p>
    <w:p w14:paraId="79DE5112" w14:textId="1BBAAA3A" w:rsidR="00145ABF" w:rsidRPr="00391690" w:rsidRDefault="00145ABF" w:rsidP="00DE6110">
      <w:pPr>
        <w:pStyle w:val="Nivel2"/>
        <w:ind w:left="0" w:firstLine="0"/>
      </w:pPr>
      <w:r w:rsidRPr="00391690">
        <w:t>Anexo III – Prova de Conceito;</w:t>
      </w:r>
    </w:p>
    <w:tbl>
      <w:tblPr>
        <w:tblW w:w="9625" w:type="dxa"/>
        <w:jc w:val="center"/>
        <w:tblLayout w:type="fixed"/>
        <w:tblCellMar>
          <w:left w:w="10" w:type="dxa"/>
          <w:right w:w="10" w:type="dxa"/>
        </w:tblCellMar>
        <w:tblLook w:val="0000" w:firstRow="0" w:lastRow="0" w:firstColumn="0" w:lastColumn="0" w:noHBand="0" w:noVBand="0"/>
      </w:tblPr>
      <w:tblGrid>
        <w:gridCol w:w="3188"/>
        <w:gridCol w:w="3337"/>
        <w:gridCol w:w="3100"/>
      </w:tblGrid>
      <w:tr w:rsidR="003C2D82" w:rsidRPr="00391690" w14:paraId="3AB94AA6" w14:textId="77777777" w:rsidTr="00844EF8">
        <w:trPr>
          <w:jc w:val="center"/>
        </w:trPr>
        <w:tc>
          <w:tcPr>
            <w:tcW w:w="3188" w:type="dxa"/>
            <w:tcBorders>
              <w:top w:val="single" w:sz="8" w:space="0" w:color="000000"/>
              <w:left w:val="single" w:sz="8" w:space="0" w:color="000000"/>
              <w:bottom w:val="single" w:sz="8" w:space="0" w:color="000000"/>
            </w:tcBorders>
            <w:shd w:val="clear" w:color="auto" w:fill="auto"/>
            <w:tcMar>
              <w:top w:w="55" w:type="dxa"/>
              <w:left w:w="55" w:type="dxa"/>
              <w:bottom w:w="55" w:type="dxa"/>
              <w:right w:w="55" w:type="dxa"/>
            </w:tcMar>
            <w:vAlign w:val="center"/>
          </w:tcPr>
          <w:p w14:paraId="5C1574D0" w14:textId="77777777" w:rsidR="003C2D82" w:rsidRPr="00391690" w:rsidRDefault="003C2D82">
            <w:pPr>
              <w:pStyle w:val="TableContents"/>
              <w:jc w:val="center"/>
              <w:rPr>
                <w:rFonts w:ascii="Arial" w:hAnsi="Arial" w:cs="Arial"/>
                <w:b/>
                <w:sz w:val="20"/>
                <w:szCs w:val="20"/>
              </w:rPr>
            </w:pPr>
          </w:p>
          <w:p w14:paraId="4CEEB71A" w14:textId="77777777" w:rsidR="00AC2415" w:rsidRPr="00391690" w:rsidRDefault="00AC2415">
            <w:pPr>
              <w:pStyle w:val="TableContents"/>
              <w:jc w:val="center"/>
              <w:rPr>
                <w:rFonts w:ascii="Arial" w:hAnsi="Arial" w:cs="Arial"/>
                <w:b/>
                <w:sz w:val="20"/>
                <w:szCs w:val="20"/>
              </w:rPr>
            </w:pPr>
          </w:p>
          <w:p w14:paraId="3E2F2821" w14:textId="455AF17A" w:rsidR="003C2D82" w:rsidRPr="00391690" w:rsidRDefault="003C2D82">
            <w:pPr>
              <w:pStyle w:val="TableContents"/>
              <w:jc w:val="center"/>
              <w:rPr>
                <w:rFonts w:ascii="Arial" w:hAnsi="Arial" w:cs="Arial"/>
                <w:b/>
                <w:sz w:val="20"/>
                <w:szCs w:val="20"/>
              </w:rPr>
            </w:pPr>
            <w:r w:rsidRPr="00391690">
              <w:rPr>
                <w:rFonts w:ascii="Arial" w:hAnsi="Arial" w:cs="Arial"/>
                <w:b/>
                <w:sz w:val="20"/>
                <w:szCs w:val="20"/>
              </w:rPr>
              <w:t>____________________</w:t>
            </w:r>
          </w:p>
          <w:p w14:paraId="0E99119B" w14:textId="1D5194BA" w:rsidR="003C2D82" w:rsidRPr="00391690" w:rsidRDefault="00AC2415">
            <w:pPr>
              <w:pStyle w:val="TableContents"/>
              <w:jc w:val="center"/>
              <w:rPr>
                <w:rFonts w:ascii="Arial" w:hAnsi="Arial" w:cs="Arial"/>
                <w:b/>
                <w:sz w:val="20"/>
                <w:szCs w:val="20"/>
              </w:rPr>
            </w:pPr>
            <w:r w:rsidRPr="00391690">
              <w:rPr>
                <w:rFonts w:ascii="Arial" w:hAnsi="Arial" w:cs="Arial"/>
                <w:b/>
                <w:sz w:val="20"/>
                <w:szCs w:val="20"/>
              </w:rPr>
              <w:t>Comissão de contratação</w:t>
            </w:r>
          </w:p>
          <w:p w14:paraId="0DA47BF4" w14:textId="483C5E7B" w:rsidR="003C2D82" w:rsidRPr="00391690" w:rsidRDefault="003C2D82">
            <w:pPr>
              <w:pStyle w:val="TableContents"/>
              <w:jc w:val="center"/>
              <w:rPr>
                <w:rFonts w:ascii="Arial" w:hAnsi="Arial" w:cs="Arial"/>
                <w:sz w:val="20"/>
                <w:szCs w:val="20"/>
                <w:highlight w:val="yellow"/>
              </w:rPr>
            </w:pPr>
          </w:p>
        </w:tc>
        <w:tc>
          <w:tcPr>
            <w:tcW w:w="3337" w:type="dxa"/>
            <w:tcBorders>
              <w:top w:val="single" w:sz="8" w:space="0" w:color="000000"/>
              <w:left w:val="single" w:sz="8" w:space="0" w:color="000000"/>
              <w:bottom w:val="single" w:sz="8" w:space="0" w:color="000000"/>
            </w:tcBorders>
            <w:shd w:val="clear" w:color="auto" w:fill="auto"/>
            <w:tcMar>
              <w:top w:w="55" w:type="dxa"/>
              <w:left w:w="55" w:type="dxa"/>
              <w:bottom w:w="55" w:type="dxa"/>
              <w:right w:w="55" w:type="dxa"/>
            </w:tcMar>
            <w:vAlign w:val="center"/>
          </w:tcPr>
          <w:p w14:paraId="7A3400C0" w14:textId="77777777" w:rsidR="003C2D82" w:rsidRPr="00391690" w:rsidRDefault="003C2D82">
            <w:pPr>
              <w:pStyle w:val="TableContents"/>
              <w:jc w:val="center"/>
              <w:rPr>
                <w:rFonts w:ascii="Arial" w:hAnsi="Arial" w:cs="Arial"/>
                <w:b/>
                <w:sz w:val="20"/>
                <w:szCs w:val="20"/>
                <w:highlight w:val="yellow"/>
              </w:rPr>
            </w:pPr>
          </w:p>
          <w:p w14:paraId="380DC009" w14:textId="77777777" w:rsidR="003C2D82" w:rsidRPr="00391690" w:rsidRDefault="003C2D82">
            <w:pPr>
              <w:pStyle w:val="TableContents"/>
              <w:jc w:val="center"/>
              <w:rPr>
                <w:rFonts w:ascii="Arial" w:hAnsi="Arial" w:cs="Arial"/>
                <w:b/>
                <w:sz w:val="20"/>
                <w:szCs w:val="20"/>
              </w:rPr>
            </w:pPr>
            <w:r w:rsidRPr="00391690">
              <w:rPr>
                <w:rFonts w:ascii="Arial" w:hAnsi="Arial" w:cs="Arial"/>
                <w:b/>
                <w:sz w:val="20"/>
                <w:szCs w:val="20"/>
              </w:rPr>
              <w:t>____________________</w:t>
            </w:r>
          </w:p>
          <w:p w14:paraId="0B373A96" w14:textId="63CCB420" w:rsidR="003C2D82" w:rsidRPr="00391690" w:rsidRDefault="00AC2415">
            <w:pPr>
              <w:pStyle w:val="TableContents"/>
              <w:jc w:val="center"/>
              <w:rPr>
                <w:rFonts w:ascii="Arial" w:hAnsi="Arial" w:cs="Arial"/>
                <w:sz w:val="20"/>
                <w:szCs w:val="20"/>
                <w:highlight w:val="yellow"/>
              </w:rPr>
            </w:pPr>
            <w:r w:rsidRPr="00391690">
              <w:rPr>
                <w:rFonts w:ascii="Arial" w:hAnsi="Arial" w:cs="Arial"/>
                <w:b/>
                <w:sz w:val="20"/>
                <w:szCs w:val="20"/>
              </w:rPr>
              <w:t>Comissão de contratação</w:t>
            </w:r>
          </w:p>
        </w:tc>
        <w:tc>
          <w:tcPr>
            <w:tcW w:w="3100" w:type="dxa"/>
            <w:tcBorders>
              <w:top w:val="single" w:sz="8" w:space="0" w:color="000000"/>
              <w:left w:val="single" w:sz="8" w:space="0" w:color="000000"/>
              <w:bottom w:val="single" w:sz="8" w:space="0" w:color="000000"/>
              <w:right w:val="single" w:sz="8" w:space="0" w:color="000000"/>
            </w:tcBorders>
            <w:shd w:val="clear" w:color="auto" w:fill="auto"/>
            <w:tcMar>
              <w:top w:w="55" w:type="dxa"/>
              <w:left w:w="55" w:type="dxa"/>
              <w:bottom w:w="55" w:type="dxa"/>
              <w:right w:w="55" w:type="dxa"/>
            </w:tcMar>
            <w:vAlign w:val="center"/>
          </w:tcPr>
          <w:p w14:paraId="60CF4D74" w14:textId="77777777" w:rsidR="003C2D82" w:rsidRPr="00391690" w:rsidRDefault="003C2D82">
            <w:pPr>
              <w:pStyle w:val="TableContents"/>
              <w:jc w:val="center"/>
              <w:rPr>
                <w:rFonts w:ascii="Arial" w:hAnsi="Arial" w:cs="Arial"/>
                <w:b/>
                <w:sz w:val="20"/>
                <w:szCs w:val="20"/>
                <w:highlight w:val="yellow"/>
              </w:rPr>
            </w:pPr>
          </w:p>
          <w:p w14:paraId="0BDB477E" w14:textId="77777777" w:rsidR="003C2D82" w:rsidRPr="00391690" w:rsidRDefault="003C2D82">
            <w:pPr>
              <w:pStyle w:val="TableContents"/>
              <w:jc w:val="center"/>
              <w:rPr>
                <w:rFonts w:ascii="Arial" w:hAnsi="Arial" w:cs="Arial"/>
                <w:b/>
                <w:sz w:val="20"/>
                <w:szCs w:val="20"/>
              </w:rPr>
            </w:pPr>
            <w:r w:rsidRPr="00391690">
              <w:rPr>
                <w:rFonts w:ascii="Arial" w:hAnsi="Arial" w:cs="Arial"/>
                <w:b/>
                <w:sz w:val="20"/>
                <w:szCs w:val="20"/>
              </w:rPr>
              <w:t>____________________</w:t>
            </w:r>
          </w:p>
          <w:p w14:paraId="6A78E36A" w14:textId="6B76BDC4" w:rsidR="003C2D82" w:rsidRPr="00391690" w:rsidRDefault="00AC2415">
            <w:pPr>
              <w:pStyle w:val="TableContents"/>
              <w:jc w:val="center"/>
              <w:rPr>
                <w:rFonts w:ascii="Arial" w:hAnsi="Arial" w:cs="Arial"/>
                <w:iCs/>
                <w:sz w:val="20"/>
                <w:szCs w:val="20"/>
                <w:highlight w:val="yellow"/>
              </w:rPr>
            </w:pPr>
            <w:r w:rsidRPr="00391690">
              <w:rPr>
                <w:rFonts w:ascii="Arial" w:hAnsi="Arial" w:cs="Arial"/>
                <w:b/>
                <w:sz w:val="20"/>
                <w:szCs w:val="20"/>
              </w:rPr>
              <w:t>Comissão de contratação</w:t>
            </w:r>
          </w:p>
        </w:tc>
      </w:tr>
    </w:tbl>
    <w:p w14:paraId="301836C0" w14:textId="77777777" w:rsidR="003C2D82" w:rsidRPr="00391690" w:rsidRDefault="003C2D82" w:rsidP="003C2D82">
      <w:pPr>
        <w:pStyle w:val="Textbody0"/>
        <w:rPr>
          <w:rFonts w:ascii="Arial" w:hAnsi="Arial" w:cs="Arial"/>
          <w:sz w:val="20"/>
          <w:szCs w:val="20"/>
          <w:highlight w:val="yellow"/>
        </w:rPr>
      </w:pPr>
    </w:p>
    <w:tbl>
      <w:tblPr>
        <w:tblW w:w="9650" w:type="dxa"/>
        <w:jc w:val="center"/>
        <w:tblLayout w:type="fixed"/>
        <w:tblCellMar>
          <w:left w:w="10" w:type="dxa"/>
          <w:right w:w="10" w:type="dxa"/>
        </w:tblCellMar>
        <w:tblLook w:val="0000" w:firstRow="0" w:lastRow="0" w:firstColumn="0" w:lastColumn="0" w:noHBand="0" w:noVBand="0"/>
      </w:tblPr>
      <w:tblGrid>
        <w:gridCol w:w="9650"/>
      </w:tblGrid>
      <w:tr w:rsidR="003C2D82" w:rsidRPr="00391690" w14:paraId="1235AD1E" w14:textId="77777777" w:rsidTr="00844EF8">
        <w:trPr>
          <w:jc w:val="center"/>
        </w:trPr>
        <w:tc>
          <w:tcPr>
            <w:tcW w:w="9650" w:type="dxa"/>
            <w:tcBorders>
              <w:top w:val="single" w:sz="8" w:space="0" w:color="000000"/>
              <w:left w:val="single" w:sz="8" w:space="0" w:color="000000"/>
              <w:bottom w:val="single" w:sz="8" w:space="0" w:color="000000"/>
              <w:right w:val="single" w:sz="8" w:space="0" w:color="000000"/>
            </w:tcBorders>
            <w:shd w:val="clear" w:color="auto" w:fill="E8E8E8"/>
            <w:tcMar>
              <w:top w:w="28" w:type="dxa"/>
              <w:left w:w="28" w:type="dxa"/>
              <w:bottom w:w="28" w:type="dxa"/>
              <w:right w:w="28" w:type="dxa"/>
            </w:tcMar>
          </w:tcPr>
          <w:p w14:paraId="2BF93366" w14:textId="77777777" w:rsidR="003C2D82" w:rsidRPr="00391690" w:rsidRDefault="003C2D82">
            <w:pPr>
              <w:pStyle w:val="TableContents"/>
              <w:spacing w:before="120" w:after="120"/>
              <w:jc w:val="center"/>
              <w:rPr>
                <w:rFonts w:ascii="Arial" w:hAnsi="Arial" w:cs="Arial"/>
                <w:b/>
                <w:sz w:val="20"/>
                <w:szCs w:val="20"/>
                <w:highlight w:val="yellow"/>
              </w:rPr>
            </w:pPr>
            <w:r w:rsidRPr="00391690">
              <w:rPr>
                <w:rFonts w:ascii="Arial" w:hAnsi="Arial" w:cs="Arial"/>
                <w:b/>
                <w:sz w:val="20"/>
                <w:szCs w:val="20"/>
              </w:rPr>
              <w:t>Autoridade Máxima da Área de TIC</w:t>
            </w:r>
          </w:p>
        </w:tc>
      </w:tr>
      <w:tr w:rsidR="003C2D82" w:rsidRPr="00391690" w14:paraId="7B4AA255" w14:textId="77777777" w:rsidTr="00844EF8">
        <w:trPr>
          <w:jc w:val="center"/>
        </w:trPr>
        <w:tc>
          <w:tcPr>
            <w:tcW w:w="965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303F224E" w14:textId="351E02BE" w:rsidR="003C2D82" w:rsidRPr="00391690" w:rsidRDefault="003C2D82">
            <w:pPr>
              <w:pStyle w:val="TableContents"/>
              <w:jc w:val="center"/>
              <w:rPr>
                <w:rFonts w:ascii="Arial" w:hAnsi="Arial" w:cs="Arial"/>
                <w:sz w:val="20"/>
                <w:szCs w:val="20"/>
                <w:highlight w:val="yellow"/>
              </w:rPr>
            </w:pPr>
          </w:p>
          <w:p w14:paraId="5B5C03A5" w14:textId="77777777" w:rsidR="00DE6110" w:rsidRPr="00391690" w:rsidRDefault="00DE6110">
            <w:pPr>
              <w:pStyle w:val="TableContents"/>
              <w:jc w:val="center"/>
              <w:rPr>
                <w:rFonts w:ascii="Arial" w:hAnsi="Arial" w:cs="Arial"/>
                <w:sz w:val="20"/>
                <w:szCs w:val="20"/>
                <w:highlight w:val="yellow"/>
              </w:rPr>
            </w:pPr>
          </w:p>
          <w:p w14:paraId="0113CBFA" w14:textId="77777777" w:rsidR="003C2D82" w:rsidRPr="00391690" w:rsidRDefault="003C2D82">
            <w:pPr>
              <w:pStyle w:val="TableContents"/>
              <w:jc w:val="center"/>
              <w:rPr>
                <w:rFonts w:ascii="Arial" w:hAnsi="Arial" w:cs="Arial"/>
                <w:b/>
                <w:sz w:val="20"/>
                <w:szCs w:val="20"/>
              </w:rPr>
            </w:pPr>
            <w:r w:rsidRPr="00391690">
              <w:rPr>
                <w:rFonts w:ascii="Arial" w:hAnsi="Arial" w:cs="Arial"/>
                <w:b/>
                <w:sz w:val="20"/>
                <w:szCs w:val="20"/>
              </w:rPr>
              <w:t>____________________</w:t>
            </w:r>
          </w:p>
          <w:p w14:paraId="749E5876" w14:textId="1DA64DAB" w:rsidR="007F3457" w:rsidRPr="00391690" w:rsidRDefault="00B2714C" w:rsidP="007F3457">
            <w:pPr>
              <w:widowControl w:val="0"/>
              <w:suppressAutoHyphens w:val="0"/>
              <w:spacing w:line="276" w:lineRule="auto"/>
              <w:jc w:val="center"/>
              <w:rPr>
                <w:rFonts w:ascii="Arial" w:hAnsi="Arial" w:cs="Arial"/>
                <w:sz w:val="20"/>
                <w:szCs w:val="20"/>
              </w:rPr>
            </w:pPr>
            <w:r w:rsidRPr="00391690">
              <w:rPr>
                <w:rFonts w:ascii="Arial" w:hAnsi="Arial" w:cs="Arial"/>
                <w:sz w:val="20"/>
                <w:szCs w:val="20"/>
              </w:rPr>
              <w:t>Maurício Soares dos Anjos</w:t>
            </w:r>
          </w:p>
          <w:p w14:paraId="69A1B286" w14:textId="164231CB" w:rsidR="003C2D82" w:rsidRPr="00391690" w:rsidRDefault="007F3457" w:rsidP="007F3457">
            <w:pPr>
              <w:pStyle w:val="TableContents"/>
              <w:jc w:val="center"/>
              <w:rPr>
                <w:rFonts w:ascii="Arial" w:hAnsi="Arial" w:cs="Arial"/>
                <w:sz w:val="20"/>
                <w:szCs w:val="20"/>
              </w:rPr>
            </w:pPr>
            <w:r w:rsidRPr="00391690">
              <w:rPr>
                <w:rFonts w:ascii="Arial" w:hAnsi="Arial" w:cs="Arial"/>
                <w:sz w:val="20"/>
                <w:szCs w:val="20"/>
              </w:rPr>
              <w:t xml:space="preserve">Mat.: </w:t>
            </w:r>
            <w:r w:rsidR="0088699D">
              <w:rPr>
                <w:rFonts w:ascii="Arial" w:hAnsi="Arial" w:cs="Arial"/>
                <w:sz w:val="20"/>
                <w:szCs w:val="20"/>
              </w:rPr>
              <w:t>3626-9</w:t>
            </w:r>
          </w:p>
        </w:tc>
      </w:tr>
    </w:tbl>
    <w:p w14:paraId="3E7A678D" w14:textId="77777777" w:rsidR="00847E93" w:rsidRDefault="00847E93">
      <w:pPr>
        <w:suppressAutoHyphens w:val="0"/>
        <w:rPr>
          <w:rFonts w:ascii="Arial" w:hAnsi="Arial" w:cs="Arial"/>
          <w:b/>
          <w:bCs/>
        </w:rPr>
      </w:pPr>
      <w:bookmarkStart w:id="11" w:name="_Hlk170301316"/>
      <w:r>
        <w:rPr>
          <w:rFonts w:cs="Arial"/>
          <w:i/>
          <w:iCs/>
        </w:rPr>
        <w:br w:type="page"/>
      </w:r>
    </w:p>
    <w:p w14:paraId="426245B1" w14:textId="0B699BBE" w:rsidR="00BA4603" w:rsidRPr="00391690" w:rsidRDefault="00BA4603" w:rsidP="00BA4603">
      <w:pPr>
        <w:pStyle w:val="Nvel1-SemTitRed"/>
        <w:jc w:val="center"/>
        <w:rPr>
          <w:rFonts w:cs="Arial"/>
          <w:i w:val="0"/>
          <w:iCs w:val="0"/>
          <w:color w:val="auto"/>
          <w:szCs w:val="20"/>
        </w:rPr>
      </w:pPr>
      <w:r w:rsidRPr="00391690">
        <w:rPr>
          <w:rFonts w:cs="Arial"/>
          <w:i w:val="0"/>
          <w:iCs w:val="0"/>
          <w:color w:val="auto"/>
          <w:szCs w:val="20"/>
        </w:rPr>
        <w:lastRenderedPageBreak/>
        <w:t>ANEXO I – TERMO DE COMPROMISSO DE MANUTENÇÃO DE SIGILO E NORMAS DE SEGURANÇA</w:t>
      </w:r>
    </w:p>
    <w:p w14:paraId="4F186287" w14:textId="77777777" w:rsidR="00BA4603" w:rsidRPr="00391690" w:rsidRDefault="00BA4603" w:rsidP="00BA4603">
      <w:pPr>
        <w:pStyle w:val="Textonormal"/>
      </w:pPr>
    </w:p>
    <w:p w14:paraId="7588BCF7" w14:textId="77777777" w:rsidR="00BA4603" w:rsidRPr="00391690" w:rsidRDefault="00BA4603" w:rsidP="00BA4603">
      <w:pPr>
        <w:pStyle w:val="Textonormal"/>
        <w:ind w:left="4962" w:firstLine="0"/>
      </w:pPr>
      <w:r w:rsidRPr="00391690">
        <w:t>A Empresa [RAZÃO/DENOMINAÇÃO SOCIAL], pessoa jurídica com sede em [ENDEREÇO], inscrita no CNPJ/MF com o n.º [N.º DE INSCRIÇÃO NO CNPJ/MF], neste ato representada na forma de seus atos constitutivos, doravante denominada simplesmente CONTRATADA, por tomar conhecimento de informações sobre o ambiente computacional do Município de Rio das Ostras, aceita as regras, condições e obrigações constantes do presente Termo.</w:t>
      </w:r>
    </w:p>
    <w:p w14:paraId="19C64D76" w14:textId="77777777" w:rsidR="00BA4603" w:rsidRPr="00391690" w:rsidRDefault="00BA4603" w:rsidP="00BA4603">
      <w:pPr>
        <w:pStyle w:val="Textonormal"/>
        <w:ind w:hanging="80"/>
      </w:pPr>
    </w:p>
    <w:p w14:paraId="679679E9" w14:textId="55F67997" w:rsidR="00BA4603" w:rsidRPr="00391690" w:rsidRDefault="00BA4603" w:rsidP="00391690">
      <w:pPr>
        <w:pStyle w:val="Textonormal"/>
        <w:ind w:left="0" w:firstLine="0"/>
      </w:pPr>
      <w:r w:rsidRPr="00391690">
        <w:t xml:space="preserve"> O objetivo deste Termo de Confidencialidade e Sigilo é prover a necessária e adequada proteção às informações restritas de propriedade exclusiva das unidades sediadas no Município de Rio das Ostras reveladas à CONTRATADA em razão da execução dos serviços objeto do contrato </w:t>
      </w:r>
      <w:r w:rsidRPr="007E2B21">
        <w:t>n.º __/202</w:t>
      </w:r>
      <w:r w:rsidR="00723401" w:rsidRPr="007E2B21">
        <w:t>6</w:t>
      </w:r>
      <w:r w:rsidRPr="00391690">
        <w:t>, doravante denominado simplesmente CONTRATO, bem como assegurar o respeito às normas de segurança vigentes naquele órgão durante a realização dos serviços.</w:t>
      </w:r>
    </w:p>
    <w:p w14:paraId="12CFDBE1" w14:textId="77777777" w:rsidR="00BA4603" w:rsidRPr="00391690" w:rsidRDefault="00BA4603" w:rsidP="00391690">
      <w:pPr>
        <w:pStyle w:val="Textonormal"/>
        <w:ind w:left="0" w:firstLine="0"/>
      </w:pPr>
      <w:r w:rsidRPr="00391690">
        <w:t>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4B33005C" w14:textId="7FE77313" w:rsidR="00BA4603" w:rsidRPr="00391690" w:rsidRDefault="00BA4603" w:rsidP="00391690">
      <w:pPr>
        <w:pStyle w:val="Textonormal"/>
        <w:ind w:left="0" w:firstLine="0"/>
      </w:pPr>
      <w:r w:rsidRPr="00391690">
        <w:t>A CONTRATADA compromete-se a não reproduzir e/ou dar conhecimento a terceiros, sem a anuência formal e expressa do CONTRATANTE, das informações restritas reveladas.</w:t>
      </w:r>
    </w:p>
    <w:p w14:paraId="7EA1970B" w14:textId="77777777" w:rsidR="00BA4603" w:rsidRPr="00391690" w:rsidRDefault="00BA4603" w:rsidP="00391690">
      <w:pPr>
        <w:pStyle w:val="Textonormal"/>
        <w:ind w:left="0" w:firstLine="0"/>
      </w:pPr>
      <w:r w:rsidRPr="00391690">
        <w:t>A CONTRATADA compromete-se a não utilizar, bem como a não permitir que seus diretores, consultores, prestadores de serviços, profissionais e/ou prepostos utilizem, de forma diversa da prevista no CONTRATO, as informações restritas reveladas.</w:t>
      </w:r>
    </w:p>
    <w:p w14:paraId="182C8818" w14:textId="77777777" w:rsidR="00BA4603" w:rsidRPr="00391690" w:rsidRDefault="00BA4603" w:rsidP="00391690">
      <w:pPr>
        <w:pStyle w:val="Textonormal"/>
        <w:ind w:left="0" w:firstLine="0"/>
      </w:pPr>
      <w:r w:rsidRPr="00391690">
        <w:t>A CONTRATADA deverá cuidar para que as informações reveladas fiquem limitadas ao conhecimento dos diretores, consultores, prestadores de serviços, profissionais e/ou prepostos que estejam diretamente envolvidos nas discussões, análises, reuniões e demais atividades relativas à prestação de serviços à CONTRATANTE, devendo cientificá-los da existência deste Termo e da natureza confidencial das informações restritas reveladas.</w:t>
      </w:r>
    </w:p>
    <w:p w14:paraId="7F6DC75F" w14:textId="77777777" w:rsidR="00BA4603" w:rsidRPr="00391690" w:rsidRDefault="00BA4603" w:rsidP="00391690">
      <w:pPr>
        <w:pStyle w:val="Textonormal"/>
        <w:ind w:left="0" w:firstLine="0"/>
      </w:pPr>
      <w:r w:rsidRPr="00391690">
        <w:t>A CONTRATADA declara conhecer e se compromete a seguir e divulgar entre seus colaboradores envolvidos na execução do CONTRATO a Política Corporativa de Segurança da Informação do CONTRATANTE e normativos correlatos.</w:t>
      </w:r>
    </w:p>
    <w:p w14:paraId="318692BB" w14:textId="77777777" w:rsidR="00BA4603" w:rsidRPr="00391690" w:rsidRDefault="00BA4603" w:rsidP="00391690">
      <w:pPr>
        <w:pStyle w:val="Textonormal"/>
        <w:ind w:left="0" w:firstLine="0"/>
      </w:pPr>
      <w:r w:rsidRPr="00391690">
        <w:t>A CONTRATADA possuirá ou firmará acordos por escrito com seus diretores, consultores, prestadores de serviços, profissionais e/ou prepostos cujos termos sejam suficientes a garantir o cumprimento de todas as disposições do presente Termo, conforme especificado no instrumento convocatório do processo licitatório que deu origem ao CONTRATO.</w:t>
      </w:r>
    </w:p>
    <w:p w14:paraId="12B7D64B" w14:textId="77777777" w:rsidR="00BA4603" w:rsidRPr="00391690" w:rsidRDefault="00BA4603" w:rsidP="00391690">
      <w:pPr>
        <w:pStyle w:val="Textonormal"/>
        <w:ind w:left="0" w:firstLine="0"/>
      </w:pPr>
      <w:r w:rsidRPr="00391690">
        <w:lastRenderedPageBreak/>
        <w:t>A CONTRATADA obriga-se a informar imediatamente ao CONTRATANTE qualquer violação das regras de sigilo estabelecidas neste Termo que tenha ocorrido por sua ação ou omissão, independentemente da existência de dolo.</w:t>
      </w:r>
    </w:p>
    <w:p w14:paraId="31A4C43A" w14:textId="77777777" w:rsidR="00BA4603" w:rsidRPr="00391690" w:rsidRDefault="00BA4603" w:rsidP="00391690">
      <w:pPr>
        <w:pStyle w:val="Textonormal"/>
        <w:ind w:left="0" w:firstLine="0"/>
      </w:pPr>
      <w:r w:rsidRPr="00391690">
        <w:t>A CONTRATADA obriga-se a informar ao CONTRATANTE a relação de colaboradores que estarão envolvidos na execução do CONTRATO e a fornecer a Declaração de Ciência do Termo de Manutenção de Sigilo e das Normas de Segurança Vigentes de cada colaborador.</w:t>
      </w:r>
    </w:p>
    <w:p w14:paraId="1908BBC4" w14:textId="77777777" w:rsidR="00BA4603" w:rsidRPr="00391690" w:rsidRDefault="00BA4603" w:rsidP="00391690">
      <w:pPr>
        <w:pStyle w:val="Textonormal"/>
        <w:ind w:left="0" w:firstLine="0"/>
      </w:pPr>
      <w:r w:rsidRPr="00391690">
        <w:t>A quebra do sigilo das informações restritas reveladas, devidamente comprovada, sem autorização expressa do CONTRATANTE, ou uso inadequado de conta de acesso ao ambiente computacional das Organizações sediadas no Município de Rio das Ostras, possibilitará a imediata rescisão de qualquer contrato firmado com a CONTRATADA sem qualquer ônus para a administração. Nesse caso, a CONTRATADA, estará sujeita, por ação ou omissão, ao pagamento ou recomposição de todas as perdas e danos sofridas pela CONTRATANTE, inclusive os de ordem moral, bem como as de responsabilidades civil e criminal respectivas, as quais serão apuradas em regular processo judicial ou administrativo.</w:t>
      </w:r>
    </w:p>
    <w:p w14:paraId="7F1807BF" w14:textId="77777777" w:rsidR="00BA4603" w:rsidRPr="00391690" w:rsidRDefault="00BA4603" w:rsidP="00391690">
      <w:pPr>
        <w:pStyle w:val="Textonormal"/>
        <w:ind w:left="0" w:firstLine="0"/>
      </w:pPr>
      <w:r w:rsidRPr="00391690">
        <w:t>O presente Termo tem natureza irrevogável e irretratável, permanecendo em vigor desde a data de acesso às informações restritas da CONTRATANTE.</w:t>
      </w:r>
    </w:p>
    <w:p w14:paraId="57EE1768" w14:textId="77777777" w:rsidR="00BA4603" w:rsidRPr="00391690" w:rsidRDefault="00BA4603" w:rsidP="00391690">
      <w:pPr>
        <w:pStyle w:val="Textonormal"/>
        <w:ind w:left="0" w:firstLine="0"/>
      </w:pPr>
      <w:r w:rsidRPr="00391690">
        <w:t>E, por aceitar todas as condições e as obrigações constantes do presente Termo, a CONTRATADA assina o presente termo através de seus representantes legais.</w:t>
      </w:r>
    </w:p>
    <w:p w14:paraId="6404D5B5" w14:textId="77777777" w:rsidR="00BA4603" w:rsidRPr="00391690" w:rsidRDefault="00BA4603" w:rsidP="00391690">
      <w:pPr>
        <w:pStyle w:val="Textonormal"/>
        <w:ind w:hanging="80"/>
        <w:jc w:val="right"/>
      </w:pPr>
      <w:r w:rsidRPr="00391690">
        <w:t>Rio das Ostras, ___ de ___________ de 20___.</w:t>
      </w:r>
    </w:p>
    <w:p w14:paraId="2887744C" w14:textId="77777777" w:rsidR="00BA4603" w:rsidRPr="00391690" w:rsidRDefault="00BA4603" w:rsidP="00BA4603">
      <w:pPr>
        <w:pStyle w:val="Textonormal"/>
        <w:ind w:hanging="80"/>
        <w:jc w:val="center"/>
      </w:pPr>
    </w:p>
    <w:p w14:paraId="6F853E87" w14:textId="77777777" w:rsidR="00BA4603" w:rsidRPr="00391690" w:rsidRDefault="00BA4603" w:rsidP="00BA4603">
      <w:pPr>
        <w:pStyle w:val="Textonormal"/>
        <w:ind w:hanging="80"/>
        <w:jc w:val="center"/>
      </w:pPr>
      <w:r w:rsidRPr="00391690">
        <w:t>[NOME DA CONTRATADA]</w:t>
      </w:r>
    </w:p>
    <w:p w14:paraId="65BCC6B7" w14:textId="77777777" w:rsidR="00BA4603" w:rsidRPr="00391690" w:rsidRDefault="00BA4603" w:rsidP="00BA4603">
      <w:pPr>
        <w:pStyle w:val="Textonormal"/>
        <w:ind w:hanging="80"/>
        <w:jc w:val="center"/>
      </w:pPr>
    </w:p>
    <w:p w14:paraId="1620361F" w14:textId="77777777" w:rsidR="00BA4603" w:rsidRPr="00391690" w:rsidRDefault="00BA4603" w:rsidP="00BA4603">
      <w:pPr>
        <w:pStyle w:val="Textonormal"/>
        <w:ind w:hanging="80"/>
        <w:jc w:val="left"/>
      </w:pPr>
      <w:r w:rsidRPr="00391690">
        <w:t>_______________________________</w:t>
      </w:r>
      <w:r w:rsidRPr="00391690">
        <w:tab/>
      </w:r>
      <w:r w:rsidRPr="00391690">
        <w:tab/>
      </w:r>
      <w:r w:rsidRPr="00391690">
        <w:tab/>
        <w:t>______________________________</w:t>
      </w:r>
    </w:p>
    <w:p w14:paraId="6CC8FC5B" w14:textId="77777777" w:rsidR="00BA4603" w:rsidRPr="00391690" w:rsidRDefault="00BA4603" w:rsidP="00BA4603">
      <w:pPr>
        <w:pStyle w:val="Textonormal"/>
        <w:ind w:hanging="80"/>
      </w:pPr>
      <w:r w:rsidRPr="00391690">
        <w:t xml:space="preserve">Nome: </w:t>
      </w:r>
      <w:r w:rsidRPr="00391690">
        <w:tab/>
      </w:r>
      <w:r w:rsidRPr="00391690">
        <w:tab/>
      </w:r>
      <w:r w:rsidRPr="00391690">
        <w:tab/>
      </w:r>
      <w:r w:rsidRPr="00391690">
        <w:tab/>
      </w:r>
      <w:r w:rsidRPr="00391690">
        <w:tab/>
      </w:r>
      <w:r w:rsidRPr="00391690">
        <w:tab/>
      </w:r>
      <w:r w:rsidRPr="00391690">
        <w:tab/>
        <w:t>Nome:</w:t>
      </w:r>
    </w:p>
    <w:p w14:paraId="2486CA3A" w14:textId="40EEE1B8" w:rsidR="00BA4603" w:rsidRDefault="00BA4603" w:rsidP="009C7535">
      <w:pPr>
        <w:pStyle w:val="Textbody0"/>
        <w:spacing w:before="120" w:after="0"/>
        <w:rPr>
          <w:rFonts w:ascii="Arial" w:hAnsi="Arial" w:cs="Arial"/>
          <w:color w:val="FF3333"/>
        </w:rPr>
      </w:pPr>
    </w:p>
    <w:p w14:paraId="27562DCE" w14:textId="300EFF2C" w:rsidR="006264CE" w:rsidRDefault="006264CE" w:rsidP="009C7535">
      <w:pPr>
        <w:pStyle w:val="Textbody0"/>
        <w:spacing w:before="120" w:after="0"/>
        <w:rPr>
          <w:rFonts w:ascii="Arial" w:hAnsi="Arial" w:cs="Arial"/>
          <w:color w:val="FF3333"/>
        </w:rPr>
      </w:pPr>
    </w:p>
    <w:p w14:paraId="4A6004DD" w14:textId="29BCC089" w:rsidR="006264CE" w:rsidRDefault="006264CE" w:rsidP="009C7535">
      <w:pPr>
        <w:pStyle w:val="Textbody0"/>
        <w:spacing w:before="120" w:after="0"/>
        <w:rPr>
          <w:rFonts w:ascii="Arial" w:hAnsi="Arial" w:cs="Arial"/>
          <w:color w:val="FF3333"/>
        </w:rPr>
      </w:pPr>
    </w:p>
    <w:p w14:paraId="4933025D" w14:textId="5AB41F18" w:rsidR="006264CE" w:rsidRDefault="006264CE" w:rsidP="009C7535">
      <w:pPr>
        <w:pStyle w:val="Textbody0"/>
        <w:spacing w:before="120" w:after="0"/>
        <w:rPr>
          <w:rFonts w:ascii="Arial" w:hAnsi="Arial" w:cs="Arial"/>
          <w:color w:val="FF3333"/>
        </w:rPr>
      </w:pPr>
    </w:p>
    <w:p w14:paraId="4B19B230" w14:textId="27F86645" w:rsidR="006264CE" w:rsidRDefault="006264CE" w:rsidP="009C7535">
      <w:pPr>
        <w:pStyle w:val="Textbody0"/>
        <w:spacing w:before="120" w:after="0"/>
        <w:rPr>
          <w:rFonts w:ascii="Arial" w:hAnsi="Arial" w:cs="Arial"/>
          <w:color w:val="FF3333"/>
        </w:rPr>
      </w:pPr>
    </w:p>
    <w:p w14:paraId="7F7835D6" w14:textId="6ED4AD77" w:rsidR="006264CE" w:rsidRDefault="006264CE" w:rsidP="009C7535">
      <w:pPr>
        <w:pStyle w:val="Textbody0"/>
        <w:spacing w:before="120" w:after="0"/>
        <w:rPr>
          <w:rFonts w:ascii="Arial" w:hAnsi="Arial" w:cs="Arial"/>
          <w:color w:val="FF3333"/>
        </w:rPr>
      </w:pPr>
    </w:p>
    <w:p w14:paraId="700FA058" w14:textId="427DBF69" w:rsidR="006264CE" w:rsidRDefault="006264CE" w:rsidP="009C7535">
      <w:pPr>
        <w:pStyle w:val="Textbody0"/>
        <w:spacing w:before="120" w:after="0"/>
        <w:rPr>
          <w:rFonts w:ascii="Arial" w:hAnsi="Arial" w:cs="Arial"/>
          <w:color w:val="FF3333"/>
        </w:rPr>
      </w:pPr>
    </w:p>
    <w:p w14:paraId="6D24F10A" w14:textId="0485C308" w:rsidR="006264CE" w:rsidRDefault="006264CE" w:rsidP="009C7535">
      <w:pPr>
        <w:pStyle w:val="Textbody0"/>
        <w:spacing w:before="120" w:after="0"/>
        <w:rPr>
          <w:rFonts w:ascii="Arial" w:hAnsi="Arial" w:cs="Arial"/>
          <w:color w:val="FF3333"/>
        </w:rPr>
      </w:pPr>
    </w:p>
    <w:p w14:paraId="1A97CB52" w14:textId="5A11C7D1" w:rsidR="006264CE" w:rsidRDefault="006264CE" w:rsidP="009C7535">
      <w:pPr>
        <w:pStyle w:val="Textbody0"/>
        <w:spacing w:before="120" w:after="0"/>
        <w:rPr>
          <w:rFonts w:ascii="Arial" w:hAnsi="Arial" w:cs="Arial"/>
          <w:color w:val="FF3333"/>
        </w:rPr>
      </w:pPr>
    </w:p>
    <w:p w14:paraId="04EFBD25" w14:textId="77777777" w:rsidR="00A74399" w:rsidRDefault="00A74399" w:rsidP="009C7535">
      <w:pPr>
        <w:pStyle w:val="Textbody0"/>
        <w:spacing w:before="120" w:after="0"/>
        <w:rPr>
          <w:rFonts w:ascii="Arial" w:hAnsi="Arial" w:cs="Arial"/>
          <w:color w:val="FF3333"/>
        </w:rPr>
      </w:pPr>
    </w:p>
    <w:p w14:paraId="4184D457" w14:textId="367E0209" w:rsidR="006264CE" w:rsidRDefault="006264CE" w:rsidP="009C7535">
      <w:pPr>
        <w:pStyle w:val="Textbody0"/>
        <w:spacing w:before="120" w:after="0"/>
        <w:rPr>
          <w:rFonts w:ascii="Arial" w:hAnsi="Arial" w:cs="Arial"/>
          <w:color w:val="FF3333"/>
        </w:rPr>
      </w:pPr>
    </w:p>
    <w:p w14:paraId="1B20D5BC" w14:textId="709160D6" w:rsidR="006264CE" w:rsidRDefault="006264CE" w:rsidP="009C7535">
      <w:pPr>
        <w:pStyle w:val="Textbody0"/>
        <w:spacing w:before="120" w:after="0"/>
        <w:rPr>
          <w:rFonts w:ascii="Arial" w:hAnsi="Arial" w:cs="Arial"/>
          <w:color w:val="FF3333"/>
        </w:rPr>
      </w:pPr>
    </w:p>
    <w:p w14:paraId="2F5D44CE" w14:textId="3A5B78E6" w:rsidR="006264CE" w:rsidRPr="00391690" w:rsidRDefault="006264CE" w:rsidP="006264CE">
      <w:pPr>
        <w:pStyle w:val="Nvel1-SemTitRed"/>
        <w:jc w:val="center"/>
        <w:rPr>
          <w:rFonts w:cs="Arial"/>
          <w:i w:val="0"/>
          <w:iCs w:val="0"/>
          <w:color w:val="auto"/>
          <w:szCs w:val="20"/>
        </w:rPr>
      </w:pPr>
      <w:r w:rsidRPr="00391690">
        <w:rPr>
          <w:rFonts w:cs="Arial"/>
          <w:i w:val="0"/>
          <w:iCs w:val="0"/>
          <w:color w:val="auto"/>
          <w:szCs w:val="20"/>
        </w:rPr>
        <w:lastRenderedPageBreak/>
        <w:t>ANEXO II – MATRIZ DE RISCOS</w:t>
      </w:r>
    </w:p>
    <w:p w14:paraId="684DBA90" w14:textId="68E7E53B" w:rsidR="004B54EA" w:rsidRPr="00391690" w:rsidRDefault="004B54EA" w:rsidP="004C7719">
      <w:pPr>
        <w:pStyle w:val="Nivel01"/>
        <w:numPr>
          <w:ilvl w:val="0"/>
          <w:numId w:val="14"/>
        </w:numPr>
      </w:pPr>
      <w:r w:rsidRPr="00391690">
        <w:t>INFORMAÇÕES BÁSICAS</w:t>
      </w:r>
    </w:p>
    <w:p w14:paraId="08FB259F" w14:textId="77777777" w:rsidR="004B54EA" w:rsidRPr="00391690" w:rsidRDefault="004B54EA" w:rsidP="000F41B0">
      <w:pPr>
        <w:pStyle w:val="Nivel2"/>
      </w:pPr>
      <w:r w:rsidRPr="00391690">
        <w:t>O gerenciamento de riscos permite ações contínuas de planejamento, organização e controle dos recursos relacionados aos riscos que possam comprometer o sucesso da contratação, da execução do objeto e da gestão contratual.</w:t>
      </w:r>
    </w:p>
    <w:p w14:paraId="25DEE92E" w14:textId="77777777" w:rsidR="004B54EA" w:rsidRPr="00391690" w:rsidRDefault="004B54EA" w:rsidP="000F41B0">
      <w:pPr>
        <w:pStyle w:val="Nivel2"/>
      </w:pPr>
      <w:r w:rsidRPr="00391690">
        <w:t>O Mapa de Gerenciamento de Riscos deve conter a identificação e a análise dos principais riscos, consistindo na compreensão da natureza e determinação do nível de risco, que corresponde à combinação do impacto e de suas probabilidades que possam comprometer a efetividade da contratação, bem como o alcance dos resultados pretendidos com a solução de TIC.</w:t>
      </w:r>
    </w:p>
    <w:p w14:paraId="73A447D3" w14:textId="77777777" w:rsidR="004B54EA" w:rsidRPr="00391690" w:rsidRDefault="004B54EA" w:rsidP="000F41B0">
      <w:pPr>
        <w:pStyle w:val="Nivel2"/>
      </w:pPr>
      <w:r w:rsidRPr="00391690">
        <w:t>Para cada risco identificado, define-se: a probabilidade de ocorrência dos eventos, os possíveis danos e impactos caso o risco ocorra, possíveis ações preventivas e de contingência (respostas aos riscos), a identificação de responsáveis pelas ações, bem como o registro e o acompanhamento das ações de tratamento dos riscos.</w:t>
      </w:r>
    </w:p>
    <w:p w14:paraId="006459C0" w14:textId="77777777" w:rsidR="004B54EA" w:rsidRPr="00391690" w:rsidRDefault="004B54EA" w:rsidP="000F41B0">
      <w:pPr>
        <w:pStyle w:val="Nivel2"/>
      </w:pPr>
      <w:r w:rsidRPr="00391690">
        <w:t>Os riscos identificados no projeto devem ser registrados, avaliados e tratados:</w:t>
      </w:r>
    </w:p>
    <w:p w14:paraId="24D3C40A" w14:textId="77777777" w:rsidR="004B54EA" w:rsidRPr="00391690" w:rsidRDefault="004B54EA" w:rsidP="000F41B0">
      <w:pPr>
        <w:pStyle w:val="Nivel2"/>
      </w:pPr>
      <w:r w:rsidRPr="00391690">
        <w:t>Durante a fase de planejamento, a equipe de Planejamento da Contratação deve proceder às ações de gerenciamento de riscos e produzir o Mapa de Gerenciamento de Riscos;</w:t>
      </w:r>
    </w:p>
    <w:p w14:paraId="6B146A54" w14:textId="77777777" w:rsidR="004B54EA" w:rsidRPr="00391690" w:rsidRDefault="004B54EA" w:rsidP="000F41B0">
      <w:pPr>
        <w:pStyle w:val="Nivel2"/>
      </w:pPr>
      <w:r w:rsidRPr="00391690">
        <w:t>Durante a fase de Seleção do Fornecedor, o Integrante Administrativo, com apoio dos Integrantes Técnico e Requisitante, deve proceder às ações de gerenciamento dos riscos e atualizar o Mapa de Gerenciamento de Riscos;</w:t>
      </w:r>
    </w:p>
    <w:p w14:paraId="094017AC" w14:textId="77777777" w:rsidR="004B54EA" w:rsidRPr="00391690" w:rsidRDefault="004B54EA" w:rsidP="000F41B0">
      <w:pPr>
        <w:pStyle w:val="Nivel2"/>
      </w:pPr>
      <w:r w:rsidRPr="00391690">
        <w:t>Durante a fase de Gestão do Contrato, a Equipe de Fiscalização do Contrato, sob coordenação do Gestor do Contrato, deverá proceder à atualização contínua do Mapa de Gerenciamento de Riscos, procedendo à reavaliação dos riscos identificados nas fases anteriores com a atualização de suas respectivas ações de tratamento, e proceder também com a identificação, análise, avaliação e tratamento de novos riscos.</w:t>
      </w:r>
    </w:p>
    <w:p w14:paraId="7AD8DE66" w14:textId="77777777" w:rsidR="004B54EA" w:rsidRPr="00391690" w:rsidRDefault="004B54EA" w:rsidP="000F41B0">
      <w:pPr>
        <w:pStyle w:val="Nivel2"/>
      </w:pPr>
      <w:r w:rsidRPr="00391690">
        <w:t>Escala de classificação de probabilidade:</w:t>
      </w:r>
    </w:p>
    <w:tbl>
      <w:tblPr>
        <w:tblStyle w:val="TabeladeGradeClara"/>
        <w:tblW w:w="5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8"/>
        <w:gridCol w:w="2722"/>
      </w:tblGrid>
      <w:tr w:rsidR="004B54EA" w:rsidRPr="00391690" w14:paraId="511B0E07" w14:textId="77777777" w:rsidTr="00D95425">
        <w:trPr>
          <w:jc w:val="center"/>
        </w:trPr>
        <w:tc>
          <w:tcPr>
            <w:tcW w:w="2498" w:type="dxa"/>
            <w:hideMark/>
          </w:tcPr>
          <w:p w14:paraId="6CD8E2BE" w14:textId="77777777" w:rsidR="004B54EA" w:rsidRPr="00391690" w:rsidRDefault="004B54EA" w:rsidP="006076DB">
            <w:pPr>
              <w:pStyle w:val="TableContents"/>
              <w:spacing w:line="276" w:lineRule="auto"/>
              <w:jc w:val="center"/>
              <w:rPr>
                <w:rFonts w:ascii="Arial" w:hAnsi="Arial" w:cs="Arial"/>
                <w:b/>
                <w:bCs/>
                <w:sz w:val="20"/>
                <w:szCs w:val="20"/>
              </w:rPr>
            </w:pPr>
            <w:r w:rsidRPr="00391690">
              <w:rPr>
                <w:rFonts w:ascii="Arial" w:hAnsi="Arial" w:cs="Arial"/>
                <w:b/>
                <w:bCs/>
                <w:sz w:val="20"/>
                <w:szCs w:val="20"/>
              </w:rPr>
              <w:t>Classificação</w:t>
            </w:r>
          </w:p>
        </w:tc>
        <w:tc>
          <w:tcPr>
            <w:tcW w:w="2722" w:type="dxa"/>
            <w:hideMark/>
          </w:tcPr>
          <w:p w14:paraId="577F7E3F" w14:textId="77777777" w:rsidR="004B54EA" w:rsidRPr="00391690" w:rsidRDefault="004B54EA" w:rsidP="006076DB">
            <w:pPr>
              <w:pStyle w:val="TableContents"/>
              <w:spacing w:line="276" w:lineRule="auto"/>
              <w:jc w:val="center"/>
              <w:rPr>
                <w:rFonts w:ascii="Arial" w:hAnsi="Arial" w:cs="Arial"/>
                <w:b/>
                <w:bCs/>
                <w:sz w:val="20"/>
                <w:szCs w:val="20"/>
              </w:rPr>
            </w:pPr>
            <w:r w:rsidRPr="00391690">
              <w:rPr>
                <w:rFonts w:ascii="Arial" w:hAnsi="Arial" w:cs="Arial"/>
                <w:b/>
                <w:bCs/>
                <w:sz w:val="20"/>
                <w:szCs w:val="20"/>
              </w:rPr>
              <w:t>Valor</w:t>
            </w:r>
          </w:p>
        </w:tc>
      </w:tr>
      <w:tr w:rsidR="004B54EA" w:rsidRPr="00391690" w14:paraId="1B5897F0" w14:textId="77777777" w:rsidTr="00D95425">
        <w:trPr>
          <w:jc w:val="center"/>
        </w:trPr>
        <w:tc>
          <w:tcPr>
            <w:tcW w:w="2498" w:type="dxa"/>
            <w:hideMark/>
          </w:tcPr>
          <w:p w14:paraId="15F605E7" w14:textId="77777777" w:rsidR="004B54EA" w:rsidRPr="00391690" w:rsidRDefault="004B54EA" w:rsidP="006076DB">
            <w:pPr>
              <w:pStyle w:val="TableContents"/>
              <w:spacing w:line="276" w:lineRule="auto"/>
              <w:jc w:val="center"/>
              <w:rPr>
                <w:rFonts w:ascii="Arial" w:hAnsi="Arial" w:cs="Arial"/>
                <w:sz w:val="20"/>
                <w:szCs w:val="20"/>
              </w:rPr>
            </w:pPr>
            <w:r w:rsidRPr="00391690">
              <w:rPr>
                <w:rFonts w:ascii="Arial" w:hAnsi="Arial" w:cs="Arial"/>
                <w:sz w:val="20"/>
                <w:szCs w:val="20"/>
              </w:rPr>
              <w:t>Baixo</w:t>
            </w:r>
          </w:p>
        </w:tc>
        <w:tc>
          <w:tcPr>
            <w:tcW w:w="2722" w:type="dxa"/>
            <w:hideMark/>
          </w:tcPr>
          <w:p w14:paraId="1A4D1CDA" w14:textId="77777777" w:rsidR="004B54EA" w:rsidRPr="00391690" w:rsidRDefault="004B54EA" w:rsidP="006076DB">
            <w:pPr>
              <w:pStyle w:val="TableContents"/>
              <w:spacing w:line="276" w:lineRule="auto"/>
              <w:jc w:val="center"/>
              <w:rPr>
                <w:rFonts w:ascii="Arial" w:hAnsi="Arial" w:cs="Arial"/>
                <w:sz w:val="20"/>
                <w:szCs w:val="20"/>
              </w:rPr>
            </w:pPr>
            <w:r w:rsidRPr="00391690">
              <w:rPr>
                <w:rFonts w:ascii="Arial" w:hAnsi="Arial" w:cs="Arial"/>
                <w:sz w:val="20"/>
                <w:szCs w:val="20"/>
              </w:rPr>
              <w:t>5</w:t>
            </w:r>
          </w:p>
        </w:tc>
      </w:tr>
      <w:tr w:rsidR="004B54EA" w:rsidRPr="00391690" w14:paraId="2EC5C4DA" w14:textId="77777777" w:rsidTr="00D95425">
        <w:trPr>
          <w:jc w:val="center"/>
        </w:trPr>
        <w:tc>
          <w:tcPr>
            <w:tcW w:w="2498" w:type="dxa"/>
            <w:hideMark/>
          </w:tcPr>
          <w:p w14:paraId="30C98344" w14:textId="77777777" w:rsidR="004B54EA" w:rsidRPr="00391690" w:rsidRDefault="004B54EA" w:rsidP="006076DB">
            <w:pPr>
              <w:pStyle w:val="TableContents"/>
              <w:spacing w:line="276" w:lineRule="auto"/>
              <w:jc w:val="center"/>
              <w:rPr>
                <w:rFonts w:ascii="Arial" w:hAnsi="Arial" w:cs="Arial"/>
                <w:sz w:val="20"/>
                <w:szCs w:val="20"/>
              </w:rPr>
            </w:pPr>
            <w:r w:rsidRPr="00391690">
              <w:rPr>
                <w:rFonts w:ascii="Arial" w:hAnsi="Arial" w:cs="Arial"/>
                <w:sz w:val="20"/>
                <w:szCs w:val="20"/>
              </w:rPr>
              <w:t>Médio</w:t>
            </w:r>
          </w:p>
        </w:tc>
        <w:tc>
          <w:tcPr>
            <w:tcW w:w="2722" w:type="dxa"/>
            <w:hideMark/>
          </w:tcPr>
          <w:p w14:paraId="3DBDA092" w14:textId="77777777" w:rsidR="004B54EA" w:rsidRPr="00391690" w:rsidRDefault="004B54EA" w:rsidP="006076DB">
            <w:pPr>
              <w:pStyle w:val="TableContents"/>
              <w:spacing w:line="276" w:lineRule="auto"/>
              <w:jc w:val="center"/>
              <w:rPr>
                <w:rFonts w:ascii="Arial" w:hAnsi="Arial" w:cs="Arial"/>
                <w:sz w:val="20"/>
                <w:szCs w:val="20"/>
              </w:rPr>
            </w:pPr>
            <w:r w:rsidRPr="00391690">
              <w:rPr>
                <w:rFonts w:ascii="Arial" w:hAnsi="Arial" w:cs="Arial"/>
                <w:sz w:val="20"/>
                <w:szCs w:val="20"/>
              </w:rPr>
              <w:t>10</w:t>
            </w:r>
          </w:p>
        </w:tc>
      </w:tr>
      <w:tr w:rsidR="004B54EA" w:rsidRPr="00391690" w14:paraId="7CD92E74" w14:textId="77777777" w:rsidTr="00D95425">
        <w:trPr>
          <w:jc w:val="center"/>
        </w:trPr>
        <w:tc>
          <w:tcPr>
            <w:tcW w:w="2498" w:type="dxa"/>
            <w:hideMark/>
          </w:tcPr>
          <w:p w14:paraId="741DA16E" w14:textId="77777777" w:rsidR="004B54EA" w:rsidRPr="00391690" w:rsidRDefault="004B54EA" w:rsidP="006076DB">
            <w:pPr>
              <w:pStyle w:val="TableContents"/>
              <w:spacing w:line="276" w:lineRule="auto"/>
              <w:jc w:val="center"/>
              <w:rPr>
                <w:rFonts w:ascii="Arial" w:hAnsi="Arial" w:cs="Arial"/>
                <w:sz w:val="20"/>
                <w:szCs w:val="20"/>
              </w:rPr>
            </w:pPr>
            <w:r w:rsidRPr="00391690">
              <w:rPr>
                <w:rFonts w:ascii="Arial" w:hAnsi="Arial" w:cs="Arial"/>
                <w:sz w:val="20"/>
                <w:szCs w:val="20"/>
              </w:rPr>
              <w:t>Alto</w:t>
            </w:r>
          </w:p>
        </w:tc>
        <w:tc>
          <w:tcPr>
            <w:tcW w:w="2722" w:type="dxa"/>
            <w:hideMark/>
          </w:tcPr>
          <w:p w14:paraId="2FC6E8AE" w14:textId="77777777" w:rsidR="004B54EA" w:rsidRPr="00391690" w:rsidRDefault="004B54EA" w:rsidP="006076DB">
            <w:pPr>
              <w:pStyle w:val="TableContents"/>
              <w:spacing w:line="276" w:lineRule="auto"/>
              <w:jc w:val="center"/>
              <w:rPr>
                <w:rFonts w:ascii="Arial" w:hAnsi="Arial" w:cs="Arial"/>
                <w:sz w:val="20"/>
                <w:szCs w:val="20"/>
              </w:rPr>
            </w:pPr>
            <w:r w:rsidRPr="00391690">
              <w:rPr>
                <w:rFonts w:ascii="Arial" w:hAnsi="Arial" w:cs="Arial"/>
                <w:sz w:val="20"/>
                <w:szCs w:val="20"/>
              </w:rPr>
              <w:t>15</w:t>
            </w:r>
          </w:p>
        </w:tc>
      </w:tr>
    </w:tbl>
    <w:p w14:paraId="32D810C7" w14:textId="77777777" w:rsidR="004B54EA" w:rsidRPr="00391690" w:rsidRDefault="004B54EA" w:rsidP="000F41B0">
      <w:pPr>
        <w:pStyle w:val="Nivel2"/>
      </w:pPr>
      <w:r w:rsidRPr="00391690">
        <w:t>A tabela a seguir apresenta a Matriz Probabilidade x Impacto, instrumento de apoio para a definição dos critérios de classificação do nível de risco.</w:t>
      </w:r>
    </w:p>
    <w:p w14:paraId="260866DB" w14:textId="77777777" w:rsidR="004B54EA" w:rsidRPr="00391690" w:rsidRDefault="004B54EA" w:rsidP="004B54EA">
      <w:pPr>
        <w:pStyle w:val="Nivel2"/>
        <w:numPr>
          <w:ilvl w:val="0"/>
          <w:numId w:val="0"/>
        </w:numPr>
        <w:ind w:left="792"/>
        <w:jc w:val="center"/>
      </w:pPr>
      <w:r w:rsidRPr="00391690">
        <w:rPr>
          <w:noProof/>
        </w:rPr>
        <w:drawing>
          <wp:inline distT="0" distB="0" distL="0" distR="0" wp14:anchorId="0C291820" wp14:editId="1F8F44F7">
            <wp:extent cx="2950210" cy="1725295"/>
            <wp:effectExtent l="0" t="0" r="2540" b="825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0210" cy="1725295"/>
                    </a:xfrm>
                    <a:prstGeom prst="rect">
                      <a:avLst/>
                    </a:prstGeom>
                    <a:noFill/>
                    <a:ln>
                      <a:noFill/>
                    </a:ln>
                  </pic:spPr>
                </pic:pic>
              </a:graphicData>
            </a:graphic>
          </wp:inline>
        </w:drawing>
      </w:r>
    </w:p>
    <w:p w14:paraId="2B5E9AC1" w14:textId="77777777" w:rsidR="004B54EA" w:rsidRPr="00391690" w:rsidRDefault="004B54EA" w:rsidP="004C7719">
      <w:pPr>
        <w:pStyle w:val="Nivel01"/>
      </w:pPr>
      <w:r w:rsidRPr="00391690">
        <w:lastRenderedPageBreak/>
        <w:t>IDENTIFICAÇÃO E ANÁLISE DOS PRINCIPAIS RISCOS</w:t>
      </w:r>
    </w:p>
    <w:p w14:paraId="6763A49E" w14:textId="77777777" w:rsidR="004B54EA" w:rsidRPr="00391690" w:rsidRDefault="004B54EA" w:rsidP="000F41B0">
      <w:pPr>
        <w:pStyle w:val="Nivel2"/>
      </w:pPr>
      <w:r w:rsidRPr="00391690">
        <w:t>A tabela a seguir apresenta uma síntese dos riscos identificados e classificados neste documento.</w:t>
      </w:r>
    </w:p>
    <w:tbl>
      <w:tblPr>
        <w:tblStyle w:val="TabeladeGrade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3776"/>
        <w:gridCol w:w="1696"/>
        <w:gridCol w:w="439"/>
        <w:gridCol w:w="439"/>
        <w:gridCol w:w="2290"/>
      </w:tblGrid>
      <w:tr w:rsidR="004B54EA" w:rsidRPr="00391690" w14:paraId="366E87F4" w14:textId="77777777" w:rsidTr="00D95425">
        <w:tc>
          <w:tcPr>
            <w:tcW w:w="513" w:type="pct"/>
            <w:vAlign w:val="center"/>
          </w:tcPr>
          <w:p w14:paraId="74AF3EAD" w14:textId="77777777" w:rsidR="004B54EA" w:rsidRPr="00391690" w:rsidRDefault="004B54EA" w:rsidP="006076DB">
            <w:pPr>
              <w:pStyle w:val="Textonormal"/>
              <w:spacing w:before="0" w:after="0"/>
              <w:ind w:left="0" w:firstLine="0"/>
              <w:jc w:val="center"/>
              <w:rPr>
                <w:b/>
                <w:bCs/>
              </w:rPr>
            </w:pPr>
            <w:r w:rsidRPr="00391690">
              <w:rPr>
                <w:b/>
                <w:bCs/>
              </w:rPr>
              <w:t>Número</w:t>
            </w:r>
          </w:p>
        </w:tc>
        <w:tc>
          <w:tcPr>
            <w:tcW w:w="1961" w:type="pct"/>
            <w:vAlign w:val="center"/>
          </w:tcPr>
          <w:p w14:paraId="020467AA"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881" w:type="pct"/>
            <w:vAlign w:val="center"/>
          </w:tcPr>
          <w:p w14:paraId="7E099F20" w14:textId="77777777" w:rsidR="004B54EA" w:rsidRPr="00391690" w:rsidRDefault="004B54EA" w:rsidP="006076DB">
            <w:pPr>
              <w:pStyle w:val="Textonormal"/>
              <w:spacing w:before="0" w:after="0"/>
              <w:ind w:left="0" w:firstLine="0"/>
              <w:jc w:val="center"/>
              <w:rPr>
                <w:b/>
                <w:bCs/>
              </w:rPr>
            </w:pPr>
            <w:r w:rsidRPr="00391690">
              <w:rPr>
                <w:b/>
                <w:bCs/>
              </w:rPr>
              <w:t>Relacionado à:</w:t>
            </w:r>
          </w:p>
        </w:tc>
        <w:tc>
          <w:tcPr>
            <w:tcW w:w="228" w:type="pct"/>
            <w:vAlign w:val="center"/>
          </w:tcPr>
          <w:p w14:paraId="522A7B93" w14:textId="77777777" w:rsidR="004B54EA" w:rsidRPr="00391690" w:rsidRDefault="004B54EA" w:rsidP="006076DB">
            <w:pPr>
              <w:pStyle w:val="Textonormal"/>
              <w:spacing w:before="0" w:after="0"/>
              <w:ind w:left="0" w:firstLine="0"/>
              <w:jc w:val="center"/>
              <w:rPr>
                <w:b/>
                <w:bCs/>
              </w:rPr>
            </w:pPr>
            <w:r w:rsidRPr="00391690">
              <w:rPr>
                <w:b/>
                <w:bCs/>
              </w:rPr>
              <w:t>P</w:t>
            </w:r>
          </w:p>
        </w:tc>
        <w:tc>
          <w:tcPr>
            <w:tcW w:w="228" w:type="pct"/>
            <w:vAlign w:val="center"/>
          </w:tcPr>
          <w:p w14:paraId="42D38501" w14:textId="77777777" w:rsidR="004B54EA" w:rsidRPr="00391690" w:rsidRDefault="004B54EA" w:rsidP="006076DB">
            <w:pPr>
              <w:pStyle w:val="Textonormal"/>
              <w:spacing w:before="0" w:after="0"/>
              <w:ind w:left="0" w:firstLine="0"/>
              <w:jc w:val="center"/>
              <w:rPr>
                <w:b/>
                <w:bCs/>
              </w:rPr>
            </w:pPr>
            <w:r w:rsidRPr="00391690">
              <w:rPr>
                <w:b/>
                <w:bCs/>
              </w:rPr>
              <w:t>I</w:t>
            </w:r>
          </w:p>
        </w:tc>
        <w:tc>
          <w:tcPr>
            <w:tcW w:w="1189" w:type="pct"/>
            <w:vAlign w:val="center"/>
          </w:tcPr>
          <w:p w14:paraId="47A23F98" w14:textId="77777777" w:rsidR="004B54EA" w:rsidRPr="00391690" w:rsidRDefault="004B54EA" w:rsidP="006076DB">
            <w:pPr>
              <w:pStyle w:val="Textonormal"/>
              <w:spacing w:before="0" w:after="0"/>
              <w:ind w:left="0" w:firstLine="0"/>
              <w:jc w:val="center"/>
              <w:rPr>
                <w:b/>
                <w:bCs/>
              </w:rPr>
            </w:pPr>
            <w:r w:rsidRPr="00391690">
              <w:rPr>
                <w:b/>
                <w:bCs/>
              </w:rPr>
              <w:t>Nível do Risco (P x I)</w:t>
            </w:r>
          </w:p>
        </w:tc>
      </w:tr>
      <w:tr w:rsidR="004B54EA" w:rsidRPr="00391690" w14:paraId="07B72D88" w14:textId="77777777" w:rsidTr="00D95425">
        <w:tc>
          <w:tcPr>
            <w:tcW w:w="513" w:type="pct"/>
            <w:vAlign w:val="center"/>
          </w:tcPr>
          <w:p w14:paraId="49627E65" w14:textId="77777777" w:rsidR="004B54EA" w:rsidRPr="00391690" w:rsidRDefault="004B54EA" w:rsidP="006076DB">
            <w:pPr>
              <w:pStyle w:val="Textonormal"/>
              <w:spacing w:before="0" w:after="0"/>
              <w:ind w:left="0" w:firstLine="0"/>
              <w:jc w:val="center"/>
              <w:rPr>
                <w:b/>
                <w:bCs/>
              </w:rPr>
            </w:pPr>
            <w:r w:rsidRPr="00391690">
              <w:rPr>
                <w:b/>
                <w:bCs/>
              </w:rPr>
              <w:t>R-01</w:t>
            </w:r>
          </w:p>
        </w:tc>
        <w:tc>
          <w:tcPr>
            <w:tcW w:w="1961" w:type="pct"/>
            <w:vAlign w:val="center"/>
          </w:tcPr>
          <w:p w14:paraId="6297D1F7" w14:textId="77777777" w:rsidR="004B54EA" w:rsidRPr="00391690" w:rsidRDefault="004B54EA" w:rsidP="006076DB">
            <w:pPr>
              <w:pStyle w:val="Textonormal"/>
              <w:spacing w:before="0" w:after="0"/>
              <w:ind w:left="0" w:firstLine="0"/>
              <w:jc w:val="left"/>
            </w:pPr>
            <w:r w:rsidRPr="00391690">
              <w:t>Formalização da Demanda</w:t>
            </w:r>
          </w:p>
        </w:tc>
        <w:tc>
          <w:tcPr>
            <w:tcW w:w="881" w:type="pct"/>
          </w:tcPr>
          <w:p w14:paraId="755ED26F" w14:textId="77777777" w:rsidR="004B54EA" w:rsidRPr="00391690" w:rsidRDefault="004B54EA" w:rsidP="006076DB">
            <w:pPr>
              <w:pStyle w:val="Textonormal"/>
              <w:spacing w:before="0" w:after="0"/>
              <w:ind w:left="0" w:firstLine="0"/>
              <w:jc w:val="center"/>
            </w:pPr>
            <w:r w:rsidRPr="00391690">
              <w:t>Planejamento da contratação</w:t>
            </w:r>
          </w:p>
        </w:tc>
        <w:tc>
          <w:tcPr>
            <w:tcW w:w="228" w:type="pct"/>
            <w:vAlign w:val="center"/>
          </w:tcPr>
          <w:p w14:paraId="51BBE722" w14:textId="77777777" w:rsidR="004B54EA" w:rsidRPr="00391690" w:rsidRDefault="004B54EA" w:rsidP="006076DB">
            <w:pPr>
              <w:pStyle w:val="Textonormal"/>
              <w:spacing w:before="0" w:after="0"/>
              <w:ind w:left="0" w:firstLine="0"/>
              <w:jc w:val="center"/>
            </w:pPr>
            <w:r w:rsidRPr="00391690">
              <w:t>10</w:t>
            </w:r>
          </w:p>
        </w:tc>
        <w:tc>
          <w:tcPr>
            <w:tcW w:w="228" w:type="pct"/>
            <w:vAlign w:val="center"/>
          </w:tcPr>
          <w:p w14:paraId="309ED21A" w14:textId="77777777" w:rsidR="004B54EA" w:rsidRPr="00391690" w:rsidRDefault="004B54EA" w:rsidP="006076DB">
            <w:pPr>
              <w:pStyle w:val="Textonormal"/>
              <w:spacing w:before="0" w:after="0"/>
              <w:ind w:left="0" w:firstLine="0"/>
              <w:jc w:val="center"/>
            </w:pPr>
            <w:r w:rsidRPr="00391690">
              <w:t>15</w:t>
            </w:r>
          </w:p>
        </w:tc>
        <w:tc>
          <w:tcPr>
            <w:tcW w:w="1189" w:type="pct"/>
            <w:shd w:val="clear" w:color="auto" w:fill="FF0000"/>
            <w:vAlign w:val="center"/>
          </w:tcPr>
          <w:p w14:paraId="57EF059D" w14:textId="77777777" w:rsidR="004B54EA" w:rsidRPr="00391690" w:rsidRDefault="004B54EA" w:rsidP="006076DB">
            <w:pPr>
              <w:pStyle w:val="Textonormal"/>
              <w:spacing w:before="0" w:after="0"/>
              <w:ind w:left="0" w:firstLine="0"/>
              <w:jc w:val="center"/>
            </w:pPr>
            <w:r w:rsidRPr="00391690">
              <w:t>150</w:t>
            </w:r>
          </w:p>
        </w:tc>
      </w:tr>
      <w:tr w:rsidR="004B54EA" w:rsidRPr="00391690" w14:paraId="4114A122" w14:textId="77777777" w:rsidTr="00D95425">
        <w:tc>
          <w:tcPr>
            <w:tcW w:w="513" w:type="pct"/>
            <w:vAlign w:val="center"/>
          </w:tcPr>
          <w:p w14:paraId="195A778D" w14:textId="77777777" w:rsidR="004B54EA" w:rsidRPr="00391690" w:rsidRDefault="004B54EA" w:rsidP="006076DB">
            <w:pPr>
              <w:pStyle w:val="Textonormal"/>
              <w:spacing w:before="0" w:after="0"/>
              <w:ind w:left="0" w:firstLine="0"/>
              <w:jc w:val="center"/>
              <w:rPr>
                <w:b/>
                <w:bCs/>
              </w:rPr>
            </w:pPr>
            <w:r w:rsidRPr="00391690">
              <w:rPr>
                <w:b/>
                <w:bCs/>
              </w:rPr>
              <w:t>R-02</w:t>
            </w:r>
          </w:p>
        </w:tc>
        <w:tc>
          <w:tcPr>
            <w:tcW w:w="1961" w:type="pct"/>
            <w:vAlign w:val="center"/>
          </w:tcPr>
          <w:p w14:paraId="3EA91817" w14:textId="77777777" w:rsidR="004B54EA" w:rsidRPr="00391690" w:rsidRDefault="004B54EA" w:rsidP="006076DB">
            <w:pPr>
              <w:pStyle w:val="Textonormal"/>
              <w:spacing w:before="0" w:after="0"/>
              <w:ind w:left="0" w:firstLine="0"/>
              <w:jc w:val="left"/>
            </w:pPr>
            <w:r w:rsidRPr="00391690">
              <w:t>Ausência da Equipe de Planejamento da Contratação</w:t>
            </w:r>
          </w:p>
        </w:tc>
        <w:tc>
          <w:tcPr>
            <w:tcW w:w="881" w:type="pct"/>
          </w:tcPr>
          <w:p w14:paraId="780E0936" w14:textId="77777777" w:rsidR="004B54EA" w:rsidRPr="00391690" w:rsidRDefault="004B54EA" w:rsidP="006076DB">
            <w:pPr>
              <w:pStyle w:val="Textonormal"/>
              <w:spacing w:before="0" w:after="0"/>
              <w:ind w:left="0" w:firstLine="0"/>
              <w:jc w:val="center"/>
            </w:pPr>
            <w:r w:rsidRPr="00391690">
              <w:t>Planejamento da contratação</w:t>
            </w:r>
          </w:p>
        </w:tc>
        <w:tc>
          <w:tcPr>
            <w:tcW w:w="228" w:type="pct"/>
            <w:vAlign w:val="center"/>
          </w:tcPr>
          <w:p w14:paraId="4D845B2C" w14:textId="77777777" w:rsidR="004B54EA" w:rsidRPr="00391690" w:rsidRDefault="004B54EA" w:rsidP="006076DB">
            <w:pPr>
              <w:pStyle w:val="Textonormal"/>
              <w:spacing w:before="0" w:after="0"/>
              <w:ind w:left="0" w:firstLine="0"/>
              <w:jc w:val="center"/>
            </w:pPr>
            <w:r w:rsidRPr="00391690">
              <w:t>10</w:t>
            </w:r>
          </w:p>
        </w:tc>
        <w:tc>
          <w:tcPr>
            <w:tcW w:w="228" w:type="pct"/>
            <w:vAlign w:val="center"/>
          </w:tcPr>
          <w:p w14:paraId="69AA78E1" w14:textId="77777777" w:rsidR="004B54EA" w:rsidRPr="00391690" w:rsidRDefault="004B54EA" w:rsidP="006076DB">
            <w:pPr>
              <w:pStyle w:val="Textonormal"/>
              <w:spacing w:before="0" w:after="0"/>
              <w:ind w:left="0" w:firstLine="0"/>
              <w:jc w:val="center"/>
            </w:pPr>
            <w:r w:rsidRPr="00391690">
              <w:t>5</w:t>
            </w:r>
          </w:p>
        </w:tc>
        <w:tc>
          <w:tcPr>
            <w:tcW w:w="1189" w:type="pct"/>
            <w:shd w:val="clear" w:color="auto" w:fill="00B050"/>
            <w:vAlign w:val="center"/>
          </w:tcPr>
          <w:p w14:paraId="4BEC3E08" w14:textId="77777777" w:rsidR="004B54EA" w:rsidRPr="00391690" w:rsidRDefault="004B54EA" w:rsidP="006076DB">
            <w:pPr>
              <w:pStyle w:val="Textonormal"/>
              <w:spacing w:before="0" w:after="0"/>
              <w:ind w:left="0" w:firstLine="0"/>
              <w:jc w:val="center"/>
            </w:pPr>
            <w:r w:rsidRPr="00391690">
              <w:t>50</w:t>
            </w:r>
          </w:p>
        </w:tc>
      </w:tr>
      <w:tr w:rsidR="004B54EA" w:rsidRPr="00391690" w14:paraId="4C2AD94F" w14:textId="77777777" w:rsidTr="00D95425">
        <w:tc>
          <w:tcPr>
            <w:tcW w:w="513" w:type="pct"/>
            <w:vAlign w:val="center"/>
          </w:tcPr>
          <w:p w14:paraId="4F76623A" w14:textId="77777777" w:rsidR="004B54EA" w:rsidRPr="00391690" w:rsidRDefault="004B54EA" w:rsidP="006076DB">
            <w:pPr>
              <w:pStyle w:val="Textonormal"/>
              <w:spacing w:before="0" w:after="0"/>
              <w:ind w:left="0" w:firstLine="0"/>
              <w:jc w:val="center"/>
              <w:rPr>
                <w:b/>
                <w:bCs/>
              </w:rPr>
            </w:pPr>
            <w:r w:rsidRPr="00391690">
              <w:rPr>
                <w:b/>
                <w:bCs/>
              </w:rPr>
              <w:t>R-03</w:t>
            </w:r>
          </w:p>
        </w:tc>
        <w:tc>
          <w:tcPr>
            <w:tcW w:w="1961" w:type="pct"/>
            <w:vAlign w:val="center"/>
          </w:tcPr>
          <w:p w14:paraId="0BA332D9" w14:textId="77777777" w:rsidR="004B54EA" w:rsidRPr="00391690" w:rsidRDefault="004B54EA" w:rsidP="006076DB">
            <w:pPr>
              <w:pStyle w:val="Textonormal"/>
              <w:spacing w:before="0" w:after="0"/>
              <w:ind w:left="0" w:firstLine="0"/>
              <w:jc w:val="left"/>
            </w:pPr>
            <w:r w:rsidRPr="00391690">
              <w:t>Elaboração de Estudos Técnicos Preliminares Deficientes</w:t>
            </w:r>
          </w:p>
        </w:tc>
        <w:tc>
          <w:tcPr>
            <w:tcW w:w="881" w:type="pct"/>
          </w:tcPr>
          <w:p w14:paraId="0EE27844" w14:textId="77777777" w:rsidR="004B54EA" w:rsidRPr="00391690" w:rsidRDefault="004B54EA" w:rsidP="006076DB">
            <w:pPr>
              <w:pStyle w:val="Textonormal"/>
              <w:spacing w:before="0" w:after="0"/>
              <w:ind w:left="0" w:firstLine="0"/>
              <w:jc w:val="center"/>
            </w:pPr>
            <w:r w:rsidRPr="00391690">
              <w:t>Planejamento da contratação</w:t>
            </w:r>
          </w:p>
        </w:tc>
        <w:tc>
          <w:tcPr>
            <w:tcW w:w="228" w:type="pct"/>
            <w:vAlign w:val="center"/>
          </w:tcPr>
          <w:p w14:paraId="212C7C7B" w14:textId="77777777" w:rsidR="004B54EA" w:rsidRPr="00391690" w:rsidRDefault="004B54EA" w:rsidP="006076DB">
            <w:pPr>
              <w:pStyle w:val="Textonormal"/>
              <w:spacing w:before="0" w:after="0"/>
              <w:ind w:left="0" w:firstLine="0"/>
              <w:jc w:val="center"/>
            </w:pPr>
            <w:r w:rsidRPr="00391690">
              <w:t>5</w:t>
            </w:r>
          </w:p>
        </w:tc>
        <w:tc>
          <w:tcPr>
            <w:tcW w:w="228" w:type="pct"/>
            <w:vAlign w:val="center"/>
          </w:tcPr>
          <w:p w14:paraId="42B041DE" w14:textId="77777777" w:rsidR="004B54EA" w:rsidRPr="00391690" w:rsidRDefault="004B54EA" w:rsidP="006076DB">
            <w:pPr>
              <w:pStyle w:val="Textonormal"/>
              <w:spacing w:before="0" w:after="0"/>
              <w:ind w:left="0" w:firstLine="0"/>
              <w:jc w:val="center"/>
            </w:pPr>
            <w:r w:rsidRPr="00391690">
              <w:t>15</w:t>
            </w:r>
          </w:p>
        </w:tc>
        <w:tc>
          <w:tcPr>
            <w:tcW w:w="1189" w:type="pct"/>
            <w:shd w:val="clear" w:color="auto" w:fill="FFFF00"/>
            <w:vAlign w:val="center"/>
          </w:tcPr>
          <w:p w14:paraId="7EDBAA8D" w14:textId="77777777" w:rsidR="004B54EA" w:rsidRPr="00391690" w:rsidRDefault="004B54EA" w:rsidP="006076DB">
            <w:pPr>
              <w:pStyle w:val="Textonormal"/>
              <w:spacing w:before="0" w:after="0"/>
              <w:ind w:left="0" w:firstLine="0"/>
              <w:jc w:val="center"/>
            </w:pPr>
            <w:r w:rsidRPr="00391690">
              <w:t>75</w:t>
            </w:r>
          </w:p>
        </w:tc>
      </w:tr>
      <w:tr w:rsidR="004B54EA" w:rsidRPr="00391690" w14:paraId="6F2B9801" w14:textId="77777777" w:rsidTr="00D95425">
        <w:tc>
          <w:tcPr>
            <w:tcW w:w="513" w:type="pct"/>
            <w:vAlign w:val="center"/>
          </w:tcPr>
          <w:p w14:paraId="22DF8FBB" w14:textId="77777777" w:rsidR="004B54EA" w:rsidRPr="00391690" w:rsidRDefault="004B54EA" w:rsidP="006076DB">
            <w:pPr>
              <w:pStyle w:val="Textonormal"/>
              <w:spacing w:before="0" w:after="0"/>
              <w:ind w:left="0" w:firstLine="0"/>
              <w:jc w:val="center"/>
              <w:rPr>
                <w:b/>
                <w:bCs/>
              </w:rPr>
            </w:pPr>
            <w:r w:rsidRPr="00391690">
              <w:rPr>
                <w:b/>
                <w:bCs/>
              </w:rPr>
              <w:t>R-04</w:t>
            </w:r>
          </w:p>
        </w:tc>
        <w:tc>
          <w:tcPr>
            <w:tcW w:w="1961" w:type="pct"/>
            <w:vAlign w:val="center"/>
          </w:tcPr>
          <w:p w14:paraId="7599BF37" w14:textId="77777777" w:rsidR="004B54EA" w:rsidRPr="00391690" w:rsidRDefault="004B54EA" w:rsidP="006076DB">
            <w:pPr>
              <w:pStyle w:val="Textonormal"/>
              <w:spacing w:before="0" w:after="0"/>
              <w:ind w:left="0" w:firstLine="0"/>
              <w:jc w:val="left"/>
            </w:pPr>
            <w:r w:rsidRPr="00391690">
              <w:t>Estimativa de Preço não Reflete os Preços de Mercado</w:t>
            </w:r>
          </w:p>
        </w:tc>
        <w:tc>
          <w:tcPr>
            <w:tcW w:w="881" w:type="pct"/>
          </w:tcPr>
          <w:p w14:paraId="2649895C" w14:textId="77777777" w:rsidR="004B54EA" w:rsidRPr="00391690" w:rsidRDefault="004B54EA" w:rsidP="006076DB">
            <w:pPr>
              <w:pStyle w:val="Textonormal"/>
              <w:spacing w:before="0" w:after="0"/>
              <w:ind w:left="0" w:firstLine="0"/>
              <w:jc w:val="center"/>
            </w:pPr>
            <w:r w:rsidRPr="00391690">
              <w:t>Planejamento da contratação</w:t>
            </w:r>
          </w:p>
        </w:tc>
        <w:tc>
          <w:tcPr>
            <w:tcW w:w="228" w:type="pct"/>
            <w:vAlign w:val="center"/>
          </w:tcPr>
          <w:p w14:paraId="6E2742F2" w14:textId="77777777" w:rsidR="004B54EA" w:rsidRPr="00391690" w:rsidRDefault="004B54EA" w:rsidP="006076DB">
            <w:pPr>
              <w:pStyle w:val="Textonormal"/>
              <w:spacing w:before="0" w:after="0"/>
              <w:ind w:left="0" w:firstLine="0"/>
              <w:jc w:val="center"/>
            </w:pPr>
            <w:r w:rsidRPr="00391690">
              <w:t>5</w:t>
            </w:r>
          </w:p>
        </w:tc>
        <w:tc>
          <w:tcPr>
            <w:tcW w:w="228" w:type="pct"/>
            <w:vAlign w:val="center"/>
          </w:tcPr>
          <w:p w14:paraId="7340246A" w14:textId="77777777" w:rsidR="004B54EA" w:rsidRPr="00391690" w:rsidRDefault="004B54EA" w:rsidP="006076DB">
            <w:pPr>
              <w:pStyle w:val="Textonormal"/>
              <w:spacing w:before="0" w:after="0"/>
              <w:ind w:left="0" w:firstLine="0"/>
              <w:jc w:val="center"/>
            </w:pPr>
            <w:r w:rsidRPr="00391690">
              <w:t>15</w:t>
            </w:r>
          </w:p>
        </w:tc>
        <w:tc>
          <w:tcPr>
            <w:tcW w:w="1189" w:type="pct"/>
            <w:shd w:val="clear" w:color="auto" w:fill="FFFF00"/>
            <w:vAlign w:val="center"/>
          </w:tcPr>
          <w:p w14:paraId="7EC1E2ED" w14:textId="77777777" w:rsidR="004B54EA" w:rsidRPr="00391690" w:rsidRDefault="004B54EA" w:rsidP="006076DB">
            <w:pPr>
              <w:pStyle w:val="Textonormal"/>
              <w:spacing w:before="0" w:after="0"/>
              <w:ind w:left="0" w:firstLine="0"/>
              <w:jc w:val="center"/>
            </w:pPr>
            <w:r w:rsidRPr="00391690">
              <w:t>75</w:t>
            </w:r>
          </w:p>
        </w:tc>
      </w:tr>
      <w:tr w:rsidR="004B54EA" w:rsidRPr="00391690" w14:paraId="12D5099D" w14:textId="77777777" w:rsidTr="00D95425">
        <w:tc>
          <w:tcPr>
            <w:tcW w:w="513" w:type="pct"/>
            <w:vAlign w:val="center"/>
          </w:tcPr>
          <w:p w14:paraId="76734C94" w14:textId="77777777" w:rsidR="004B54EA" w:rsidRPr="00391690" w:rsidRDefault="004B54EA" w:rsidP="006076DB">
            <w:pPr>
              <w:pStyle w:val="Textonormal"/>
              <w:spacing w:before="0" w:after="0"/>
              <w:ind w:left="0" w:firstLine="0"/>
              <w:jc w:val="center"/>
              <w:rPr>
                <w:b/>
                <w:bCs/>
              </w:rPr>
            </w:pPr>
            <w:r w:rsidRPr="00391690">
              <w:rPr>
                <w:b/>
                <w:bCs/>
              </w:rPr>
              <w:t>R-05</w:t>
            </w:r>
          </w:p>
        </w:tc>
        <w:tc>
          <w:tcPr>
            <w:tcW w:w="1961" w:type="pct"/>
            <w:vAlign w:val="center"/>
          </w:tcPr>
          <w:p w14:paraId="404DD176" w14:textId="77777777" w:rsidR="004B54EA" w:rsidRPr="00391690" w:rsidRDefault="004B54EA" w:rsidP="006076DB">
            <w:pPr>
              <w:pStyle w:val="Textonormal"/>
              <w:spacing w:before="0" w:after="0"/>
              <w:ind w:left="0" w:firstLine="0"/>
              <w:jc w:val="left"/>
            </w:pPr>
            <w:r w:rsidRPr="00391690">
              <w:t>Adjudicação / Homologação</w:t>
            </w:r>
          </w:p>
        </w:tc>
        <w:tc>
          <w:tcPr>
            <w:tcW w:w="881" w:type="pct"/>
          </w:tcPr>
          <w:p w14:paraId="046973E9" w14:textId="77777777" w:rsidR="004B54EA" w:rsidRPr="00391690" w:rsidRDefault="004B54EA" w:rsidP="006076DB">
            <w:pPr>
              <w:pStyle w:val="Textonormal"/>
              <w:spacing w:before="0" w:after="0"/>
              <w:ind w:left="0" w:firstLine="0"/>
              <w:jc w:val="center"/>
            </w:pPr>
            <w:r w:rsidRPr="00391690">
              <w:t>Seleção de fornecedor</w:t>
            </w:r>
          </w:p>
        </w:tc>
        <w:tc>
          <w:tcPr>
            <w:tcW w:w="228" w:type="pct"/>
            <w:vAlign w:val="center"/>
          </w:tcPr>
          <w:p w14:paraId="5C907587" w14:textId="77777777" w:rsidR="004B54EA" w:rsidRPr="00391690" w:rsidRDefault="004B54EA" w:rsidP="006076DB">
            <w:pPr>
              <w:pStyle w:val="Textonormal"/>
              <w:spacing w:before="0" w:after="0"/>
              <w:ind w:left="0" w:firstLine="0"/>
              <w:jc w:val="center"/>
            </w:pPr>
            <w:r w:rsidRPr="00391690">
              <w:t>15</w:t>
            </w:r>
          </w:p>
        </w:tc>
        <w:tc>
          <w:tcPr>
            <w:tcW w:w="228" w:type="pct"/>
            <w:vAlign w:val="center"/>
          </w:tcPr>
          <w:p w14:paraId="2CF9AB9D" w14:textId="77777777" w:rsidR="004B54EA" w:rsidRPr="00391690" w:rsidRDefault="004B54EA" w:rsidP="006076DB">
            <w:pPr>
              <w:pStyle w:val="Textonormal"/>
              <w:spacing w:before="0" w:after="0"/>
              <w:ind w:left="0" w:firstLine="0"/>
              <w:jc w:val="center"/>
            </w:pPr>
            <w:r w:rsidRPr="00391690">
              <w:t>10</w:t>
            </w:r>
          </w:p>
        </w:tc>
        <w:tc>
          <w:tcPr>
            <w:tcW w:w="1189" w:type="pct"/>
            <w:shd w:val="clear" w:color="auto" w:fill="FF0000"/>
            <w:vAlign w:val="center"/>
          </w:tcPr>
          <w:p w14:paraId="01396B46" w14:textId="77777777" w:rsidR="004B54EA" w:rsidRPr="00391690" w:rsidRDefault="004B54EA" w:rsidP="006076DB">
            <w:pPr>
              <w:pStyle w:val="Textonormal"/>
              <w:spacing w:before="0" w:after="0"/>
              <w:ind w:left="0" w:firstLine="0"/>
              <w:jc w:val="center"/>
            </w:pPr>
            <w:r w:rsidRPr="00391690">
              <w:t>150</w:t>
            </w:r>
          </w:p>
        </w:tc>
      </w:tr>
      <w:tr w:rsidR="004B54EA" w:rsidRPr="00391690" w14:paraId="097E0441" w14:textId="77777777" w:rsidTr="00D95425">
        <w:tc>
          <w:tcPr>
            <w:tcW w:w="513" w:type="pct"/>
            <w:vAlign w:val="center"/>
          </w:tcPr>
          <w:p w14:paraId="11DE93D2" w14:textId="77777777" w:rsidR="004B54EA" w:rsidRPr="00391690" w:rsidRDefault="004B54EA" w:rsidP="006076DB">
            <w:pPr>
              <w:pStyle w:val="Textonormal"/>
              <w:spacing w:before="0" w:after="0"/>
              <w:ind w:left="0" w:firstLine="0"/>
              <w:jc w:val="center"/>
              <w:rPr>
                <w:b/>
                <w:bCs/>
              </w:rPr>
            </w:pPr>
            <w:r w:rsidRPr="00391690">
              <w:rPr>
                <w:b/>
                <w:bCs/>
              </w:rPr>
              <w:t>R-06</w:t>
            </w:r>
          </w:p>
        </w:tc>
        <w:tc>
          <w:tcPr>
            <w:tcW w:w="1961" w:type="pct"/>
            <w:vAlign w:val="center"/>
          </w:tcPr>
          <w:p w14:paraId="22D99EB8" w14:textId="77777777" w:rsidR="004B54EA" w:rsidRPr="00391690" w:rsidRDefault="004B54EA" w:rsidP="006076DB">
            <w:pPr>
              <w:pStyle w:val="Textonormal"/>
              <w:spacing w:before="0" w:after="0"/>
              <w:ind w:left="0" w:firstLine="0"/>
              <w:jc w:val="left"/>
            </w:pPr>
            <w:r w:rsidRPr="00391690">
              <w:t>Serviços Prestados de Forma Insatisfatória</w:t>
            </w:r>
          </w:p>
        </w:tc>
        <w:tc>
          <w:tcPr>
            <w:tcW w:w="881" w:type="pct"/>
          </w:tcPr>
          <w:p w14:paraId="11AAB640" w14:textId="77777777" w:rsidR="004B54EA" w:rsidRPr="00391690" w:rsidRDefault="004B54EA" w:rsidP="006076DB">
            <w:pPr>
              <w:pStyle w:val="Textonormal"/>
              <w:spacing w:before="0" w:after="0"/>
              <w:ind w:left="0" w:firstLine="0"/>
              <w:jc w:val="center"/>
            </w:pPr>
            <w:r w:rsidRPr="00391690">
              <w:t>Gestão contratual</w:t>
            </w:r>
          </w:p>
        </w:tc>
        <w:tc>
          <w:tcPr>
            <w:tcW w:w="228" w:type="pct"/>
            <w:vAlign w:val="center"/>
          </w:tcPr>
          <w:p w14:paraId="5D1E7653" w14:textId="77777777" w:rsidR="004B54EA" w:rsidRPr="00391690" w:rsidRDefault="004B54EA" w:rsidP="006076DB">
            <w:pPr>
              <w:pStyle w:val="Textonormal"/>
              <w:spacing w:before="0" w:after="0"/>
              <w:ind w:left="0" w:firstLine="0"/>
              <w:jc w:val="center"/>
            </w:pPr>
            <w:r w:rsidRPr="00391690">
              <w:t>5</w:t>
            </w:r>
          </w:p>
        </w:tc>
        <w:tc>
          <w:tcPr>
            <w:tcW w:w="228" w:type="pct"/>
            <w:vAlign w:val="center"/>
          </w:tcPr>
          <w:p w14:paraId="74AE31C4" w14:textId="77777777" w:rsidR="004B54EA" w:rsidRPr="00391690" w:rsidRDefault="004B54EA" w:rsidP="006076DB">
            <w:pPr>
              <w:pStyle w:val="Textonormal"/>
              <w:spacing w:before="0" w:after="0"/>
              <w:ind w:left="0" w:firstLine="0"/>
              <w:jc w:val="center"/>
            </w:pPr>
            <w:r w:rsidRPr="00391690">
              <w:t>15</w:t>
            </w:r>
          </w:p>
        </w:tc>
        <w:tc>
          <w:tcPr>
            <w:tcW w:w="1189" w:type="pct"/>
            <w:shd w:val="clear" w:color="auto" w:fill="FFFF00"/>
            <w:vAlign w:val="center"/>
          </w:tcPr>
          <w:p w14:paraId="59B82C08" w14:textId="77777777" w:rsidR="004B54EA" w:rsidRPr="00391690" w:rsidRDefault="004B54EA" w:rsidP="006076DB">
            <w:pPr>
              <w:pStyle w:val="Textonormal"/>
              <w:spacing w:before="0" w:after="0"/>
              <w:ind w:left="0" w:firstLine="0"/>
              <w:jc w:val="center"/>
            </w:pPr>
            <w:r w:rsidRPr="00391690">
              <w:t>75</w:t>
            </w:r>
          </w:p>
        </w:tc>
      </w:tr>
      <w:tr w:rsidR="004B54EA" w:rsidRPr="00391690" w14:paraId="64CD4EB0" w14:textId="77777777" w:rsidTr="00D95425">
        <w:tc>
          <w:tcPr>
            <w:tcW w:w="513" w:type="pct"/>
            <w:vAlign w:val="center"/>
          </w:tcPr>
          <w:p w14:paraId="4275E0D1" w14:textId="77777777" w:rsidR="004B54EA" w:rsidRPr="00391690" w:rsidRDefault="004B54EA" w:rsidP="006076DB">
            <w:pPr>
              <w:pStyle w:val="Textonormal"/>
              <w:spacing w:before="0" w:after="0"/>
              <w:ind w:left="0" w:firstLine="0"/>
              <w:jc w:val="center"/>
              <w:rPr>
                <w:b/>
                <w:bCs/>
              </w:rPr>
            </w:pPr>
            <w:r w:rsidRPr="00391690">
              <w:rPr>
                <w:b/>
                <w:bCs/>
              </w:rPr>
              <w:t>R-07</w:t>
            </w:r>
          </w:p>
        </w:tc>
        <w:tc>
          <w:tcPr>
            <w:tcW w:w="1961" w:type="pct"/>
            <w:vAlign w:val="center"/>
          </w:tcPr>
          <w:p w14:paraId="3F3E9C66" w14:textId="77777777" w:rsidR="004B54EA" w:rsidRPr="00391690" w:rsidRDefault="004B54EA" w:rsidP="006076DB">
            <w:pPr>
              <w:pStyle w:val="Textonormal"/>
              <w:spacing w:before="0" w:after="0"/>
              <w:ind w:left="0" w:firstLine="0"/>
              <w:jc w:val="left"/>
            </w:pPr>
            <w:r w:rsidRPr="00391690">
              <w:t>Fiscalização deficiente</w:t>
            </w:r>
          </w:p>
        </w:tc>
        <w:tc>
          <w:tcPr>
            <w:tcW w:w="881" w:type="pct"/>
          </w:tcPr>
          <w:p w14:paraId="6002D32A" w14:textId="77777777" w:rsidR="004B54EA" w:rsidRPr="00391690" w:rsidRDefault="004B54EA" w:rsidP="006076DB">
            <w:pPr>
              <w:pStyle w:val="Textonormal"/>
              <w:spacing w:before="0" w:after="0"/>
              <w:ind w:left="0" w:firstLine="0"/>
              <w:jc w:val="center"/>
            </w:pPr>
            <w:r w:rsidRPr="00391690">
              <w:t>Gestão contratual</w:t>
            </w:r>
          </w:p>
        </w:tc>
        <w:tc>
          <w:tcPr>
            <w:tcW w:w="228" w:type="pct"/>
            <w:vAlign w:val="center"/>
          </w:tcPr>
          <w:p w14:paraId="676BD17D" w14:textId="77777777" w:rsidR="004B54EA" w:rsidRPr="00391690" w:rsidRDefault="004B54EA" w:rsidP="006076DB">
            <w:pPr>
              <w:pStyle w:val="Textonormal"/>
              <w:spacing w:before="0" w:after="0"/>
              <w:ind w:left="0" w:firstLine="0"/>
              <w:jc w:val="center"/>
            </w:pPr>
            <w:r w:rsidRPr="00391690">
              <w:t>5</w:t>
            </w:r>
          </w:p>
        </w:tc>
        <w:tc>
          <w:tcPr>
            <w:tcW w:w="228" w:type="pct"/>
            <w:vAlign w:val="center"/>
          </w:tcPr>
          <w:p w14:paraId="2E50A372" w14:textId="77777777" w:rsidR="004B54EA" w:rsidRPr="00391690" w:rsidRDefault="004B54EA" w:rsidP="006076DB">
            <w:pPr>
              <w:pStyle w:val="Textonormal"/>
              <w:spacing w:before="0" w:after="0"/>
              <w:ind w:left="0" w:firstLine="0"/>
              <w:jc w:val="center"/>
            </w:pPr>
            <w:r w:rsidRPr="00391690">
              <w:t>15</w:t>
            </w:r>
          </w:p>
        </w:tc>
        <w:tc>
          <w:tcPr>
            <w:tcW w:w="1189" w:type="pct"/>
            <w:shd w:val="clear" w:color="auto" w:fill="FFFF00"/>
            <w:vAlign w:val="center"/>
          </w:tcPr>
          <w:p w14:paraId="669B09A1" w14:textId="77777777" w:rsidR="004B54EA" w:rsidRPr="00391690" w:rsidRDefault="004B54EA" w:rsidP="006076DB">
            <w:pPr>
              <w:pStyle w:val="Textonormal"/>
              <w:spacing w:before="0" w:after="0"/>
              <w:ind w:left="0" w:firstLine="0"/>
              <w:jc w:val="center"/>
            </w:pPr>
            <w:r w:rsidRPr="00391690">
              <w:t>75</w:t>
            </w:r>
          </w:p>
        </w:tc>
      </w:tr>
    </w:tbl>
    <w:p w14:paraId="335090AD" w14:textId="77777777" w:rsidR="004B54EA" w:rsidRPr="00391690" w:rsidRDefault="004B54EA" w:rsidP="000F41B0">
      <w:pPr>
        <w:pStyle w:val="Nivel2"/>
      </w:pPr>
      <w:r w:rsidRPr="00391690">
        <w:t>Legenda: P – Probabilidade; I – Impacto.</w:t>
      </w:r>
    </w:p>
    <w:p w14:paraId="34CB156A" w14:textId="77777777" w:rsidR="004B54EA" w:rsidRPr="00391690" w:rsidRDefault="004B54EA" w:rsidP="004C7719">
      <w:pPr>
        <w:pStyle w:val="Nivel01"/>
      </w:pPr>
      <w:r w:rsidRPr="00391690">
        <w:t>AVALIAÇÃO E TRATAMENTO DOS RISCOS IDENTIFICADOS</w:t>
      </w:r>
    </w:p>
    <w:tbl>
      <w:tblPr>
        <w:tblStyle w:val="TabeladeGradeClara"/>
        <w:tblW w:w="0" w:type="auto"/>
        <w:tblLook w:val="04A0" w:firstRow="1" w:lastRow="0" w:firstColumn="1" w:lastColumn="0" w:noHBand="0" w:noVBand="1"/>
      </w:tblPr>
      <w:tblGrid>
        <w:gridCol w:w="972"/>
        <w:gridCol w:w="2349"/>
        <w:gridCol w:w="2883"/>
        <w:gridCol w:w="1235"/>
        <w:gridCol w:w="955"/>
        <w:gridCol w:w="1234"/>
      </w:tblGrid>
      <w:tr w:rsidR="004B54EA" w:rsidRPr="00391690" w14:paraId="33267CC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E0151CE" w14:textId="77777777" w:rsidR="004B54EA" w:rsidRPr="00391690" w:rsidRDefault="004B54EA" w:rsidP="006076DB">
            <w:pPr>
              <w:pStyle w:val="Textonormal"/>
              <w:spacing w:before="0" w:after="0"/>
              <w:ind w:left="0" w:firstLine="0"/>
              <w:jc w:val="center"/>
              <w:rPr>
                <w:b/>
                <w:bCs/>
              </w:rPr>
            </w:pPr>
            <w:r w:rsidRPr="00391690">
              <w:rPr>
                <w:b/>
                <w:bCs/>
              </w:rPr>
              <w:t>Número</w:t>
            </w:r>
          </w:p>
        </w:tc>
        <w:tc>
          <w:tcPr>
            <w:tcW w:w="0" w:type="auto"/>
            <w:tcBorders>
              <w:top w:val="single" w:sz="4" w:space="0" w:color="auto"/>
              <w:left w:val="single" w:sz="4" w:space="0" w:color="auto"/>
              <w:bottom w:val="single" w:sz="4" w:space="0" w:color="auto"/>
              <w:right w:val="single" w:sz="4" w:space="0" w:color="auto"/>
            </w:tcBorders>
            <w:vAlign w:val="center"/>
          </w:tcPr>
          <w:p w14:paraId="43AC44EC"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0" w:type="auto"/>
            <w:tcBorders>
              <w:top w:val="single" w:sz="4" w:space="0" w:color="auto"/>
              <w:left w:val="single" w:sz="4" w:space="0" w:color="auto"/>
              <w:bottom w:val="single" w:sz="4" w:space="0" w:color="auto"/>
              <w:right w:val="single" w:sz="4" w:space="0" w:color="auto"/>
            </w:tcBorders>
            <w:vAlign w:val="center"/>
          </w:tcPr>
          <w:p w14:paraId="42DCD997" w14:textId="77777777" w:rsidR="004B54EA" w:rsidRPr="00391690" w:rsidRDefault="004B54EA" w:rsidP="006076DB">
            <w:pPr>
              <w:pStyle w:val="Textonormal"/>
              <w:spacing w:before="0" w:after="0"/>
              <w:ind w:left="0" w:firstLine="0"/>
              <w:jc w:val="center"/>
              <w:rPr>
                <w:b/>
                <w:bCs/>
              </w:rPr>
            </w:pPr>
            <w:r w:rsidRPr="00391690">
              <w:rPr>
                <w:b/>
                <w:bCs/>
              </w:rPr>
              <w:t>Causa do risco</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2D94571D" w14:textId="77777777" w:rsidR="004B54EA" w:rsidRPr="00391690" w:rsidRDefault="004B54EA" w:rsidP="006076DB">
            <w:pPr>
              <w:pStyle w:val="Textonormal"/>
              <w:spacing w:before="0" w:after="0"/>
              <w:ind w:left="0" w:firstLine="0"/>
              <w:jc w:val="center"/>
              <w:rPr>
                <w:b/>
                <w:bCs/>
              </w:rPr>
            </w:pPr>
            <w:r w:rsidRPr="00391690">
              <w:rPr>
                <w:b/>
                <w:bCs/>
              </w:rPr>
              <w:t>Fase</w:t>
            </w:r>
          </w:p>
        </w:tc>
        <w:tc>
          <w:tcPr>
            <w:tcW w:w="0" w:type="auto"/>
            <w:tcBorders>
              <w:top w:val="single" w:sz="4" w:space="0" w:color="auto"/>
              <w:left w:val="single" w:sz="4" w:space="0" w:color="auto"/>
              <w:bottom w:val="single" w:sz="4" w:space="0" w:color="auto"/>
              <w:right w:val="single" w:sz="4" w:space="0" w:color="auto"/>
            </w:tcBorders>
            <w:vAlign w:val="center"/>
          </w:tcPr>
          <w:p w14:paraId="2EDEC489" w14:textId="77777777" w:rsidR="004B54EA" w:rsidRPr="00391690" w:rsidRDefault="004B54EA" w:rsidP="006076DB">
            <w:pPr>
              <w:pStyle w:val="Textonormal"/>
              <w:spacing w:before="0" w:after="0"/>
              <w:ind w:left="0" w:firstLine="0"/>
              <w:jc w:val="center"/>
              <w:rPr>
                <w:b/>
                <w:bCs/>
              </w:rPr>
            </w:pPr>
            <w:r w:rsidRPr="00391690">
              <w:rPr>
                <w:b/>
                <w:bCs/>
              </w:rPr>
              <w:t>Nível do Risco (I x P)</w:t>
            </w:r>
          </w:p>
        </w:tc>
      </w:tr>
      <w:tr w:rsidR="004B54EA" w:rsidRPr="00391690" w14:paraId="6A5DF16D"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68EDE26" w14:textId="77777777" w:rsidR="004B54EA" w:rsidRPr="00391690" w:rsidRDefault="004B54EA" w:rsidP="006076DB">
            <w:pPr>
              <w:pStyle w:val="Textonormal"/>
              <w:spacing w:before="0" w:after="0"/>
              <w:ind w:left="0" w:firstLine="0"/>
              <w:jc w:val="center"/>
              <w:rPr>
                <w:b/>
                <w:bCs/>
              </w:rPr>
            </w:pPr>
            <w:r w:rsidRPr="00391690">
              <w:rPr>
                <w:b/>
                <w:bCs/>
              </w:rPr>
              <w:t>R-01</w:t>
            </w:r>
          </w:p>
        </w:tc>
        <w:tc>
          <w:tcPr>
            <w:tcW w:w="0" w:type="auto"/>
            <w:tcBorders>
              <w:top w:val="single" w:sz="4" w:space="0" w:color="auto"/>
              <w:left w:val="single" w:sz="4" w:space="0" w:color="auto"/>
              <w:bottom w:val="single" w:sz="4" w:space="0" w:color="auto"/>
              <w:right w:val="single" w:sz="4" w:space="0" w:color="auto"/>
            </w:tcBorders>
          </w:tcPr>
          <w:p w14:paraId="11ED468D" w14:textId="77777777" w:rsidR="004B54EA" w:rsidRPr="00391690" w:rsidRDefault="004B54EA" w:rsidP="006076DB">
            <w:pPr>
              <w:pStyle w:val="Textonormal"/>
              <w:spacing w:before="0" w:after="0"/>
              <w:ind w:left="0" w:firstLine="0"/>
              <w:jc w:val="center"/>
            </w:pPr>
            <w:r w:rsidRPr="00391690">
              <w:t>Formalização da Demanda</w:t>
            </w:r>
          </w:p>
        </w:tc>
        <w:tc>
          <w:tcPr>
            <w:tcW w:w="0" w:type="auto"/>
            <w:tcBorders>
              <w:top w:val="single" w:sz="4" w:space="0" w:color="auto"/>
              <w:left w:val="single" w:sz="4" w:space="0" w:color="auto"/>
              <w:bottom w:val="single" w:sz="4" w:space="0" w:color="auto"/>
              <w:right w:val="single" w:sz="4" w:space="0" w:color="auto"/>
            </w:tcBorders>
          </w:tcPr>
          <w:p w14:paraId="56B85488" w14:textId="77777777" w:rsidR="004B54EA" w:rsidRPr="00391690" w:rsidRDefault="004B54EA" w:rsidP="006076DB">
            <w:pPr>
              <w:pStyle w:val="Textonormal"/>
              <w:spacing w:before="0" w:after="0"/>
              <w:ind w:left="0" w:firstLine="0"/>
              <w:jc w:val="center"/>
            </w:pPr>
            <w:r w:rsidRPr="00391690">
              <w:t>Especificação deficiente da demanda.</w:t>
            </w:r>
          </w:p>
        </w:tc>
        <w:tc>
          <w:tcPr>
            <w:tcW w:w="0" w:type="auto"/>
            <w:gridSpan w:val="2"/>
            <w:tcBorders>
              <w:top w:val="single" w:sz="4" w:space="0" w:color="auto"/>
              <w:left w:val="single" w:sz="4" w:space="0" w:color="auto"/>
              <w:bottom w:val="single" w:sz="4" w:space="0" w:color="auto"/>
              <w:right w:val="single" w:sz="4" w:space="0" w:color="auto"/>
            </w:tcBorders>
          </w:tcPr>
          <w:p w14:paraId="788FBFEB" w14:textId="77777777" w:rsidR="004B54EA" w:rsidRPr="00391690" w:rsidRDefault="004B54EA" w:rsidP="006076DB">
            <w:pPr>
              <w:pStyle w:val="Textonormal"/>
              <w:spacing w:before="0" w:after="0"/>
              <w:ind w:left="0" w:firstLine="0"/>
              <w:jc w:val="center"/>
            </w:pPr>
            <w:r w:rsidRPr="00391690">
              <w:t>Planejamento da contratação</w:t>
            </w:r>
          </w:p>
        </w:tc>
        <w:tc>
          <w:tcPr>
            <w:tcW w:w="0" w:type="auto"/>
            <w:tcBorders>
              <w:top w:val="single" w:sz="4" w:space="0" w:color="auto"/>
              <w:left w:val="single" w:sz="4" w:space="0" w:color="auto"/>
              <w:bottom w:val="single" w:sz="4" w:space="0" w:color="auto"/>
              <w:right w:val="single" w:sz="4" w:space="0" w:color="auto"/>
            </w:tcBorders>
          </w:tcPr>
          <w:p w14:paraId="3DC28465" w14:textId="77777777" w:rsidR="004B54EA" w:rsidRPr="00391690" w:rsidRDefault="004B54EA" w:rsidP="006076DB">
            <w:pPr>
              <w:pStyle w:val="Textonormal"/>
              <w:spacing w:before="0" w:after="0"/>
              <w:ind w:left="0" w:firstLine="0"/>
              <w:jc w:val="center"/>
            </w:pPr>
            <w:r w:rsidRPr="00391690">
              <w:t>Alto</w:t>
            </w:r>
          </w:p>
        </w:tc>
      </w:tr>
      <w:tr w:rsidR="004B54EA" w:rsidRPr="00391690" w14:paraId="1598F0B1"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103E187" w14:textId="77777777" w:rsidR="004B54EA" w:rsidRPr="00391690" w:rsidRDefault="004B54EA" w:rsidP="006076DB">
            <w:pPr>
              <w:pStyle w:val="Textonormal"/>
              <w:spacing w:before="0" w:after="0"/>
              <w:ind w:left="0" w:firstLine="0"/>
              <w:jc w:val="center"/>
              <w:rPr>
                <w:b/>
                <w:bCs/>
              </w:rPr>
            </w:pPr>
          </w:p>
        </w:tc>
        <w:tc>
          <w:tcPr>
            <w:tcW w:w="0" w:type="auto"/>
            <w:gridSpan w:val="5"/>
            <w:tcBorders>
              <w:top w:val="single" w:sz="4" w:space="0" w:color="auto"/>
              <w:left w:val="single" w:sz="4" w:space="0" w:color="auto"/>
              <w:bottom w:val="single" w:sz="4" w:space="0" w:color="auto"/>
              <w:right w:val="single" w:sz="4" w:space="0" w:color="auto"/>
            </w:tcBorders>
          </w:tcPr>
          <w:p w14:paraId="7CEFC657" w14:textId="77777777" w:rsidR="004B54EA" w:rsidRPr="00391690" w:rsidRDefault="004B54EA" w:rsidP="006076DB">
            <w:pPr>
              <w:pStyle w:val="Textonormal"/>
              <w:spacing w:before="0" w:after="0"/>
              <w:ind w:left="0" w:firstLine="0"/>
              <w:jc w:val="left"/>
              <w:rPr>
                <w:b/>
                <w:bCs/>
              </w:rPr>
            </w:pPr>
            <w:r w:rsidRPr="00391690">
              <w:rPr>
                <w:b/>
                <w:bCs/>
              </w:rPr>
              <w:t>Impactos</w:t>
            </w:r>
          </w:p>
        </w:tc>
      </w:tr>
      <w:tr w:rsidR="004B54EA" w:rsidRPr="00391690" w14:paraId="7E0F0760"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7567E29" w14:textId="77777777" w:rsidR="004B54EA" w:rsidRPr="00391690" w:rsidRDefault="004B54EA" w:rsidP="006076DB">
            <w:pPr>
              <w:pStyle w:val="Textonormal"/>
              <w:spacing w:before="0" w:after="0"/>
              <w:ind w:left="0" w:firstLine="0"/>
              <w:jc w:val="center"/>
              <w:rPr>
                <w:b/>
                <w:bCs/>
              </w:rPr>
            </w:pPr>
            <w:r w:rsidRPr="00391690">
              <w:rPr>
                <w:b/>
                <w:bCs/>
              </w:rPr>
              <w:t>1</w:t>
            </w:r>
          </w:p>
        </w:tc>
        <w:tc>
          <w:tcPr>
            <w:tcW w:w="0" w:type="auto"/>
            <w:gridSpan w:val="5"/>
            <w:tcBorders>
              <w:top w:val="single" w:sz="4" w:space="0" w:color="auto"/>
              <w:left w:val="single" w:sz="4" w:space="0" w:color="auto"/>
              <w:bottom w:val="single" w:sz="4" w:space="0" w:color="auto"/>
              <w:right w:val="single" w:sz="4" w:space="0" w:color="auto"/>
            </w:tcBorders>
          </w:tcPr>
          <w:p w14:paraId="3C32A5CA" w14:textId="77777777" w:rsidR="004B54EA" w:rsidRPr="00391690" w:rsidRDefault="004B54EA" w:rsidP="006076DB">
            <w:pPr>
              <w:pStyle w:val="Textonormal"/>
              <w:spacing w:before="0" w:after="0"/>
              <w:ind w:left="0" w:firstLine="0"/>
            </w:pPr>
            <w:r w:rsidRPr="00391690">
              <w:t>Contratação e execução deficiente do objeto.</w:t>
            </w:r>
          </w:p>
        </w:tc>
      </w:tr>
      <w:tr w:rsidR="004B54EA" w:rsidRPr="00391690" w14:paraId="16F31CCA"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19AFBA4" w14:textId="77777777" w:rsidR="004B54EA" w:rsidRPr="00391690" w:rsidRDefault="004B54EA" w:rsidP="006076DB">
            <w:pPr>
              <w:pStyle w:val="Textonormal"/>
              <w:spacing w:before="0" w:after="0"/>
              <w:ind w:left="0" w:firstLine="0"/>
              <w:jc w:val="center"/>
              <w:rPr>
                <w:b/>
                <w:bCs/>
              </w:rPr>
            </w:pPr>
          </w:p>
        </w:tc>
        <w:tc>
          <w:tcPr>
            <w:tcW w:w="0" w:type="auto"/>
            <w:gridSpan w:val="5"/>
            <w:tcBorders>
              <w:top w:val="single" w:sz="4" w:space="0" w:color="auto"/>
              <w:left w:val="single" w:sz="4" w:space="0" w:color="auto"/>
              <w:bottom w:val="single" w:sz="4" w:space="0" w:color="auto"/>
              <w:right w:val="single" w:sz="4" w:space="0" w:color="auto"/>
            </w:tcBorders>
          </w:tcPr>
          <w:p w14:paraId="51B48F87" w14:textId="77777777" w:rsidR="004B54EA" w:rsidRPr="00391690" w:rsidRDefault="004B54EA" w:rsidP="006076DB">
            <w:pPr>
              <w:pStyle w:val="Textonormal"/>
              <w:spacing w:before="0" w:after="0"/>
              <w:ind w:left="0" w:firstLine="0"/>
              <w:rPr>
                <w:b/>
                <w:bCs/>
              </w:rPr>
            </w:pPr>
            <w:r w:rsidRPr="00391690">
              <w:rPr>
                <w:b/>
                <w:bCs/>
              </w:rPr>
              <w:t>Ações Preventivas</w:t>
            </w:r>
          </w:p>
        </w:tc>
      </w:tr>
      <w:tr w:rsidR="004B54EA" w:rsidRPr="00391690" w14:paraId="7B746427"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7A436B2" w14:textId="77777777" w:rsidR="004B54EA" w:rsidRPr="00391690" w:rsidRDefault="004B54EA" w:rsidP="006076DB">
            <w:pPr>
              <w:pStyle w:val="Textonormal"/>
              <w:spacing w:before="0" w:after="0"/>
              <w:ind w:left="0" w:firstLine="0"/>
              <w:jc w:val="center"/>
              <w:rPr>
                <w:b/>
                <w:bCs/>
              </w:rPr>
            </w:pPr>
            <w:r w:rsidRPr="00391690">
              <w:rPr>
                <w:b/>
                <w:bCs/>
              </w:rPr>
              <w:t>P-01</w:t>
            </w:r>
          </w:p>
        </w:tc>
        <w:tc>
          <w:tcPr>
            <w:tcW w:w="0" w:type="auto"/>
            <w:gridSpan w:val="3"/>
            <w:tcBorders>
              <w:top w:val="single" w:sz="4" w:space="0" w:color="auto"/>
              <w:left w:val="single" w:sz="4" w:space="0" w:color="auto"/>
              <w:bottom w:val="single" w:sz="4" w:space="0" w:color="auto"/>
              <w:right w:val="single" w:sz="4" w:space="0" w:color="auto"/>
            </w:tcBorders>
          </w:tcPr>
          <w:p w14:paraId="41D2FED0" w14:textId="77777777" w:rsidR="004B54EA" w:rsidRPr="00391690" w:rsidRDefault="004B54EA" w:rsidP="006076DB">
            <w:pPr>
              <w:pStyle w:val="Textonormal"/>
              <w:spacing w:before="0" w:after="0"/>
              <w:ind w:left="0" w:firstLine="0"/>
            </w:pPr>
            <w:r w:rsidRPr="00391690">
              <w:t>Verificar se o objeto foi especificado adequadamente, contemplando unidade de medida, locais de execução, quantidade e prazo de início.</w:t>
            </w:r>
          </w:p>
        </w:tc>
        <w:tc>
          <w:tcPr>
            <w:tcW w:w="0" w:type="auto"/>
            <w:gridSpan w:val="2"/>
            <w:tcBorders>
              <w:top w:val="single" w:sz="4" w:space="0" w:color="auto"/>
              <w:left w:val="single" w:sz="4" w:space="0" w:color="auto"/>
              <w:bottom w:val="single" w:sz="4" w:space="0" w:color="auto"/>
              <w:right w:val="single" w:sz="4" w:space="0" w:color="auto"/>
            </w:tcBorders>
          </w:tcPr>
          <w:p w14:paraId="56865B96" w14:textId="77607403" w:rsidR="004B54EA" w:rsidRPr="00391690" w:rsidRDefault="004B54EA" w:rsidP="006076DB">
            <w:pPr>
              <w:pStyle w:val="Textonormal"/>
              <w:spacing w:before="0" w:after="0"/>
              <w:ind w:left="0" w:firstLine="0"/>
              <w:rPr>
                <w:b/>
                <w:bCs/>
              </w:rPr>
            </w:pPr>
            <w:r w:rsidRPr="00391690">
              <w:rPr>
                <w:b/>
                <w:bCs/>
              </w:rPr>
              <w:t xml:space="preserve">Responsável: </w:t>
            </w:r>
            <w:r w:rsidR="002F3C52" w:rsidRPr="007E2B21">
              <w:rPr>
                <w:b/>
                <w:bCs/>
              </w:rPr>
              <w:t>GOVTIC</w:t>
            </w:r>
          </w:p>
        </w:tc>
      </w:tr>
      <w:tr w:rsidR="004B54EA" w:rsidRPr="00391690" w14:paraId="2C66E65D"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B332421" w14:textId="77777777" w:rsidR="004B54EA" w:rsidRPr="00391690" w:rsidRDefault="004B54EA" w:rsidP="006076DB">
            <w:pPr>
              <w:pStyle w:val="Textonormal"/>
              <w:spacing w:before="0" w:after="0"/>
              <w:ind w:left="0" w:firstLine="0"/>
              <w:jc w:val="center"/>
              <w:rPr>
                <w:b/>
                <w:bCs/>
              </w:rPr>
            </w:pPr>
          </w:p>
        </w:tc>
        <w:tc>
          <w:tcPr>
            <w:tcW w:w="0" w:type="auto"/>
            <w:gridSpan w:val="5"/>
            <w:tcBorders>
              <w:top w:val="single" w:sz="4" w:space="0" w:color="auto"/>
              <w:left w:val="single" w:sz="4" w:space="0" w:color="auto"/>
              <w:bottom w:val="single" w:sz="4" w:space="0" w:color="auto"/>
              <w:right w:val="single" w:sz="4" w:space="0" w:color="auto"/>
            </w:tcBorders>
          </w:tcPr>
          <w:p w14:paraId="33FDD87C" w14:textId="77777777" w:rsidR="004B54EA" w:rsidRPr="00391690" w:rsidRDefault="004B54EA" w:rsidP="006076DB">
            <w:pPr>
              <w:pStyle w:val="Textonormal"/>
              <w:spacing w:before="0" w:after="0"/>
              <w:ind w:left="0" w:firstLine="0"/>
              <w:rPr>
                <w:b/>
                <w:bCs/>
              </w:rPr>
            </w:pPr>
            <w:r w:rsidRPr="00391690">
              <w:rPr>
                <w:b/>
                <w:bCs/>
              </w:rPr>
              <w:t>Ações de Contingência</w:t>
            </w:r>
          </w:p>
        </w:tc>
      </w:tr>
      <w:tr w:rsidR="004B54EA" w:rsidRPr="00391690" w14:paraId="2EB65672" w14:textId="77777777" w:rsidTr="002F3C52">
        <w:trPr>
          <w:trHeight w:val="484"/>
        </w:trPr>
        <w:tc>
          <w:tcPr>
            <w:tcW w:w="0" w:type="auto"/>
            <w:tcBorders>
              <w:top w:val="single" w:sz="4" w:space="0" w:color="auto"/>
              <w:left w:val="single" w:sz="4" w:space="0" w:color="auto"/>
              <w:bottom w:val="single" w:sz="4" w:space="0" w:color="auto"/>
              <w:right w:val="single" w:sz="4" w:space="0" w:color="auto"/>
            </w:tcBorders>
            <w:vAlign w:val="center"/>
          </w:tcPr>
          <w:p w14:paraId="02A0450C" w14:textId="77777777" w:rsidR="004B54EA" w:rsidRPr="00391690" w:rsidRDefault="004B54EA" w:rsidP="006076DB">
            <w:pPr>
              <w:pStyle w:val="Textonormal"/>
              <w:spacing w:before="0" w:after="0"/>
              <w:ind w:left="0" w:firstLine="0"/>
              <w:jc w:val="center"/>
              <w:rPr>
                <w:b/>
                <w:bCs/>
              </w:rPr>
            </w:pPr>
            <w:r w:rsidRPr="00391690">
              <w:rPr>
                <w:b/>
                <w:bCs/>
              </w:rPr>
              <w:t>C-01</w:t>
            </w:r>
          </w:p>
        </w:tc>
        <w:tc>
          <w:tcPr>
            <w:tcW w:w="0" w:type="auto"/>
            <w:gridSpan w:val="3"/>
            <w:tcBorders>
              <w:top w:val="single" w:sz="4" w:space="0" w:color="auto"/>
              <w:left w:val="single" w:sz="4" w:space="0" w:color="auto"/>
              <w:bottom w:val="single" w:sz="4" w:space="0" w:color="auto"/>
              <w:right w:val="single" w:sz="4" w:space="0" w:color="auto"/>
            </w:tcBorders>
          </w:tcPr>
          <w:p w14:paraId="598586DE" w14:textId="77777777" w:rsidR="004B54EA" w:rsidRPr="00391690" w:rsidRDefault="004B54EA" w:rsidP="006076DB">
            <w:pPr>
              <w:pStyle w:val="Textonormal"/>
              <w:spacing w:before="0" w:after="0"/>
              <w:ind w:left="0" w:firstLine="0"/>
            </w:pPr>
            <w:r w:rsidRPr="00391690">
              <w:t>Havendo erro, devolver para complementação das informações.</w:t>
            </w:r>
          </w:p>
        </w:tc>
        <w:tc>
          <w:tcPr>
            <w:tcW w:w="0" w:type="auto"/>
            <w:gridSpan w:val="2"/>
            <w:tcBorders>
              <w:top w:val="single" w:sz="4" w:space="0" w:color="auto"/>
              <w:left w:val="single" w:sz="4" w:space="0" w:color="auto"/>
              <w:bottom w:val="single" w:sz="4" w:space="0" w:color="auto"/>
              <w:right w:val="single" w:sz="4" w:space="0" w:color="auto"/>
            </w:tcBorders>
          </w:tcPr>
          <w:p w14:paraId="7293E49D" w14:textId="77777777" w:rsidR="004B54EA" w:rsidRPr="00391690" w:rsidRDefault="004B54EA" w:rsidP="006076DB">
            <w:pPr>
              <w:pStyle w:val="Textonormal"/>
              <w:spacing w:before="0" w:after="0"/>
              <w:ind w:left="0" w:firstLine="0"/>
            </w:pPr>
            <w:r w:rsidRPr="00391690">
              <w:rPr>
                <w:b/>
                <w:bCs/>
              </w:rPr>
              <w:t>Responsável:</w:t>
            </w:r>
          </w:p>
        </w:tc>
      </w:tr>
    </w:tbl>
    <w:p w14:paraId="241F0D30" w14:textId="77777777" w:rsidR="004B54EA" w:rsidRPr="00391690" w:rsidRDefault="004B54EA" w:rsidP="004B54EA">
      <w:pPr>
        <w:pStyle w:val="Textonormal"/>
      </w:pPr>
    </w:p>
    <w:tbl>
      <w:tblPr>
        <w:tblStyle w:val="TabeladeGradeClara"/>
        <w:tblW w:w="0" w:type="auto"/>
        <w:tblLook w:val="04A0" w:firstRow="1" w:lastRow="0" w:firstColumn="1" w:lastColumn="0" w:noHBand="0" w:noVBand="1"/>
      </w:tblPr>
      <w:tblGrid>
        <w:gridCol w:w="972"/>
        <w:gridCol w:w="2601"/>
        <w:gridCol w:w="2383"/>
        <w:gridCol w:w="1917"/>
        <w:gridCol w:w="1755"/>
      </w:tblGrid>
      <w:tr w:rsidR="004B54EA" w:rsidRPr="00391690" w14:paraId="0FB701A4"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6499FA3" w14:textId="77777777" w:rsidR="004B54EA" w:rsidRPr="00391690" w:rsidRDefault="004B54EA" w:rsidP="006076DB">
            <w:pPr>
              <w:pStyle w:val="Textonormal"/>
              <w:spacing w:before="0" w:after="0"/>
              <w:ind w:left="0" w:firstLine="0"/>
              <w:jc w:val="center"/>
              <w:rPr>
                <w:b/>
                <w:bCs/>
              </w:rPr>
            </w:pPr>
            <w:r w:rsidRPr="00391690">
              <w:rPr>
                <w:b/>
                <w:bCs/>
              </w:rPr>
              <w:t>Número</w:t>
            </w:r>
          </w:p>
        </w:tc>
        <w:tc>
          <w:tcPr>
            <w:tcW w:w="0" w:type="auto"/>
            <w:tcBorders>
              <w:top w:val="single" w:sz="4" w:space="0" w:color="auto"/>
              <w:left w:val="single" w:sz="4" w:space="0" w:color="auto"/>
              <w:bottom w:val="single" w:sz="4" w:space="0" w:color="auto"/>
              <w:right w:val="single" w:sz="4" w:space="0" w:color="auto"/>
            </w:tcBorders>
            <w:vAlign w:val="center"/>
          </w:tcPr>
          <w:p w14:paraId="617E08B4"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0" w:type="auto"/>
            <w:tcBorders>
              <w:top w:val="single" w:sz="4" w:space="0" w:color="auto"/>
              <w:left w:val="single" w:sz="4" w:space="0" w:color="auto"/>
              <w:bottom w:val="single" w:sz="4" w:space="0" w:color="auto"/>
              <w:right w:val="single" w:sz="4" w:space="0" w:color="auto"/>
            </w:tcBorders>
            <w:vAlign w:val="center"/>
          </w:tcPr>
          <w:p w14:paraId="3B20CF16" w14:textId="77777777" w:rsidR="004B54EA" w:rsidRPr="00391690" w:rsidRDefault="004B54EA" w:rsidP="006076DB">
            <w:pPr>
              <w:pStyle w:val="Textonormal"/>
              <w:spacing w:before="0" w:after="0"/>
              <w:ind w:left="0" w:firstLine="0"/>
              <w:jc w:val="center"/>
              <w:rPr>
                <w:b/>
                <w:bCs/>
              </w:rPr>
            </w:pPr>
            <w:r w:rsidRPr="00391690">
              <w:rPr>
                <w:b/>
                <w:bCs/>
              </w:rPr>
              <w:t>Causa do risco</w:t>
            </w:r>
          </w:p>
        </w:tc>
        <w:tc>
          <w:tcPr>
            <w:tcW w:w="0" w:type="auto"/>
            <w:tcBorders>
              <w:top w:val="single" w:sz="4" w:space="0" w:color="auto"/>
              <w:left w:val="single" w:sz="4" w:space="0" w:color="auto"/>
              <w:bottom w:val="single" w:sz="4" w:space="0" w:color="auto"/>
              <w:right w:val="single" w:sz="4" w:space="0" w:color="auto"/>
            </w:tcBorders>
            <w:vAlign w:val="center"/>
          </w:tcPr>
          <w:p w14:paraId="74B555D5" w14:textId="77777777" w:rsidR="004B54EA" w:rsidRPr="00391690" w:rsidRDefault="004B54EA" w:rsidP="006076DB">
            <w:pPr>
              <w:pStyle w:val="Textonormal"/>
              <w:spacing w:before="0" w:after="0"/>
              <w:ind w:left="0" w:firstLine="0"/>
              <w:jc w:val="center"/>
              <w:rPr>
                <w:b/>
                <w:bCs/>
              </w:rPr>
            </w:pPr>
            <w:r w:rsidRPr="00391690">
              <w:rPr>
                <w:b/>
                <w:bCs/>
              </w:rPr>
              <w:t>Fase</w:t>
            </w:r>
          </w:p>
        </w:tc>
        <w:tc>
          <w:tcPr>
            <w:tcW w:w="0" w:type="auto"/>
            <w:tcBorders>
              <w:top w:val="single" w:sz="4" w:space="0" w:color="auto"/>
              <w:left w:val="single" w:sz="4" w:space="0" w:color="auto"/>
              <w:bottom w:val="single" w:sz="4" w:space="0" w:color="auto"/>
              <w:right w:val="single" w:sz="4" w:space="0" w:color="auto"/>
            </w:tcBorders>
            <w:vAlign w:val="center"/>
          </w:tcPr>
          <w:p w14:paraId="6BAABA39" w14:textId="77777777" w:rsidR="004B54EA" w:rsidRPr="00391690" w:rsidRDefault="004B54EA" w:rsidP="006076DB">
            <w:pPr>
              <w:pStyle w:val="Textonormal"/>
              <w:spacing w:before="0" w:after="0"/>
              <w:ind w:left="0" w:firstLine="0"/>
              <w:jc w:val="center"/>
              <w:rPr>
                <w:b/>
                <w:bCs/>
              </w:rPr>
            </w:pPr>
            <w:r w:rsidRPr="00391690">
              <w:rPr>
                <w:b/>
                <w:bCs/>
              </w:rPr>
              <w:t>Nível do Risco (I x P)</w:t>
            </w:r>
          </w:p>
        </w:tc>
      </w:tr>
      <w:tr w:rsidR="004B54EA" w:rsidRPr="00391690" w14:paraId="7ABCD616"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AC69776" w14:textId="77777777" w:rsidR="004B54EA" w:rsidRPr="00391690" w:rsidRDefault="004B54EA" w:rsidP="006076DB">
            <w:pPr>
              <w:pStyle w:val="Textonormal"/>
              <w:spacing w:before="0" w:after="0"/>
              <w:ind w:left="0" w:firstLine="0"/>
              <w:jc w:val="center"/>
              <w:rPr>
                <w:b/>
                <w:bCs/>
              </w:rPr>
            </w:pPr>
            <w:r w:rsidRPr="00391690">
              <w:rPr>
                <w:b/>
                <w:bCs/>
              </w:rPr>
              <w:t>R-02</w:t>
            </w:r>
          </w:p>
        </w:tc>
        <w:tc>
          <w:tcPr>
            <w:tcW w:w="0" w:type="auto"/>
            <w:tcBorders>
              <w:top w:val="single" w:sz="4" w:space="0" w:color="auto"/>
              <w:left w:val="single" w:sz="4" w:space="0" w:color="auto"/>
              <w:bottom w:val="single" w:sz="4" w:space="0" w:color="auto"/>
              <w:right w:val="single" w:sz="4" w:space="0" w:color="auto"/>
            </w:tcBorders>
          </w:tcPr>
          <w:p w14:paraId="2FAD947C" w14:textId="77777777" w:rsidR="004B54EA" w:rsidRPr="00391690" w:rsidRDefault="004B54EA" w:rsidP="006076DB">
            <w:pPr>
              <w:pStyle w:val="Textonormal"/>
              <w:spacing w:before="0" w:after="0"/>
              <w:ind w:left="0" w:firstLine="0"/>
              <w:jc w:val="center"/>
            </w:pPr>
            <w:r w:rsidRPr="00391690">
              <w:t>Ausência da Equipe de Planejamento da Contratação</w:t>
            </w:r>
          </w:p>
        </w:tc>
        <w:tc>
          <w:tcPr>
            <w:tcW w:w="0" w:type="auto"/>
            <w:tcBorders>
              <w:top w:val="single" w:sz="4" w:space="0" w:color="auto"/>
              <w:left w:val="single" w:sz="4" w:space="0" w:color="auto"/>
              <w:bottom w:val="single" w:sz="4" w:space="0" w:color="auto"/>
              <w:right w:val="single" w:sz="4" w:space="0" w:color="auto"/>
            </w:tcBorders>
            <w:vAlign w:val="center"/>
          </w:tcPr>
          <w:p w14:paraId="31263463" w14:textId="77777777" w:rsidR="004B54EA" w:rsidRPr="00391690" w:rsidRDefault="004B54EA" w:rsidP="006076DB">
            <w:pPr>
              <w:pStyle w:val="Textonormal"/>
              <w:spacing w:before="0" w:after="0"/>
              <w:ind w:left="0" w:firstLine="0"/>
              <w:jc w:val="center"/>
            </w:pPr>
            <w:r w:rsidRPr="00391690">
              <w:t>Descumprimento de formalidade legal.</w:t>
            </w:r>
          </w:p>
        </w:tc>
        <w:tc>
          <w:tcPr>
            <w:tcW w:w="0" w:type="auto"/>
            <w:tcBorders>
              <w:top w:val="single" w:sz="4" w:space="0" w:color="auto"/>
              <w:left w:val="single" w:sz="4" w:space="0" w:color="auto"/>
              <w:bottom w:val="single" w:sz="4" w:space="0" w:color="auto"/>
              <w:right w:val="single" w:sz="4" w:space="0" w:color="auto"/>
            </w:tcBorders>
          </w:tcPr>
          <w:p w14:paraId="21B47D8D" w14:textId="77777777" w:rsidR="004B54EA" w:rsidRPr="00391690" w:rsidRDefault="004B54EA" w:rsidP="006076DB">
            <w:pPr>
              <w:pStyle w:val="Textonormal"/>
              <w:spacing w:before="0" w:after="0"/>
              <w:ind w:left="0" w:firstLine="0"/>
              <w:jc w:val="center"/>
            </w:pPr>
            <w:r w:rsidRPr="00391690">
              <w:t>Planejamento da contratação</w:t>
            </w:r>
          </w:p>
        </w:tc>
        <w:tc>
          <w:tcPr>
            <w:tcW w:w="0" w:type="auto"/>
            <w:tcBorders>
              <w:top w:val="single" w:sz="4" w:space="0" w:color="auto"/>
              <w:left w:val="single" w:sz="4" w:space="0" w:color="auto"/>
              <w:bottom w:val="single" w:sz="4" w:space="0" w:color="auto"/>
              <w:right w:val="single" w:sz="4" w:space="0" w:color="auto"/>
            </w:tcBorders>
          </w:tcPr>
          <w:p w14:paraId="24415DEB" w14:textId="77777777" w:rsidR="004B54EA" w:rsidRPr="00391690" w:rsidRDefault="004B54EA" w:rsidP="006076DB">
            <w:pPr>
              <w:pStyle w:val="Textonormal"/>
              <w:spacing w:before="0" w:after="0"/>
              <w:ind w:left="0" w:firstLine="0"/>
              <w:jc w:val="center"/>
            </w:pPr>
            <w:r w:rsidRPr="00391690">
              <w:t>Baixo</w:t>
            </w:r>
          </w:p>
        </w:tc>
      </w:tr>
      <w:tr w:rsidR="004B54EA" w:rsidRPr="00391690" w14:paraId="7377535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96E0267"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4C5EFF5C" w14:textId="77777777" w:rsidR="004B54EA" w:rsidRPr="00391690" w:rsidRDefault="004B54EA" w:rsidP="006076DB">
            <w:pPr>
              <w:pStyle w:val="Textonormal"/>
              <w:spacing w:before="0" w:after="0"/>
              <w:ind w:left="0" w:firstLine="0"/>
              <w:jc w:val="left"/>
              <w:rPr>
                <w:b/>
                <w:bCs/>
              </w:rPr>
            </w:pPr>
            <w:r w:rsidRPr="00391690">
              <w:rPr>
                <w:b/>
                <w:bCs/>
              </w:rPr>
              <w:t>Impactos</w:t>
            </w:r>
          </w:p>
        </w:tc>
      </w:tr>
      <w:tr w:rsidR="004B54EA" w:rsidRPr="00391690" w14:paraId="14CCA644"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43C65361" w14:textId="77777777" w:rsidR="004B54EA" w:rsidRPr="00391690" w:rsidRDefault="004B54EA" w:rsidP="006076DB">
            <w:pPr>
              <w:pStyle w:val="Textonormal"/>
              <w:spacing w:before="0" w:after="0"/>
              <w:ind w:left="0" w:firstLine="0"/>
              <w:jc w:val="center"/>
              <w:rPr>
                <w:b/>
                <w:bCs/>
              </w:rPr>
            </w:pPr>
            <w:r w:rsidRPr="00391690">
              <w:rPr>
                <w:b/>
                <w:bCs/>
              </w:rPr>
              <w:t>1</w:t>
            </w:r>
          </w:p>
        </w:tc>
        <w:tc>
          <w:tcPr>
            <w:tcW w:w="0" w:type="auto"/>
            <w:gridSpan w:val="4"/>
            <w:tcBorders>
              <w:top w:val="single" w:sz="4" w:space="0" w:color="auto"/>
              <w:left w:val="single" w:sz="4" w:space="0" w:color="auto"/>
              <w:bottom w:val="single" w:sz="4" w:space="0" w:color="auto"/>
              <w:right w:val="single" w:sz="4" w:space="0" w:color="auto"/>
            </w:tcBorders>
          </w:tcPr>
          <w:p w14:paraId="2A79916C" w14:textId="77777777" w:rsidR="004B54EA" w:rsidRPr="00391690" w:rsidRDefault="004B54EA" w:rsidP="006076DB">
            <w:pPr>
              <w:pStyle w:val="Textonormal"/>
              <w:spacing w:before="0" w:after="0"/>
              <w:ind w:left="0" w:firstLine="0"/>
            </w:pPr>
            <w:r w:rsidRPr="00391690">
              <w:t>Ausência de ato designatório da equipe de Planejamento de Contratação</w:t>
            </w:r>
          </w:p>
        </w:tc>
      </w:tr>
      <w:tr w:rsidR="004B54EA" w:rsidRPr="00391690" w14:paraId="6A2E872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A1343DE"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201F41DD" w14:textId="77777777" w:rsidR="004B54EA" w:rsidRPr="00391690" w:rsidRDefault="004B54EA" w:rsidP="006076DB">
            <w:pPr>
              <w:pStyle w:val="Textonormal"/>
              <w:spacing w:before="0" w:after="0"/>
              <w:ind w:left="0" w:firstLine="0"/>
              <w:rPr>
                <w:b/>
                <w:bCs/>
              </w:rPr>
            </w:pPr>
            <w:r w:rsidRPr="00391690">
              <w:rPr>
                <w:b/>
                <w:bCs/>
              </w:rPr>
              <w:t>Ações Preventivas</w:t>
            </w:r>
          </w:p>
        </w:tc>
      </w:tr>
      <w:tr w:rsidR="004B54EA" w:rsidRPr="00391690" w14:paraId="717F7330"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605165B" w14:textId="77777777" w:rsidR="004B54EA" w:rsidRPr="00391690" w:rsidRDefault="004B54EA" w:rsidP="006076DB">
            <w:pPr>
              <w:pStyle w:val="Textonormal"/>
              <w:spacing w:before="0" w:after="0"/>
              <w:ind w:left="0" w:firstLine="0"/>
              <w:jc w:val="center"/>
              <w:rPr>
                <w:b/>
                <w:bCs/>
              </w:rPr>
            </w:pPr>
            <w:r w:rsidRPr="00391690">
              <w:rPr>
                <w:b/>
                <w:bCs/>
              </w:rPr>
              <w:t>P-01</w:t>
            </w:r>
          </w:p>
        </w:tc>
        <w:tc>
          <w:tcPr>
            <w:tcW w:w="0" w:type="auto"/>
            <w:gridSpan w:val="3"/>
            <w:tcBorders>
              <w:top w:val="single" w:sz="4" w:space="0" w:color="auto"/>
              <w:left w:val="single" w:sz="4" w:space="0" w:color="auto"/>
              <w:bottom w:val="single" w:sz="4" w:space="0" w:color="auto"/>
              <w:right w:val="single" w:sz="4" w:space="0" w:color="auto"/>
            </w:tcBorders>
          </w:tcPr>
          <w:p w14:paraId="5C375356" w14:textId="77777777" w:rsidR="004B54EA" w:rsidRPr="00391690" w:rsidRDefault="004B54EA" w:rsidP="006076DB">
            <w:pPr>
              <w:pStyle w:val="Textonormal"/>
              <w:spacing w:before="0" w:after="0"/>
              <w:ind w:left="0" w:firstLine="0"/>
            </w:pPr>
            <w:r w:rsidRPr="00391690">
              <w:t>Verificar se o objeto foi especificado adequadamente, contemplando unidade de medida, locais de execução, quantidade e prazo de início.</w:t>
            </w:r>
          </w:p>
        </w:tc>
        <w:tc>
          <w:tcPr>
            <w:tcW w:w="0" w:type="auto"/>
            <w:tcBorders>
              <w:top w:val="single" w:sz="4" w:space="0" w:color="auto"/>
              <w:left w:val="single" w:sz="4" w:space="0" w:color="auto"/>
              <w:bottom w:val="single" w:sz="4" w:space="0" w:color="auto"/>
              <w:right w:val="single" w:sz="4" w:space="0" w:color="auto"/>
            </w:tcBorders>
          </w:tcPr>
          <w:p w14:paraId="5184DF83" w14:textId="4F495591" w:rsidR="004B54EA" w:rsidRPr="00391690" w:rsidRDefault="004B54EA" w:rsidP="006076DB">
            <w:pPr>
              <w:pStyle w:val="Textonormal"/>
              <w:spacing w:before="0" w:after="0"/>
              <w:ind w:left="0" w:firstLine="0"/>
              <w:rPr>
                <w:b/>
                <w:bCs/>
              </w:rPr>
            </w:pPr>
            <w:r w:rsidRPr="00391690">
              <w:rPr>
                <w:b/>
                <w:bCs/>
              </w:rPr>
              <w:t xml:space="preserve">Responsável: </w:t>
            </w:r>
            <w:r w:rsidR="002F3C52" w:rsidRPr="007E2B21">
              <w:rPr>
                <w:b/>
                <w:bCs/>
              </w:rPr>
              <w:t>GOVTIC</w:t>
            </w:r>
          </w:p>
        </w:tc>
      </w:tr>
      <w:tr w:rsidR="004B54EA" w:rsidRPr="00391690" w14:paraId="1663A556"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4172E708"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7015FBA4" w14:textId="77777777" w:rsidR="004B54EA" w:rsidRPr="00391690" w:rsidRDefault="004B54EA" w:rsidP="006076DB">
            <w:pPr>
              <w:pStyle w:val="Textonormal"/>
              <w:spacing w:before="0" w:after="0"/>
              <w:ind w:left="0" w:firstLine="0"/>
              <w:rPr>
                <w:b/>
                <w:bCs/>
              </w:rPr>
            </w:pPr>
            <w:r w:rsidRPr="00391690">
              <w:rPr>
                <w:b/>
                <w:bCs/>
              </w:rPr>
              <w:t>Ações de Contingência</w:t>
            </w:r>
          </w:p>
        </w:tc>
      </w:tr>
      <w:tr w:rsidR="004B54EA" w:rsidRPr="00391690" w14:paraId="61D2CC5F" w14:textId="77777777" w:rsidTr="002F3C52">
        <w:trPr>
          <w:trHeight w:val="397"/>
        </w:trPr>
        <w:tc>
          <w:tcPr>
            <w:tcW w:w="0" w:type="auto"/>
            <w:tcBorders>
              <w:top w:val="single" w:sz="4" w:space="0" w:color="auto"/>
              <w:left w:val="single" w:sz="4" w:space="0" w:color="auto"/>
              <w:bottom w:val="single" w:sz="4" w:space="0" w:color="auto"/>
              <w:right w:val="single" w:sz="4" w:space="0" w:color="auto"/>
            </w:tcBorders>
            <w:vAlign w:val="center"/>
          </w:tcPr>
          <w:p w14:paraId="07CA974F" w14:textId="77777777" w:rsidR="004B54EA" w:rsidRPr="00391690" w:rsidRDefault="004B54EA" w:rsidP="006076DB">
            <w:pPr>
              <w:pStyle w:val="Textonormal"/>
              <w:spacing w:before="0" w:after="0"/>
              <w:ind w:left="0" w:firstLine="0"/>
              <w:jc w:val="center"/>
              <w:rPr>
                <w:b/>
                <w:bCs/>
              </w:rPr>
            </w:pPr>
            <w:r w:rsidRPr="00391690">
              <w:rPr>
                <w:b/>
                <w:bCs/>
              </w:rPr>
              <w:lastRenderedPageBreak/>
              <w:t>C-01</w:t>
            </w:r>
          </w:p>
        </w:tc>
        <w:tc>
          <w:tcPr>
            <w:tcW w:w="0" w:type="auto"/>
            <w:gridSpan w:val="3"/>
            <w:tcBorders>
              <w:top w:val="single" w:sz="4" w:space="0" w:color="auto"/>
              <w:left w:val="single" w:sz="4" w:space="0" w:color="auto"/>
              <w:bottom w:val="single" w:sz="4" w:space="0" w:color="auto"/>
              <w:right w:val="single" w:sz="4" w:space="0" w:color="auto"/>
            </w:tcBorders>
          </w:tcPr>
          <w:p w14:paraId="021B549F" w14:textId="77777777" w:rsidR="004B54EA" w:rsidRPr="00391690" w:rsidRDefault="004B54EA" w:rsidP="006076DB">
            <w:pPr>
              <w:pStyle w:val="Textonormal"/>
              <w:spacing w:before="0" w:after="0"/>
              <w:ind w:left="0" w:firstLine="0"/>
            </w:pPr>
            <w:r w:rsidRPr="00391690">
              <w:t>Providenciar o ato de designação formal da Equipe de Planejamento.</w:t>
            </w:r>
          </w:p>
        </w:tc>
        <w:tc>
          <w:tcPr>
            <w:tcW w:w="0" w:type="auto"/>
            <w:tcBorders>
              <w:top w:val="single" w:sz="4" w:space="0" w:color="auto"/>
              <w:left w:val="single" w:sz="4" w:space="0" w:color="auto"/>
              <w:bottom w:val="single" w:sz="4" w:space="0" w:color="auto"/>
              <w:right w:val="single" w:sz="4" w:space="0" w:color="auto"/>
            </w:tcBorders>
          </w:tcPr>
          <w:p w14:paraId="6D89FD99" w14:textId="51978698" w:rsidR="002F3C52" w:rsidRPr="00391690" w:rsidRDefault="004B54EA" w:rsidP="006076DB">
            <w:pPr>
              <w:pStyle w:val="Textonormal"/>
              <w:spacing w:before="0" w:after="0"/>
              <w:ind w:left="0" w:firstLine="0"/>
              <w:rPr>
                <w:b/>
                <w:bCs/>
              </w:rPr>
            </w:pPr>
            <w:r w:rsidRPr="00391690">
              <w:rPr>
                <w:b/>
                <w:bCs/>
              </w:rPr>
              <w:t>Responsável:</w:t>
            </w:r>
          </w:p>
        </w:tc>
      </w:tr>
    </w:tbl>
    <w:p w14:paraId="6EF737BE" w14:textId="77777777" w:rsidR="004B54EA" w:rsidRPr="00391690" w:rsidRDefault="004B54EA" w:rsidP="004B54EA">
      <w:pPr>
        <w:pStyle w:val="Textonormal"/>
      </w:pPr>
    </w:p>
    <w:tbl>
      <w:tblPr>
        <w:tblStyle w:val="TabeladeGradeClara"/>
        <w:tblW w:w="0" w:type="auto"/>
        <w:tblLook w:val="04A0" w:firstRow="1" w:lastRow="0" w:firstColumn="1" w:lastColumn="0" w:noHBand="0" w:noVBand="1"/>
      </w:tblPr>
      <w:tblGrid>
        <w:gridCol w:w="972"/>
        <w:gridCol w:w="1753"/>
        <w:gridCol w:w="3713"/>
        <w:gridCol w:w="1586"/>
        <w:gridCol w:w="1604"/>
      </w:tblGrid>
      <w:tr w:rsidR="004B54EA" w:rsidRPr="00391690" w14:paraId="66B9CCE4"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D226F0F" w14:textId="77777777" w:rsidR="004B54EA" w:rsidRPr="00391690" w:rsidRDefault="004B54EA" w:rsidP="006076DB">
            <w:pPr>
              <w:pStyle w:val="Textonormal"/>
              <w:spacing w:before="0" w:after="0"/>
              <w:ind w:left="0" w:firstLine="0"/>
              <w:jc w:val="center"/>
              <w:rPr>
                <w:b/>
                <w:bCs/>
              </w:rPr>
            </w:pPr>
            <w:r w:rsidRPr="00391690">
              <w:rPr>
                <w:b/>
                <w:bCs/>
              </w:rPr>
              <w:t>Número</w:t>
            </w:r>
          </w:p>
        </w:tc>
        <w:tc>
          <w:tcPr>
            <w:tcW w:w="0" w:type="auto"/>
            <w:tcBorders>
              <w:top w:val="single" w:sz="4" w:space="0" w:color="auto"/>
              <w:left w:val="single" w:sz="4" w:space="0" w:color="auto"/>
              <w:bottom w:val="single" w:sz="4" w:space="0" w:color="auto"/>
              <w:right w:val="single" w:sz="4" w:space="0" w:color="auto"/>
            </w:tcBorders>
            <w:vAlign w:val="center"/>
          </w:tcPr>
          <w:p w14:paraId="4D0B4FD1"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0" w:type="auto"/>
            <w:tcBorders>
              <w:top w:val="single" w:sz="4" w:space="0" w:color="auto"/>
              <w:left w:val="single" w:sz="4" w:space="0" w:color="auto"/>
              <w:bottom w:val="single" w:sz="4" w:space="0" w:color="auto"/>
              <w:right w:val="single" w:sz="4" w:space="0" w:color="auto"/>
            </w:tcBorders>
            <w:vAlign w:val="center"/>
          </w:tcPr>
          <w:p w14:paraId="4601D5B3" w14:textId="77777777" w:rsidR="004B54EA" w:rsidRPr="00391690" w:rsidRDefault="004B54EA" w:rsidP="006076DB">
            <w:pPr>
              <w:pStyle w:val="Textonormal"/>
              <w:spacing w:before="0" w:after="0"/>
              <w:ind w:left="0" w:firstLine="0"/>
              <w:jc w:val="center"/>
              <w:rPr>
                <w:b/>
                <w:bCs/>
              </w:rPr>
            </w:pPr>
            <w:r w:rsidRPr="00391690">
              <w:rPr>
                <w:b/>
                <w:bCs/>
              </w:rPr>
              <w:t>Causa do risco</w:t>
            </w:r>
          </w:p>
        </w:tc>
        <w:tc>
          <w:tcPr>
            <w:tcW w:w="0" w:type="auto"/>
            <w:tcBorders>
              <w:top w:val="single" w:sz="4" w:space="0" w:color="auto"/>
              <w:left w:val="single" w:sz="4" w:space="0" w:color="auto"/>
              <w:bottom w:val="single" w:sz="4" w:space="0" w:color="auto"/>
              <w:right w:val="single" w:sz="4" w:space="0" w:color="auto"/>
            </w:tcBorders>
            <w:vAlign w:val="center"/>
          </w:tcPr>
          <w:p w14:paraId="4F700686" w14:textId="77777777" w:rsidR="004B54EA" w:rsidRPr="00391690" w:rsidRDefault="004B54EA" w:rsidP="006076DB">
            <w:pPr>
              <w:pStyle w:val="Textonormal"/>
              <w:spacing w:before="0" w:after="0"/>
              <w:ind w:left="0" w:firstLine="0"/>
              <w:jc w:val="center"/>
              <w:rPr>
                <w:b/>
                <w:bCs/>
              </w:rPr>
            </w:pPr>
            <w:r w:rsidRPr="00391690">
              <w:rPr>
                <w:b/>
                <w:bCs/>
              </w:rPr>
              <w:t>Fase</w:t>
            </w:r>
          </w:p>
        </w:tc>
        <w:tc>
          <w:tcPr>
            <w:tcW w:w="0" w:type="auto"/>
            <w:tcBorders>
              <w:top w:val="single" w:sz="4" w:space="0" w:color="auto"/>
              <w:left w:val="single" w:sz="4" w:space="0" w:color="auto"/>
              <w:bottom w:val="single" w:sz="4" w:space="0" w:color="auto"/>
              <w:right w:val="single" w:sz="4" w:space="0" w:color="auto"/>
            </w:tcBorders>
            <w:vAlign w:val="center"/>
          </w:tcPr>
          <w:p w14:paraId="17B71BFF" w14:textId="77777777" w:rsidR="004B54EA" w:rsidRPr="00391690" w:rsidRDefault="004B54EA" w:rsidP="006076DB">
            <w:pPr>
              <w:pStyle w:val="Textonormal"/>
              <w:spacing w:before="0" w:after="0"/>
              <w:ind w:left="0" w:firstLine="0"/>
              <w:jc w:val="center"/>
              <w:rPr>
                <w:b/>
                <w:bCs/>
              </w:rPr>
            </w:pPr>
            <w:r w:rsidRPr="00391690">
              <w:rPr>
                <w:b/>
                <w:bCs/>
              </w:rPr>
              <w:t>Nível do Risco (I x P)</w:t>
            </w:r>
          </w:p>
        </w:tc>
      </w:tr>
      <w:tr w:rsidR="004B54EA" w:rsidRPr="00391690" w14:paraId="6B9C4AC8"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0F63D12" w14:textId="77777777" w:rsidR="004B54EA" w:rsidRPr="00391690" w:rsidRDefault="004B54EA" w:rsidP="006076DB">
            <w:pPr>
              <w:pStyle w:val="Textonormal"/>
              <w:spacing w:before="0" w:after="0"/>
              <w:ind w:left="0" w:firstLine="0"/>
              <w:jc w:val="center"/>
              <w:rPr>
                <w:b/>
                <w:bCs/>
              </w:rPr>
            </w:pPr>
            <w:r w:rsidRPr="00391690">
              <w:rPr>
                <w:b/>
                <w:bCs/>
              </w:rPr>
              <w:t>R-03</w:t>
            </w:r>
          </w:p>
        </w:tc>
        <w:tc>
          <w:tcPr>
            <w:tcW w:w="0" w:type="auto"/>
            <w:tcBorders>
              <w:top w:val="single" w:sz="4" w:space="0" w:color="auto"/>
              <w:left w:val="single" w:sz="4" w:space="0" w:color="auto"/>
              <w:bottom w:val="single" w:sz="4" w:space="0" w:color="auto"/>
              <w:right w:val="single" w:sz="4" w:space="0" w:color="auto"/>
            </w:tcBorders>
          </w:tcPr>
          <w:p w14:paraId="019180C8" w14:textId="77777777" w:rsidR="004B54EA" w:rsidRPr="00391690" w:rsidRDefault="004B54EA" w:rsidP="006076DB">
            <w:pPr>
              <w:pStyle w:val="Textonormal"/>
              <w:spacing w:before="0" w:after="0"/>
              <w:ind w:left="0" w:firstLine="0"/>
              <w:jc w:val="center"/>
            </w:pPr>
            <w:r w:rsidRPr="00391690">
              <w:t>Elaboração de Estudos Técnicos Preliminares Deficientes</w:t>
            </w:r>
          </w:p>
        </w:tc>
        <w:tc>
          <w:tcPr>
            <w:tcW w:w="0" w:type="auto"/>
            <w:tcBorders>
              <w:top w:val="single" w:sz="4" w:space="0" w:color="auto"/>
              <w:left w:val="single" w:sz="4" w:space="0" w:color="auto"/>
              <w:bottom w:val="single" w:sz="4" w:space="0" w:color="auto"/>
              <w:right w:val="single" w:sz="4" w:space="0" w:color="auto"/>
            </w:tcBorders>
            <w:vAlign w:val="center"/>
          </w:tcPr>
          <w:p w14:paraId="460636B3" w14:textId="77777777" w:rsidR="004B54EA" w:rsidRPr="00391690" w:rsidRDefault="004B54EA" w:rsidP="006076DB">
            <w:pPr>
              <w:pStyle w:val="Textonormal"/>
              <w:spacing w:before="0" w:after="0"/>
              <w:ind w:left="0" w:firstLine="0"/>
              <w:jc w:val="center"/>
            </w:pPr>
            <w:r w:rsidRPr="00391690">
              <w:t>Estudos preliminares deficientes. Escolha de solução ineficaz no ETP e/ou descrição do serviço de forma incompleta ou equivocada no TR. Falta de informações técnicas precisas do departamento demandante. Falta de detalhamento correto da demanda.</w:t>
            </w:r>
          </w:p>
        </w:tc>
        <w:tc>
          <w:tcPr>
            <w:tcW w:w="0" w:type="auto"/>
            <w:tcBorders>
              <w:top w:val="single" w:sz="4" w:space="0" w:color="auto"/>
              <w:left w:val="single" w:sz="4" w:space="0" w:color="auto"/>
              <w:bottom w:val="single" w:sz="4" w:space="0" w:color="auto"/>
              <w:right w:val="single" w:sz="4" w:space="0" w:color="auto"/>
            </w:tcBorders>
          </w:tcPr>
          <w:p w14:paraId="776D3F49" w14:textId="77777777" w:rsidR="004B54EA" w:rsidRPr="00391690" w:rsidRDefault="004B54EA" w:rsidP="006076DB">
            <w:pPr>
              <w:pStyle w:val="Textonormal"/>
              <w:spacing w:before="0" w:after="0"/>
              <w:ind w:left="0" w:firstLine="0"/>
              <w:jc w:val="center"/>
            </w:pPr>
            <w:r w:rsidRPr="00391690">
              <w:t>Planejamento da contratação</w:t>
            </w:r>
          </w:p>
        </w:tc>
        <w:tc>
          <w:tcPr>
            <w:tcW w:w="0" w:type="auto"/>
            <w:tcBorders>
              <w:top w:val="single" w:sz="4" w:space="0" w:color="auto"/>
              <w:left w:val="single" w:sz="4" w:space="0" w:color="auto"/>
              <w:bottom w:val="single" w:sz="4" w:space="0" w:color="auto"/>
              <w:right w:val="single" w:sz="4" w:space="0" w:color="auto"/>
            </w:tcBorders>
          </w:tcPr>
          <w:p w14:paraId="3521C556" w14:textId="77777777" w:rsidR="004B54EA" w:rsidRPr="00391690" w:rsidRDefault="004B54EA" w:rsidP="006076DB">
            <w:pPr>
              <w:pStyle w:val="Textonormal"/>
              <w:spacing w:before="0" w:after="0"/>
              <w:ind w:left="0" w:firstLine="0"/>
              <w:jc w:val="center"/>
            </w:pPr>
            <w:r w:rsidRPr="00391690">
              <w:t>Médio</w:t>
            </w:r>
          </w:p>
        </w:tc>
      </w:tr>
      <w:tr w:rsidR="004B54EA" w:rsidRPr="00391690" w14:paraId="537220D4"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5EDD2FD"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6FC42952" w14:textId="3E2CFE0A" w:rsidR="00677A24" w:rsidRPr="00391690" w:rsidRDefault="004B54EA" w:rsidP="006076DB">
            <w:pPr>
              <w:pStyle w:val="Textonormal"/>
              <w:spacing w:before="0" w:after="0"/>
              <w:ind w:left="0" w:firstLine="0"/>
              <w:jc w:val="left"/>
              <w:rPr>
                <w:b/>
                <w:bCs/>
              </w:rPr>
            </w:pPr>
            <w:r w:rsidRPr="00391690">
              <w:rPr>
                <w:b/>
                <w:bCs/>
              </w:rPr>
              <w:t>Impactos</w:t>
            </w:r>
          </w:p>
        </w:tc>
      </w:tr>
      <w:tr w:rsidR="004B54EA" w:rsidRPr="00391690" w14:paraId="3CAE3405"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C625089" w14:textId="77777777" w:rsidR="004B54EA" w:rsidRPr="00391690" w:rsidRDefault="004B54EA" w:rsidP="006076DB">
            <w:pPr>
              <w:pStyle w:val="Textonormal"/>
              <w:spacing w:before="0" w:after="0"/>
              <w:ind w:left="0" w:firstLine="0"/>
              <w:jc w:val="center"/>
              <w:rPr>
                <w:b/>
                <w:bCs/>
              </w:rPr>
            </w:pPr>
            <w:r w:rsidRPr="00391690">
              <w:rPr>
                <w:b/>
                <w:bCs/>
              </w:rPr>
              <w:t>1</w:t>
            </w:r>
          </w:p>
        </w:tc>
        <w:tc>
          <w:tcPr>
            <w:tcW w:w="0" w:type="auto"/>
            <w:gridSpan w:val="4"/>
            <w:tcBorders>
              <w:top w:val="single" w:sz="4" w:space="0" w:color="auto"/>
              <w:left w:val="single" w:sz="4" w:space="0" w:color="auto"/>
              <w:bottom w:val="single" w:sz="4" w:space="0" w:color="auto"/>
              <w:right w:val="single" w:sz="4" w:space="0" w:color="auto"/>
            </w:tcBorders>
          </w:tcPr>
          <w:p w14:paraId="42B88AB6" w14:textId="77777777" w:rsidR="004B54EA" w:rsidRPr="00391690" w:rsidRDefault="004B54EA" w:rsidP="006076DB">
            <w:pPr>
              <w:pStyle w:val="Textonormal"/>
              <w:spacing w:before="0" w:after="0"/>
              <w:ind w:left="0" w:firstLine="0"/>
            </w:pPr>
            <w:r w:rsidRPr="00391690">
              <w:t>Licitação fracassada ou deserta ou Contratação ou Execução deficiente.</w:t>
            </w:r>
          </w:p>
        </w:tc>
      </w:tr>
      <w:tr w:rsidR="004B54EA" w:rsidRPr="00391690" w14:paraId="1C98A7AD"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20E7DBC" w14:textId="77777777" w:rsidR="004B54EA" w:rsidRPr="00391690" w:rsidRDefault="004B54EA" w:rsidP="006076DB">
            <w:pPr>
              <w:pStyle w:val="Textonormal"/>
              <w:spacing w:before="0" w:after="0"/>
              <w:ind w:left="0" w:firstLine="0"/>
              <w:jc w:val="center"/>
              <w:rPr>
                <w:b/>
                <w:bCs/>
              </w:rPr>
            </w:pPr>
            <w:r w:rsidRPr="00391690">
              <w:rPr>
                <w:b/>
                <w:bCs/>
              </w:rPr>
              <w:t>2</w:t>
            </w:r>
          </w:p>
        </w:tc>
        <w:tc>
          <w:tcPr>
            <w:tcW w:w="0" w:type="auto"/>
            <w:gridSpan w:val="4"/>
            <w:tcBorders>
              <w:top w:val="single" w:sz="4" w:space="0" w:color="auto"/>
              <w:left w:val="single" w:sz="4" w:space="0" w:color="auto"/>
              <w:bottom w:val="single" w:sz="4" w:space="0" w:color="auto"/>
              <w:right w:val="single" w:sz="4" w:space="0" w:color="auto"/>
            </w:tcBorders>
          </w:tcPr>
          <w:p w14:paraId="00FA4794" w14:textId="77777777" w:rsidR="004B54EA" w:rsidRPr="00391690" w:rsidRDefault="004B54EA" w:rsidP="006076DB">
            <w:pPr>
              <w:pStyle w:val="Textonormal"/>
              <w:spacing w:before="0" w:after="0"/>
              <w:ind w:left="0" w:firstLine="0"/>
            </w:pPr>
            <w:r w:rsidRPr="00391690">
              <w:t>Valor de referência equivocado, frustrando o certame ou gerando contratação com sobrepreço.</w:t>
            </w:r>
          </w:p>
        </w:tc>
      </w:tr>
      <w:tr w:rsidR="004B54EA" w:rsidRPr="00391690" w14:paraId="7776BC21"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7655715" w14:textId="77777777" w:rsidR="004B54EA" w:rsidRPr="00391690" w:rsidRDefault="004B54EA" w:rsidP="006076DB">
            <w:pPr>
              <w:pStyle w:val="Textonormal"/>
              <w:spacing w:before="0" w:after="0"/>
              <w:ind w:left="0" w:firstLine="0"/>
              <w:jc w:val="center"/>
              <w:rPr>
                <w:b/>
                <w:bCs/>
              </w:rPr>
            </w:pPr>
            <w:r w:rsidRPr="00391690">
              <w:rPr>
                <w:b/>
                <w:bCs/>
              </w:rPr>
              <w:t>3</w:t>
            </w:r>
          </w:p>
        </w:tc>
        <w:tc>
          <w:tcPr>
            <w:tcW w:w="0" w:type="auto"/>
            <w:gridSpan w:val="4"/>
            <w:tcBorders>
              <w:top w:val="single" w:sz="4" w:space="0" w:color="auto"/>
              <w:left w:val="single" w:sz="4" w:space="0" w:color="auto"/>
              <w:bottom w:val="single" w:sz="4" w:space="0" w:color="auto"/>
              <w:right w:val="single" w:sz="4" w:space="0" w:color="auto"/>
            </w:tcBorders>
          </w:tcPr>
          <w:p w14:paraId="75CA9302" w14:textId="77777777" w:rsidR="004B54EA" w:rsidRPr="00391690" w:rsidRDefault="004B54EA" w:rsidP="006076DB">
            <w:pPr>
              <w:pStyle w:val="Textonormal"/>
              <w:spacing w:before="0" w:after="0"/>
              <w:ind w:left="0" w:firstLine="0"/>
            </w:pPr>
            <w:r w:rsidRPr="00391690">
              <w:t>Dificuldade na obtenção de pré-orçamentos com fornecedores e ou inexistência de resultados da pesquisa de preços no software utilizado ou no "Banco de Preços".</w:t>
            </w:r>
          </w:p>
        </w:tc>
      </w:tr>
      <w:tr w:rsidR="004B54EA" w:rsidRPr="00391690" w14:paraId="2BCB7C29"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11C4516" w14:textId="77777777" w:rsidR="004B54EA" w:rsidRPr="00391690" w:rsidRDefault="004B54EA" w:rsidP="006076DB">
            <w:pPr>
              <w:pStyle w:val="Textonormal"/>
              <w:spacing w:before="0" w:after="0"/>
              <w:ind w:left="0" w:firstLine="0"/>
              <w:jc w:val="center"/>
              <w:rPr>
                <w:b/>
                <w:bCs/>
              </w:rPr>
            </w:pPr>
            <w:r w:rsidRPr="00391690">
              <w:rPr>
                <w:b/>
                <w:bCs/>
              </w:rPr>
              <w:t>4</w:t>
            </w:r>
          </w:p>
        </w:tc>
        <w:tc>
          <w:tcPr>
            <w:tcW w:w="0" w:type="auto"/>
            <w:gridSpan w:val="4"/>
            <w:tcBorders>
              <w:top w:val="single" w:sz="4" w:space="0" w:color="auto"/>
              <w:left w:val="single" w:sz="4" w:space="0" w:color="auto"/>
              <w:bottom w:val="single" w:sz="4" w:space="0" w:color="auto"/>
              <w:right w:val="single" w:sz="4" w:space="0" w:color="auto"/>
            </w:tcBorders>
          </w:tcPr>
          <w:p w14:paraId="549323A6" w14:textId="77777777" w:rsidR="004B54EA" w:rsidRPr="00391690" w:rsidRDefault="004B54EA" w:rsidP="006076DB">
            <w:pPr>
              <w:pStyle w:val="Textonormal"/>
              <w:spacing w:before="0" w:after="0"/>
              <w:ind w:left="0" w:firstLine="0"/>
            </w:pPr>
            <w:r w:rsidRPr="00391690">
              <w:t>Prejuízo ao cronograma de planejamento das licitações.</w:t>
            </w:r>
          </w:p>
        </w:tc>
      </w:tr>
      <w:tr w:rsidR="004B54EA" w:rsidRPr="00391690" w14:paraId="03DC6722"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866F71A" w14:textId="77777777" w:rsidR="004B54EA" w:rsidRPr="00391690" w:rsidRDefault="004B54EA" w:rsidP="006076DB">
            <w:pPr>
              <w:pStyle w:val="Textonormal"/>
              <w:spacing w:before="0" w:after="0"/>
              <w:ind w:left="0" w:firstLine="0"/>
              <w:jc w:val="center"/>
              <w:rPr>
                <w:b/>
                <w:bCs/>
              </w:rPr>
            </w:pPr>
            <w:r w:rsidRPr="00391690">
              <w:rPr>
                <w:b/>
                <w:bCs/>
              </w:rPr>
              <w:t>5</w:t>
            </w:r>
          </w:p>
        </w:tc>
        <w:tc>
          <w:tcPr>
            <w:tcW w:w="0" w:type="auto"/>
            <w:gridSpan w:val="4"/>
            <w:tcBorders>
              <w:top w:val="single" w:sz="4" w:space="0" w:color="auto"/>
              <w:left w:val="single" w:sz="4" w:space="0" w:color="auto"/>
              <w:bottom w:val="single" w:sz="4" w:space="0" w:color="auto"/>
              <w:right w:val="single" w:sz="4" w:space="0" w:color="auto"/>
            </w:tcBorders>
          </w:tcPr>
          <w:p w14:paraId="612281DA" w14:textId="77777777" w:rsidR="004B54EA" w:rsidRPr="00391690" w:rsidRDefault="004B54EA" w:rsidP="006076DB">
            <w:pPr>
              <w:pStyle w:val="Textonormal"/>
              <w:spacing w:before="0" w:after="0"/>
              <w:ind w:left="0" w:firstLine="0"/>
            </w:pPr>
            <w:r w:rsidRPr="00391690">
              <w:t>Necessidade de contratação emergencial, caso o contrato vigente esteja finalizando e não haja possibilidade de renovação (seja por falta de interesse do fornecedor ou por impossibilidade legal).</w:t>
            </w:r>
          </w:p>
        </w:tc>
      </w:tr>
      <w:tr w:rsidR="004B54EA" w:rsidRPr="00391690" w14:paraId="2FC27B91"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96D3C26" w14:textId="77777777" w:rsidR="004B54EA" w:rsidRPr="00391690" w:rsidRDefault="004B54EA" w:rsidP="006076DB">
            <w:pPr>
              <w:pStyle w:val="Textonormal"/>
              <w:spacing w:before="0" w:after="0"/>
              <w:ind w:left="0" w:firstLine="0"/>
              <w:jc w:val="center"/>
              <w:rPr>
                <w:b/>
                <w:bCs/>
              </w:rPr>
            </w:pPr>
            <w:r w:rsidRPr="00391690">
              <w:rPr>
                <w:b/>
                <w:bCs/>
              </w:rPr>
              <w:t>6</w:t>
            </w:r>
          </w:p>
        </w:tc>
        <w:tc>
          <w:tcPr>
            <w:tcW w:w="0" w:type="auto"/>
            <w:gridSpan w:val="4"/>
            <w:tcBorders>
              <w:top w:val="single" w:sz="4" w:space="0" w:color="auto"/>
              <w:left w:val="single" w:sz="4" w:space="0" w:color="auto"/>
              <w:bottom w:val="single" w:sz="4" w:space="0" w:color="auto"/>
              <w:right w:val="single" w:sz="4" w:space="0" w:color="auto"/>
            </w:tcBorders>
          </w:tcPr>
          <w:p w14:paraId="2EA94B82" w14:textId="77777777" w:rsidR="004B54EA" w:rsidRPr="00391690" w:rsidRDefault="004B54EA" w:rsidP="006076DB">
            <w:pPr>
              <w:pStyle w:val="Textonormal"/>
              <w:spacing w:before="0" w:after="0"/>
              <w:ind w:left="0" w:firstLine="0"/>
            </w:pPr>
            <w:r w:rsidRPr="00391690">
              <w:t>Necessidade de refazimento do ETP, TR, MR e republicação do edital, gerando retrabalho e atraso no processo.</w:t>
            </w:r>
          </w:p>
        </w:tc>
      </w:tr>
      <w:tr w:rsidR="004B54EA" w:rsidRPr="00391690" w14:paraId="682FF5A0"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30B2C23" w14:textId="77777777" w:rsidR="004B54EA" w:rsidRPr="00391690" w:rsidRDefault="004B54EA" w:rsidP="006076DB">
            <w:pPr>
              <w:pStyle w:val="Textonormal"/>
              <w:spacing w:before="0" w:after="0"/>
              <w:ind w:left="0" w:firstLine="0"/>
              <w:jc w:val="center"/>
              <w:rPr>
                <w:b/>
                <w:bCs/>
              </w:rPr>
            </w:pPr>
            <w:r w:rsidRPr="00391690">
              <w:rPr>
                <w:b/>
                <w:bCs/>
              </w:rPr>
              <w:t>7</w:t>
            </w:r>
          </w:p>
        </w:tc>
        <w:tc>
          <w:tcPr>
            <w:tcW w:w="0" w:type="auto"/>
            <w:gridSpan w:val="4"/>
            <w:tcBorders>
              <w:top w:val="single" w:sz="4" w:space="0" w:color="auto"/>
              <w:left w:val="single" w:sz="4" w:space="0" w:color="auto"/>
              <w:bottom w:val="single" w:sz="4" w:space="0" w:color="auto"/>
              <w:right w:val="single" w:sz="4" w:space="0" w:color="auto"/>
            </w:tcBorders>
          </w:tcPr>
          <w:p w14:paraId="6EA918F9" w14:textId="77777777" w:rsidR="004B54EA" w:rsidRPr="00391690" w:rsidRDefault="004B54EA" w:rsidP="006076DB">
            <w:pPr>
              <w:pStyle w:val="Textonormal"/>
              <w:spacing w:before="0" w:after="0"/>
              <w:ind w:left="0" w:firstLine="0"/>
            </w:pPr>
            <w:r w:rsidRPr="00391690">
              <w:t>Contratação errônea que não atende a demanda.</w:t>
            </w:r>
          </w:p>
        </w:tc>
      </w:tr>
      <w:tr w:rsidR="004B54EA" w:rsidRPr="00391690" w14:paraId="1DBB454B"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2EEEDFE" w14:textId="77777777" w:rsidR="004B54EA" w:rsidRPr="00391690" w:rsidRDefault="004B54EA" w:rsidP="006076DB">
            <w:pPr>
              <w:pStyle w:val="Textonormal"/>
              <w:spacing w:before="0" w:after="0"/>
              <w:ind w:left="0" w:firstLine="0"/>
              <w:jc w:val="center"/>
              <w:rPr>
                <w:b/>
                <w:bCs/>
              </w:rPr>
            </w:pPr>
            <w:r w:rsidRPr="00391690">
              <w:rPr>
                <w:b/>
                <w:bCs/>
              </w:rPr>
              <w:t>8</w:t>
            </w:r>
          </w:p>
        </w:tc>
        <w:tc>
          <w:tcPr>
            <w:tcW w:w="0" w:type="auto"/>
            <w:gridSpan w:val="4"/>
            <w:tcBorders>
              <w:top w:val="single" w:sz="4" w:space="0" w:color="auto"/>
              <w:left w:val="single" w:sz="4" w:space="0" w:color="auto"/>
              <w:bottom w:val="single" w:sz="4" w:space="0" w:color="auto"/>
              <w:right w:val="single" w:sz="4" w:space="0" w:color="auto"/>
            </w:tcBorders>
          </w:tcPr>
          <w:p w14:paraId="732CEE34" w14:textId="77777777" w:rsidR="004B54EA" w:rsidRPr="00391690" w:rsidRDefault="004B54EA" w:rsidP="006076DB">
            <w:pPr>
              <w:pStyle w:val="Textonormal"/>
              <w:spacing w:before="0" w:after="0"/>
              <w:ind w:left="0" w:firstLine="0"/>
            </w:pPr>
            <w:r w:rsidRPr="00391690">
              <w:t>Comprometimento da data de início da prestação dos serviços.</w:t>
            </w:r>
          </w:p>
        </w:tc>
      </w:tr>
      <w:tr w:rsidR="004B54EA" w:rsidRPr="00391690" w14:paraId="23703651"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45E0039"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153B6A78" w14:textId="77777777" w:rsidR="004B54EA" w:rsidRPr="00391690" w:rsidRDefault="004B54EA" w:rsidP="006076DB">
            <w:pPr>
              <w:pStyle w:val="Textonormal"/>
              <w:spacing w:before="0" w:after="0"/>
              <w:ind w:left="0" w:firstLine="0"/>
              <w:rPr>
                <w:b/>
                <w:bCs/>
              </w:rPr>
            </w:pPr>
            <w:r w:rsidRPr="00391690">
              <w:rPr>
                <w:b/>
                <w:bCs/>
              </w:rPr>
              <w:t>Ações Preventivas</w:t>
            </w:r>
          </w:p>
        </w:tc>
      </w:tr>
      <w:tr w:rsidR="004B54EA" w:rsidRPr="00391690" w14:paraId="5DE58039"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2E08829" w14:textId="77777777" w:rsidR="004B54EA" w:rsidRPr="00391690" w:rsidRDefault="004B54EA" w:rsidP="006076DB">
            <w:pPr>
              <w:pStyle w:val="Textonormal"/>
              <w:spacing w:before="0" w:after="0"/>
              <w:ind w:left="0" w:firstLine="0"/>
              <w:jc w:val="center"/>
              <w:rPr>
                <w:b/>
                <w:bCs/>
              </w:rPr>
            </w:pPr>
            <w:r w:rsidRPr="00391690">
              <w:rPr>
                <w:b/>
                <w:bCs/>
              </w:rPr>
              <w:t>P-01</w:t>
            </w:r>
          </w:p>
        </w:tc>
        <w:tc>
          <w:tcPr>
            <w:tcW w:w="0" w:type="auto"/>
            <w:gridSpan w:val="3"/>
            <w:tcBorders>
              <w:top w:val="single" w:sz="4" w:space="0" w:color="auto"/>
              <w:left w:val="single" w:sz="4" w:space="0" w:color="auto"/>
              <w:bottom w:val="single" w:sz="4" w:space="0" w:color="auto"/>
              <w:right w:val="single" w:sz="4" w:space="0" w:color="auto"/>
            </w:tcBorders>
          </w:tcPr>
          <w:p w14:paraId="1AD4525B" w14:textId="77777777" w:rsidR="004B54EA" w:rsidRPr="00391690" w:rsidRDefault="004B54EA" w:rsidP="006076DB">
            <w:pPr>
              <w:pStyle w:val="Textonormal"/>
              <w:spacing w:before="0" w:after="0"/>
              <w:ind w:left="0" w:firstLine="0"/>
            </w:pPr>
            <w:r w:rsidRPr="00391690">
              <w:t>Elaborar lista de verificação que contemple, no que couber, os requisitos previstos do §1º, Art. nº 24, da IN/MPDG Nº 05, de 26 de Maio de 2017.</w:t>
            </w:r>
          </w:p>
        </w:tc>
        <w:tc>
          <w:tcPr>
            <w:tcW w:w="0" w:type="auto"/>
            <w:tcBorders>
              <w:top w:val="single" w:sz="4" w:space="0" w:color="auto"/>
              <w:left w:val="single" w:sz="4" w:space="0" w:color="auto"/>
              <w:bottom w:val="single" w:sz="4" w:space="0" w:color="auto"/>
              <w:right w:val="single" w:sz="4" w:space="0" w:color="auto"/>
            </w:tcBorders>
          </w:tcPr>
          <w:p w14:paraId="5E682F25" w14:textId="768AC795"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47A9A698"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4874E61F" w14:textId="77777777" w:rsidR="004B54EA" w:rsidRPr="00391690" w:rsidRDefault="004B54EA" w:rsidP="006076DB">
            <w:pPr>
              <w:pStyle w:val="Textonormal"/>
              <w:spacing w:before="0" w:after="0"/>
              <w:ind w:left="0" w:firstLine="0"/>
              <w:jc w:val="center"/>
              <w:rPr>
                <w:b/>
                <w:bCs/>
              </w:rPr>
            </w:pPr>
            <w:r w:rsidRPr="00391690">
              <w:rPr>
                <w:b/>
                <w:bCs/>
              </w:rPr>
              <w:t>P-02</w:t>
            </w:r>
          </w:p>
        </w:tc>
        <w:tc>
          <w:tcPr>
            <w:tcW w:w="0" w:type="auto"/>
            <w:gridSpan w:val="3"/>
            <w:tcBorders>
              <w:top w:val="single" w:sz="4" w:space="0" w:color="auto"/>
              <w:left w:val="single" w:sz="4" w:space="0" w:color="auto"/>
              <w:bottom w:val="single" w:sz="4" w:space="0" w:color="auto"/>
              <w:right w:val="single" w:sz="4" w:space="0" w:color="auto"/>
            </w:tcBorders>
          </w:tcPr>
          <w:p w14:paraId="47ACFDD1" w14:textId="77777777" w:rsidR="004B54EA" w:rsidRPr="00391690" w:rsidRDefault="004B54EA" w:rsidP="006076DB">
            <w:pPr>
              <w:pStyle w:val="Textonormal"/>
              <w:spacing w:before="0" w:after="0"/>
              <w:ind w:left="0" w:firstLine="0"/>
            </w:pPr>
            <w:r w:rsidRPr="00391690">
              <w:t>Qualificação dos funcionários do departamento demandante, possibilitando conhecimentos de como confeccionar o ETP, TR e MR e solicitar as demandas necessárias no TR.</w:t>
            </w:r>
          </w:p>
        </w:tc>
        <w:tc>
          <w:tcPr>
            <w:tcW w:w="0" w:type="auto"/>
            <w:tcBorders>
              <w:top w:val="single" w:sz="4" w:space="0" w:color="auto"/>
              <w:left w:val="single" w:sz="4" w:space="0" w:color="auto"/>
              <w:bottom w:val="single" w:sz="4" w:space="0" w:color="auto"/>
              <w:right w:val="single" w:sz="4" w:space="0" w:color="auto"/>
            </w:tcBorders>
          </w:tcPr>
          <w:p w14:paraId="52920A80" w14:textId="3581FAA0"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38575047"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268E3BE" w14:textId="77777777" w:rsidR="004B54EA" w:rsidRPr="00391690" w:rsidRDefault="004B54EA" w:rsidP="006076DB">
            <w:pPr>
              <w:pStyle w:val="Textonormal"/>
              <w:spacing w:before="0" w:after="0"/>
              <w:ind w:left="0" w:firstLine="0"/>
              <w:jc w:val="center"/>
              <w:rPr>
                <w:b/>
                <w:bCs/>
              </w:rPr>
            </w:pPr>
            <w:r w:rsidRPr="00391690">
              <w:rPr>
                <w:b/>
                <w:bCs/>
              </w:rPr>
              <w:t>P-03</w:t>
            </w:r>
          </w:p>
        </w:tc>
        <w:tc>
          <w:tcPr>
            <w:tcW w:w="0" w:type="auto"/>
            <w:gridSpan w:val="3"/>
            <w:tcBorders>
              <w:top w:val="single" w:sz="4" w:space="0" w:color="auto"/>
              <w:left w:val="single" w:sz="4" w:space="0" w:color="auto"/>
              <w:bottom w:val="single" w:sz="4" w:space="0" w:color="auto"/>
              <w:right w:val="single" w:sz="4" w:space="0" w:color="auto"/>
            </w:tcBorders>
          </w:tcPr>
          <w:p w14:paraId="1CF5D7A7" w14:textId="77777777" w:rsidR="004B54EA" w:rsidRPr="00391690" w:rsidRDefault="004B54EA" w:rsidP="006076DB">
            <w:pPr>
              <w:pStyle w:val="Textonormal"/>
              <w:spacing w:before="0" w:after="0"/>
              <w:ind w:left="0" w:firstLine="0"/>
            </w:pPr>
            <w:r w:rsidRPr="00391690">
              <w:t>Levantamento pelo departamento demandante das informações técnicas do serviço com fornecedores do mercado e com outros órgãos públicos que se utilizam do mesmo objeto.</w:t>
            </w:r>
          </w:p>
        </w:tc>
        <w:tc>
          <w:tcPr>
            <w:tcW w:w="0" w:type="auto"/>
            <w:tcBorders>
              <w:top w:val="single" w:sz="4" w:space="0" w:color="auto"/>
              <w:left w:val="single" w:sz="4" w:space="0" w:color="auto"/>
              <w:bottom w:val="single" w:sz="4" w:space="0" w:color="auto"/>
              <w:right w:val="single" w:sz="4" w:space="0" w:color="auto"/>
            </w:tcBorders>
          </w:tcPr>
          <w:p w14:paraId="1E5EDD2A" w14:textId="6C27F60C"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26926B40"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8AF7A3B" w14:textId="77777777" w:rsidR="004B54EA" w:rsidRPr="00391690" w:rsidRDefault="004B54EA" w:rsidP="006076DB">
            <w:pPr>
              <w:pStyle w:val="Textonormal"/>
              <w:spacing w:before="0" w:after="0"/>
              <w:ind w:left="0" w:firstLine="0"/>
              <w:jc w:val="center"/>
              <w:rPr>
                <w:b/>
                <w:bCs/>
              </w:rPr>
            </w:pPr>
            <w:r w:rsidRPr="00391690">
              <w:rPr>
                <w:b/>
                <w:bCs/>
              </w:rPr>
              <w:t>P-04</w:t>
            </w:r>
          </w:p>
        </w:tc>
        <w:tc>
          <w:tcPr>
            <w:tcW w:w="0" w:type="auto"/>
            <w:gridSpan w:val="3"/>
            <w:tcBorders>
              <w:top w:val="single" w:sz="4" w:space="0" w:color="auto"/>
              <w:left w:val="single" w:sz="4" w:space="0" w:color="auto"/>
              <w:bottom w:val="single" w:sz="4" w:space="0" w:color="auto"/>
              <w:right w:val="single" w:sz="4" w:space="0" w:color="auto"/>
            </w:tcBorders>
          </w:tcPr>
          <w:p w14:paraId="4EF0D305" w14:textId="77777777" w:rsidR="004B54EA" w:rsidRPr="00391690" w:rsidRDefault="004B54EA" w:rsidP="006076DB">
            <w:pPr>
              <w:pStyle w:val="Textonormal"/>
              <w:spacing w:before="0" w:after="0"/>
              <w:ind w:left="0" w:firstLine="0"/>
            </w:pPr>
            <w:r w:rsidRPr="00391690">
              <w:t>Elaborar o ETP, TR e MR com maior antecedência, caso haja necessidade de alterações, a fim de evitar transtornos ao planejamento.</w:t>
            </w:r>
          </w:p>
        </w:tc>
        <w:tc>
          <w:tcPr>
            <w:tcW w:w="0" w:type="auto"/>
            <w:tcBorders>
              <w:top w:val="single" w:sz="4" w:space="0" w:color="auto"/>
              <w:left w:val="single" w:sz="4" w:space="0" w:color="auto"/>
              <w:bottom w:val="single" w:sz="4" w:space="0" w:color="auto"/>
              <w:right w:val="single" w:sz="4" w:space="0" w:color="auto"/>
            </w:tcBorders>
          </w:tcPr>
          <w:p w14:paraId="07DC3964" w14:textId="17B488E4"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0F2FD6C4"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A293962" w14:textId="77777777" w:rsidR="004B54EA" w:rsidRPr="00391690" w:rsidRDefault="004B54EA" w:rsidP="006076DB">
            <w:pPr>
              <w:pStyle w:val="Textonormal"/>
              <w:spacing w:before="0" w:after="0"/>
              <w:ind w:left="0" w:firstLine="0"/>
              <w:jc w:val="center"/>
              <w:rPr>
                <w:b/>
                <w:bCs/>
              </w:rPr>
            </w:pPr>
            <w:r w:rsidRPr="00391690">
              <w:rPr>
                <w:b/>
                <w:bCs/>
              </w:rPr>
              <w:t>P-05</w:t>
            </w:r>
          </w:p>
        </w:tc>
        <w:tc>
          <w:tcPr>
            <w:tcW w:w="0" w:type="auto"/>
            <w:gridSpan w:val="3"/>
            <w:tcBorders>
              <w:top w:val="single" w:sz="4" w:space="0" w:color="auto"/>
              <w:left w:val="single" w:sz="4" w:space="0" w:color="auto"/>
              <w:bottom w:val="single" w:sz="4" w:space="0" w:color="auto"/>
              <w:right w:val="single" w:sz="4" w:space="0" w:color="auto"/>
            </w:tcBorders>
          </w:tcPr>
          <w:p w14:paraId="7A8B5B36" w14:textId="77777777" w:rsidR="004B54EA" w:rsidRPr="00391690" w:rsidRDefault="004B54EA" w:rsidP="006076DB">
            <w:pPr>
              <w:pStyle w:val="Textonormal"/>
              <w:spacing w:before="0" w:after="0"/>
              <w:ind w:left="0" w:firstLine="0"/>
            </w:pPr>
            <w:r w:rsidRPr="00391690">
              <w:t>Assegurar que as contratações sejam precedidas de ETP e MR, levando em consideração os eventuais erros/dificuldades ocorridas em contratações anteriores.</w:t>
            </w:r>
          </w:p>
        </w:tc>
        <w:tc>
          <w:tcPr>
            <w:tcW w:w="0" w:type="auto"/>
            <w:tcBorders>
              <w:top w:val="single" w:sz="4" w:space="0" w:color="auto"/>
              <w:left w:val="single" w:sz="4" w:space="0" w:color="auto"/>
              <w:bottom w:val="single" w:sz="4" w:space="0" w:color="auto"/>
              <w:right w:val="single" w:sz="4" w:space="0" w:color="auto"/>
            </w:tcBorders>
          </w:tcPr>
          <w:p w14:paraId="4F371510" w14:textId="517B5EFE"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53EABC19"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94EC969"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1E91A16E" w14:textId="77777777" w:rsidR="004B54EA" w:rsidRPr="00391690" w:rsidRDefault="004B54EA" w:rsidP="006076DB">
            <w:pPr>
              <w:pStyle w:val="Textonormal"/>
              <w:spacing w:before="0" w:after="0"/>
              <w:ind w:left="0" w:firstLine="0"/>
              <w:rPr>
                <w:b/>
                <w:bCs/>
              </w:rPr>
            </w:pPr>
            <w:r w:rsidRPr="00391690">
              <w:rPr>
                <w:b/>
                <w:bCs/>
              </w:rPr>
              <w:t>Ações de Contingência</w:t>
            </w:r>
          </w:p>
        </w:tc>
      </w:tr>
      <w:tr w:rsidR="004B54EA" w:rsidRPr="00391690" w14:paraId="3DA1B9F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F3EDB54" w14:textId="77777777" w:rsidR="004B54EA" w:rsidRPr="00391690" w:rsidRDefault="004B54EA" w:rsidP="006076DB">
            <w:pPr>
              <w:pStyle w:val="Textonormal"/>
              <w:spacing w:before="0" w:after="0"/>
              <w:ind w:left="0" w:firstLine="0"/>
              <w:jc w:val="center"/>
              <w:rPr>
                <w:b/>
                <w:bCs/>
              </w:rPr>
            </w:pPr>
            <w:r w:rsidRPr="00391690">
              <w:rPr>
                <w:b/>
                <w:bCs/>
              </w:rPr>
              <w:t>C-01</w:t>
            </w:r>
          </w:p>
        </w:tc>
        <w:tc>
          <w:tcPr>
            <w:tcW w:w="0" w:type="auto"/>
            <w:gridSpan w:val="3"/>
            <w:tcBorders>
              <w:top w:val="single" w:sz="4" w:space="0" w:color="auto"/>
              <w:left w:val="single" w:sz="4" w:space="0" w:color="auto"/>
              <w:bottom w:val="single" w:sz="4" w:space="0" w:color="auto"/>
              <w:right w:val="single" w:sz="4" w:space="0" w:color="auto"/>
            </w:tcBorders>
          </w:tcPr>
          <w:p w14:paraId="597113F5" w14:textId="77777777" w:rsidR="004B54EA" w:rsidRPr="00391690" w:rsidRDefault="004B54EA" w:rsidP="006076DB">
            <w:pPr>
              <w:pStyle w:val="Textonormal"/>
              <w:spacing w:before="0" w:after="0"/>
              <w:ind w:left="0" w:firstLine="0"/>
            </w:pPr>
            <w:r w:rsidRPr="00391690">
              <w:t>Corrigir as deficiências detectadas nos estudos preliminares.</w:t>
            </w:r>
          </w:p>
        </w:tc>
        <w:tc>
          <w:tcPr>
            <w:tcW w:w="0" w:type="auto"/>
            <w:tcBorders>
              <w:top w:val="single" w:sz="4" w:space="0" w:color="auto"/>
              <w:left w:val="single" w:sz="4" w:space="0" w:color="auto"/>
              <w:bottom w:val="single" w:sz="4" w:space="0" w:color="auto"/>
              <w:right w:val="single" w:sz="4" w:space="0" w:color="auto"/>
            </w:tcBorders>
          </w:tcPr>
          <w:p w14:paraId="62179450" w14:textId="77777777" w:rsidR="004B54EA" w:rsidRPr="00391690" w:rsidRDefault="004B54EA" w:rsidP="006076DB">
            <w:pPr>
              <w:pStyle w:val="Textonormal"/>
              <w:spacing w:before="0" w:after="0"/>
              <w:ind w:left="0" w:firstLine="0"/>
            </w:pPr>
            <w:r w:rsidRPr="00391690">
              <w:rPr>
                <w:b/>
                <w:bCs/>
              </w:rPr>
              <w:t xml:space="preserve">Responsável: </w:t>
            </w:r>
          </w:p>
        </w:tc>
      </w:tr>
      <w:tr w:rsidR="004B54EA" w:rsidRPr="00391690" w14:paraId="2DB3E6C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0694BEC" w14:textId="77777777" w:rsidR="004B54EA" w:rsidRPr="00391690" w:rsidRDefault="004B54EA" w:rsidP="006076DB">
            <w:pPr>
              <w:pStyle w:val="Textonormal"/>
              <w:spacing w:before="0" w:after="0"/>
              <w:ind w:left="0" w:firstLine="0"/>
              <w:jc w:val="center"/>
              <w:rPr>
                <w:b/>
                <w:bCs/>
              </w:rPr>
            </w:pPr>
            <w:r w:rsidRPr="00391690">
              <w:rPr>
                <w:b/>
                <w:bCs/>
              </w:rPr>
              <w:t>C-02</w:t>
            </w:r>
          </w:p>
        </w:tc>
        <w:tc>
          <w:tcPr>
            <w:tcW w:w="0" w:type="auto"/>
            <w:gridSpan w:val="3"/>
            <w:tcBorders>
              <w:top w:val="single" w:sz="4" w:space="0" w:color="auto"/>
              <w:left w:val="single" w:sz="4" w:space="0" w:color="auto"/>
              <w:bottom w:val="single" w:sz="4" w:space="0" w:color="auto"/>
              <w:right w:val="single" w:sz="4" w:space="0" w:color="auto"/>
            </w:tcBorders>
          </w:tcPr>
          <w:p w14:paraId="62925FDE" w14:textId="77777777" w:rsidR="004B54EA" w:rsidRPr="00391690" w:rsidRDefault="004B54EA" w:rsidP="006076DB">
            <w:pPr>
              <w:pStyle w:val="Textonormal"/>
              <w:spacing w:before="0" w:after="0"/>
              <w:ind w:left="0" w:firstLine="0"/>
            </w:pPr>
            <w:r w:rsidRPr="00391690">
              <w:t>Refazimento do ETP, TR e MR com atualizações das informações necessárias, com republicação do edital.</w:t>
            </w:r>
          </w:p>
        </w:tc>
        <w:tc>
          <w:tcPr>
            <w:tcW w:w="0" w:type="auto"/>
            <w:tcBorders>
              <w:top w:val="single" w:sz="4" w:space="0" w:color="auto"/>
              <w:left w:val="single" w:sz="4" w:space="0" w:color="auto"/>
              <w:bottom w:val="single" w:sz="4" w:space="0" w:color="auto"/>
              <w:right w:val="single" w:sz="4" w:space="0" w:color="auto"/>
            </w:tcBorders>
          </w:tcPr>
          <w:p w14:paraId="2474BE43" w14:textId="77777777" w:rsidR="004B54EA" w:rsidRPr="00391690" w:rsidRDefault="004B54EA" w:rsidP="006076DB">
            <w:pPr>
              <w:pStyle w:val="Textonormal"/>
              <w:spacing w:before="0" w:after="0"/>
              <w:ind w:left="0" w:firstLine="0"/>
              <w:rPr>
                <w:b/>
                <w:bCs/>
              </w:rPr>
            </w:pPr>
            <w:r w:rsidRPr="00391690">
              <w:rPr>
                <w:b/>
                <w:bCs/>
              </w:rPr>
              <w:t>Responsável:</w:t>
            </w:r>
          </w:p>
        </w:tc>
      </w:tr>
      <w:tr w:rsidR="004B54EA" w:rsidRPr="00391690" w14:paraId="55E924A6"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9AA5E33" w14:textId="77777777" w:rsidR="004B54EA" w:rsidRPr="00391690" w:rsidRDefault="004B54EA" w:rsidP="006076DB">
            <w:pPr>
              <w:pStyle w:val="Textonormal"/>
              <w:spacing w:before="0" w:after="0"/>
              <w:ind w:left="0" w:firstLine="0"/>
              <w:jc w:val="center"/>
              <w:rPr>
                <w:b/>
                <w:bCs/>
              </w:rPr>
            </w:pPr>
            <w:r w:rsidRPr="00391690">
              <w:rPr>
                <w:b/>
                <w:bCs/>
              </w:rPr>
              <w:t>C-03</w:t>
            </w:r>
          </w:p>
        </w:tc>
        <w:tc>
          <w:tcPr>
            <w:tcW w:w="0" w:type="auto"/>
            <w:gridSpan w:val="3"/>
            <w:tcBorders>
              <w:top w:val="single" w:sz="4" w:space="0" w:color="auto"/>
              <w:left w:val="single" w:sz="4" w:space="0" w:color="auto"/>
              <w:bottom w:val="single" w:sz="4" w:space="0" w:color="auto"/>
              <w:right w:val="single" w:sz="4" w:space="0" w:color="auto"/>
            </w:tcBorders>
          </w:tcPr>
          <w:p w14:paraId="47ECC3E9" w14:textId="77777777" w:rsidR="004B54EA" w:rsidRPr="00391690" w:rsidRDefault="004B54EA" w:rsidP="006076DB">
            <w:pPr>
              <w:pStyle w:val="Textonormal"/>
              <w:spacing w:before="0" w:after="0"/>
              <w:ind w:left="0" w:firstLine="0"/>
            </w:pPr>
            <w:r w:rsidRPr="00391690">
              <w:t>Contratação emergencial, caso o contrato vigente esteja finalizando e não haja possibilidade de renovação (seja por falta de interesse do fornecedor ou por impossibilidade legal).</w:t>
            </w:r>
          </w:p>
        </w:tc>
        <w:tc>
          <w:tcPr>
            <w:tcW w:w="0" w:type="auto"/>
            <w:tcBorders>
              <w:top w:val="single" w:sz="4" w:space="0" w:color="auto"/>
              <w:left w:val="single" w:sz="4" w:space="0" w:color="auto"/>
              <w:bottom w:val="single" w:sz="4" w:space="0" w:color="auto"/>
              <w:right w:val="single" w:sz="4" w:space="0" w:color="auto"/>
            </w:tcBorders>
          </w:tcPr>
          <w:p w14:paraId="6124A55F" w14:textId="77777777" w:rsidR="004B54EA" w:rsidRPr="00391690" w:rsidRDefault="004B54EA" w:rsidP="006076DB">
            <w:pPr>
              <w:pStyle w:val="Textonormal"/>
              <w:spacing w:before="0" w:after="0"/>
              <w:ind w:left="0" w:firstLine="0"/>
              <w:rPr>
                <w:b/>
                <w:bCs/>
              </w:rPr>
            </w:pPr>
            <w:r w:rsidRPr="00391690">
              <w:rPr>
                <w:b/>
                <w:bCs/>
              </w:rPr>
              <w:t>Responsável:</w:t>
            </w:r>
          </w:p>
        </w:tc>
      </w:tr>
    </w:tbl>
    <w:p w14:paraId="6C2FC6CC" w14:textId="5F1A883E" w:rsidR="004B54EA" w:rsidRPr="00391690" w:rsidRDefault="004B54EA" w:rsidP="004B54EA">
      <w:pPr>
        <w:pStyle w:val="Textonormal"/>
      </w:pPr>
    </w:p>
    <w:tbl>
      <w:tblPr>
        <w:tblStyle w:val="TabeladeGradeClara"/>
        <w:tblW w:w="0" w:type="auto"/>
        <w:tblLook w:val="04A0" w:firstRow="1" w:lastRow="0" w:firstColumn="1" w:lastColumn="0" w:noHBand="0" w:noVBand="1"/>
      </w:tblPr>
      <w:tblGrid>
        <w:gridCol w:w="972"/>
        <w:gridCol w:w="1747"/>
        <w:gridCol w:w="3872"/>
        <w:gridCol w:w="1443"/>
        <w:gridCol w:w="1594"/>
      </w:tblGrid>
      <w:tr w:rsidR="004B54EA" w:rsidRPr="00391690" w14:paraId="0E8FFB01"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FEA7FC9" w14:textId="77777777" w:rsidR="004B54EA" w:rsidRPr="00391690" w:rsidRDefault="004B54EA" w:rsidP="006076DB">
            <w:pPr>
              <w:pStyle w:val="Textonormal"/>
              <w:spacing w:before="0" w:after="0"/>
              <w:ind w:left="0" w:firstLine="0"/>
              <w:jc w:val="center"/>
              <w:rPr>
                <w:b/>
                <w:bCs/>
              </w:rPr>
            </w:pPr>
            <w:r w:rsidRPr="00391690">
              <w:rPr>
                <w:b/>
                <w:bCs/>
              </w:rPr>
              <w:lastRenderedPageBreak/>
              <w:t>Número</w:t>
            </w:r>
          </w:p>
        </w:tc>
        <w:tc>
          <w:tcPr>
            <w:tcW w:w="0" w:type="auto"/>
            <w:tcBorders>
              <w:top w:val="single" w:sz="4" w:space="0" w:color="auto"/>
              <w:left w:val="single" w:sz="4" w:space="0" w:color="auto"/>
              <w:bottom w:val="single" w:sz="4" w:space="0" w:color="auto"/>
              <w:right w:val="single" w:sz="4" w:space="0" w:color="auto"/>
            </w:tcBorders>
            <w:vAlign w:val="center"/>
          </w:tcPr>
          <w:p w14:paraId="62352FA3"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0" w:type="auto"/>
            <w:tcBorders>
              <w:top w:val="single" w:sz="4" w:space="0" w:color="auto"/>
              <w:left w:val="single" w:sz="4" w:space="0" w:color="auto"/>
              <w:bottom w:val="single" w:sz="4" w:space="0" w:color="auto"/>
              <w:right w:val="single" w:sz="4" w:space="0" w:color="auto"/>
            </w:tcBorders>
            <w:vAlign w:val="center"/>
          </w:tcPr>
          <w:p w14:paraId="2D717687" w14:textId="77777777" w:rsidR="004B54EA" w:rsidRPr="00391690" w:rsidRDefault="004B54EA" w:rsidP="006076DB">
            <w:pPr>
              <w:pStyle w:val="Textonormal"/>
              <w:spacing w:before="0" w:after="0"/>
              <w:ind w:left="0" w:firstLine="0"/>
              <w:jc w:val="center"/>
              <w:rPr>
                <w:b/>
                <w:bCs/>
              </w:rPr>
            </w:pPr>
            <w:r w:rsidRPr="00391690">
              <w:rPr>
                <w:b/>
                <w:bCs/>
              </w:rPr>
              <w:t>Causa do risco</w:t>
            </w:r>
          </w:p>
        </w:tc>
        <w:tc>
          <w:tcPr>
            <w:tcW w:w="0" w:type="auto"/>
            <w:tcBorders>
              <w:top w:val="single" w:sz="4" w:space="0" w:color="auto"/>
              <w:left w:val="single" w:sz="4" w:space="0" w:color="auto"/>
              <w:bottom w:val="single" w:sz="4" w:space="0" w:color="auto"/>
              <w:right w:val="single" w:sz="4" w:space="0" w:color="auto"/>
            </w:tcBorders>
            <w:vAlign w:val="center"/>
          </w:tcPr>
          <w:p w14:paraId="74DCEB9C" w14:textId="77777777" w:rsidR="004B54EA" w:rsidRPr="00391690" w:rsidRDefault="004B54EA" w:rsidP="006076DB">
            <w:pPr>
              <w:pStyle w:val="Textonormal"/>
              <w:spacing w:before="0" w:after="0"/>
              <w:ind w:left="0" w:firstLine="0"/>
              <w:jc w:val="center"/>
              <w:rPr>
                <w:b/>
                <w:bCs/>
              </w:rPr>
            </w:pPr>
            <w:r w:rsidRPr="00391690">
              <w:rPr>
                <w:b/>
                <w:bCs/>
              </w:rPr>
              <w:t>Fase</w:t>
            </w:r>
          </w:p>
        </w:tc>
        <w:tc>
          <w:tcPr>
            <w:tcW w:w="0" w:type="auto"/>
            <w:tcBorders>
              <w:top w:val="single" w:sz="4" w:space="0" w:color="auto"/>
              <w:left w:val="single" w:sz="4" w:space="0" w:color="auto"/>
              <w:bottom w:val="single" w:sz="4" w:space="0" w:color="auto"/>
              <w:right w:val="single" w:sz="4" w:space="0" w:color="auto"/>
            </w:tcBorders>
            <w:vAlign w:val="center"/>
          </w:tcPr>
          <w:p w14:paraId="5A47C651" w14:textId="77777777" w:rsidR="004B54EA" w:rsidRPr="00391690" w:rsidRDefault="004B54EA" w:rsidP="006076DB">
            <w:pPr>
              <w:pStyle w:val="Textonormal"/>
              <w:spacing w:before="0" w:after="0"/>
              <w:ind w:left="0" w:firstLine="0"/>
              <w:jc w:val="center"/>
              <w:rPr>
                <w:b/>
                <w:bCs/>
              </w:rPr>
            </w:pPr>
            <w:r w:rsidRPr="00391690">
              <w:rPr>
                <w:b/>
                <w:bCs/>
              </w:rPr>
              <w:t>Nível do Risco (I x P)</w:t>
            </w:r>
          </w:p>
        </w:tc>
      </w:tr>
      <w:tr w:rsidR="004B54EA" w:rsidRPr="00391690" w14:paraId="6861E252"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449D0637" w14:textId="77777777" w:rsidR="004B54EA" w:rsidRPr="00391690" w:rsidRDefault="004B54EA" w:rsidP="006076DB">
            <w:pPr>
              <w:pStyle w:val="Textonormal"/>
              <w:spacing w:before="0" w:after="0"/>
              <w:ind w:left="0" w:firstLine="0"/>
              <w:jc w:val="center"/>
              <w:rPr>
                <w:b/>
                <w:bCs/>
              </w:rPr>
            </w:pPr>
            <w:r w:rsidRPr="00391690">
              <w:rPr>
                <w:b/>
                <w:bCs/>
              </w:rPr>
              <w:t>R-04</w:t>
            </w:r>
          </w:p>
        </w:tc>
        <w:tc>
          <w:tcPr>
            <w:tcW w:w="0" w:type="auto"/>
            <w:tcBorders>
              <w:top w:val="single" w:sz="4" w:space="0" w:color="auto"/>
              <w:left w:val="single" w:sz="4" w:space="0" w:color="auto"/>
              <w:bottom w:val="single" w:sz="4" w:space="0" w:color="auto"/>
              <w:right w:val="single" w:sz="4" w:space="0" w:color="auto"/>
            </w:tcBorders>
          </w:tcPr>
          <w:p w14:paraId="5704564D" w14:textId="77777777" w:rsidR="004B54EA" w:rsidRPr="00391690" w:rsidRDefault="004B54EA" w:rsidP="006076DB">
            <w:pPr>
              <w:pStyle w:val="Textonormal"/>
              <w:spacing w:before="0" w:after="0"/>
              <w:ind w:left="0" w:firstLine="0"/>
              <w:jc w:val="center"/>
            </w:pPr>
            <w:r w:rsidRPr="00391690">
              <w:t>Estimativa de Preço não Reflete os Preços de Mercado</w:t>
            </w:r>
          </w:p>
        </w:tc>
        <w:tc>
          <w:tcPr>
            <w:tcW w:w="0" w:type="auto"/>
            <w:tcBorders>
              <w:top w:val="single" w:sz="4" w:space="0" w:color="auto"/>
              <w:left w:val="single" w:sz="4" w:space="0" w:color="auto"/>
              <w:bottom w:val="single" w:sz="4" w:space="0" w:color="auto"/>
              <w:right w:val="single" w:sz="4" w:space="0" w:color="auto"/>
            </w:tcBorders>
            <w:vAlign w:val="center"/>
          </w:tcPr>
          <w:p w14:paraId="5C6FBE82" w14:textId="77777777" w:rsidR="004B54EA" w:rsidRPr="00391690" w:rsidRDefault="004B54EA" w:rsidP="006076DB">
            <w:pPr>
              <w:pStyle w:val="Textonormal"/>
              <w:spacing w:before="0" w:after="0"/>
              <w:ind w:left="0" w:firstLine="0"/>
              <w:jc w:val="center"/>
            </w:pPr>
            <w:r w:rsidRPr="00391690">
              <w:t>Estudo Técnico Preliminar (ETP), Termo de Referência (TR) e orçamento com informações erradas/equivocadas, que não refletem os preços de mercado.</w:t>
            </w:r>
          </w:p>
        </w:tc>
        <w:tc>
          <w:tcPr>
            <w:tcW w:w="0" w:type="auto"/>
            <w:tcBorders>
              <w:top w:val="single" w:sz="4" w:space="0" w:color="auto"/>
              <w:left w:val="single" w:sz="4" w:space="0" w:color="auto"/>
              <w:bottom w:val="single" w:sz="4" w:space="0" w:color="auto"/>
              <w:right w:val="single" w:sz="4" w:space="0" w:color="auto"/>
            </w:tcBorders>
          </w:tcPr>
          <w:p w14:paraId="45EC68B4" w14:textId="77777777" w:rsidR="004B54EA" w:rsidRPr="00391690" w:rsidRDefault="004B54EA" w:rsidP="006076DB">
            <w:pPr>
              <w:pStyle w:val="Textonormal"/>
              <w:spacing w:before="0" w:after="0"/>
              <w:ind w:left="0" w:firstLine="0"/>
              <w:jc w:val="center"/>
            </w:pPr>
            <w:r w:rsidRPr="00391690">
              <w:t>Seleção de Fornecedor</w:t>
            </w:r>
          </w:p>
        </w:tc>
        <w:tc>
          <w:tcPr>
            <w:tcW w:w="0" w:type="auto"/>
            <w:tcBorders>
              <w:top w:val="single" w:sz="4" w:space="0" w:color="auto"/>
              <w:left w:val="single" w:sz="4" w:space="0" w:color="auto"/>
              <w:bottom w:val="single" w:sz="4" w:space="0" w:color="auto"/>
              <w:right w:val="single" w:sz="4" w:space="0" w:color="auto"/>
            </w:tcBorders>
          </w:tcPr>
          <w:p w14:paraId="19799550" w14:textId="77777777" w:rsidR="004B54EA" w:rsidRPr="00391690" w:rsidRDefault="004B54EA" w:rsidP="006076DB">
            <w:pPr>
              <w:pStyle w:val="Textonormal"/>
              <w:spacing w:before="0" w:after="0"/>
              <w:ind w:left="0" w:firstLine="0"/>
              <w:jc w:val="center"/>
            </w:pPr>
            <w:r w:rsidRPr="00391690">
              <w:t>Médio</w:t>
            </w:r>
          </w:p>
        </w:tc>
      </w:tr>
      <w:tr w:rsidR="004B54EA" w:rsidRPr="00391690" w14:paraId="5B4E50B7"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E344FD7"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07E79BBD" w14:textId="77777777" w:rsidR="004B54EA" w:rsidRPr="00391690" w:rsidRDefault="004B54EA" w:rsidP="006076DB">
            <w:pPr>
              <w:pStyle w:val="Textonormal"/>
              <w:spacing w:before="0" w:after="0"/>
              <w:ind w:left="0" w:firstLine="0"/>
              <w:jc w:val="left"/>
              <w:rPr>
                <w:b/>
                <w:bCs/>
              </w:rPr>
            </w:pPr>
            <w:r w:rsidRPr="00391690">
              <w:rPr>
                <w:b/>
                <w:bCs/>
              </w:rPr>
              <w:t>Impactos</w:t>
            </w:r>
          </w:p>
        </w:tc>
      </w:tr>
      <w:tr w:rsidR="004B54EA" w:rsidRPr="00391690" w14:paraId="5E7AC152"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67B5904" w14:textId="77777777" w:rsidR="004B54EA" w:rsidRPr="00391690" w:rsidRDefault="004B54EA" w:rsidP="006076DB">
            <w:pPr>
              <w:pStyle w:val="Textonormal"/>
              <w:spacing w:before="0" w:after="0"/>
              <w:ind w:left="0" w:firstLine="0"/>
              <w:jc w:val="center"/>
              <w:rPr>
                <w:b/>
                <w:bCs/>
              </w:rPr>
            </w:pPr>
            <w:r w:rsidRPr="00391690">
              <w:rPr>
                <w:b/>
                <w:bCs/>
              </w:rPr>
              <w:t>1</w:t>
            </w:r>
          </w:p>
        </w:tc>
        <w:tc>
          <w:tcPr>
            <w:tcW w:w="0" w:type="auto"/>
            <w:gridSpan w:val="4"/>
            <w:tcBorders>
              <w:top w:val="single" w:sz="4" w:space="0" w:color="auto"/>
              <w:left w:val="single" w:sz="4" w:space="0" w:color="auto"/>
              <w:bottom w:val="single" w:sz="4" w:space="0" w:color="auto"/>
              <w:right w:val="single" w:sz="4" w:space="0" w:color="auto"/>
            </w:tcBorders>
          </w:tcPr>
          <w:p w14:paraId="2512D4CF" w14:textId="77777777" w:rsidR="004B54EA" w:rsidRPr="00391690" w:rsidRDefault="004B54EA" w:rsidP="006076DB">
            <w:pPr>
              <w:pStyle w:val="Textonormal"/>
              <w:spacing w:before="0" w:after="0"/>
              <w:ind w:left="0" w:firstLine="0"/>
            </w:pPr>
            <w:r w:rsidRPr="00391690">
              <w:t>Valor de referência equivocado, podendo prejudicar a sessão licitatória ocasionando a não participação de fornecedores, podendo o certame ficar deserto ou fracassado.</w:t>
            </w:r>
          </w:p>
        </w:tc>
      </w:tr>
      <w:tr w:rsidR="004B54EA" w:rsidRPr="00391690" w14:paraId="7D0C7F8C"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6574281" w14:textId="77777777" w:rsidR="004B54EA" w:rsidRPr="00391690" w:rsidRDefault="004B54EA" w:rsidP="006076DB">
            <w:pPr>
              <w:pStyle w:val="Textonormal"/>
              <w:spacing w:before="0" w:after="0"/>
              <w:ind w:left="0" w:firstLine="0"/>
              <w:jc w:val="center"/>
              <w:rPr>
                <w:b/>
                <w:bCs/>
              </w:rPr>
            </w:pPr>
            <w:r w:rsidRPr="00391690">
              <w:rPr>
                <w:b/>
                <w:bCs/>
              </w:rPr>
              <w:t>2</w:t>
            </w:r>
          </w:p>
        </w:tc>
        <w:tc>
          <w:tcPr>
            <w:tcW w:w="0" w:type="auto"/>
            <w:gridSpan w:val="4"/>
            <w:tcBorders>
              <w:top w:val="single" w:sz="4" w:space="0" w:color="auto"/>
              <w:left w:val="single" w:sz="4" w:space="0" w:color="auto"/>
              <w:bottom w:val="single" w:sz="4" w:space="0" w:color="auto"/>
              <w:right w:val="single" w:sz="4" w:space="0" w:color="auto"/>
            </w:tcBorders>
          </w:tcPr>
          <w:p w14:paraId="7C9F0EEC" w14:textId="77777777" w:rsidR="004B54EA" w:rsidRPr="00391690" w:rsidRDefault="004B54EA" w:rsidP="006076DB">
            <w:pPr>
              <w:pStyle w:val="Textonormal"/>
              <w:spacing w:before="0" w:after="0"/>
              <w:ind w:left="0" w:firstLine="0"/>
            </w:pPr>
            <w:r w:rsidRPr="00391690">
              <w:t>Necessidade de refazimento do ETP, TR, MR e demais documentos do processo necessários para a republicação do edital, gerando retrabalho e atraso no processo, prejudicando o cronograma.</w:t>
            </w:r>
          </w:p>
        </w:tc>
      </w:tr>
      <w:tr w:rsidR="004B54EA" w:rsidRPr="00391690" w14:paraId="2C93425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3861BF6" w14:textId="77777777" w:rsidR="004B54EA" w:rsidRPr="00391690" w:rsidRDefault="004B54EA" w:rsidP="006076DB">
            <w:pPr>
              <w:pStyle w:val="Textonormal"/>
              <w:spacing w:before="0" w:after="0"/>
              <w:ind w:left="0" w:firstLine="0"/>
              <w:jc w:val="center"/>
              <w:rPr>
                <w:b/>
                <w:bCs/>
              </w:rPr>
            </w:pPr>
            <w:r w:rsidRPr="00391690">
              <w:rPr>
                <w:b/>
                <w:bCs/>
              </w:rPr>
              <w:t>3</w:t>
            </w:r>
          </w:p>
        </w:tc>
        <w:tc>
          <w:tcPr>
            <w:tcW w:w="0" w:type="auto"/>
            <w:gridSpan w:val="4"/>
            <w:tcBorders>
              <w:top w:val="single" w:sz="4" w:space="0" w:color="auto"/>
              <w:left w:val="single" w:sz="4" w:space="0" w:color="auto"/>
              <w:bottom w:val="single" w:sz="4" w:space="0" w:color="auto"/>
              <w:right w:val="single" w:sz="4" w:space="0" w:color="auto"/>
            </w:tcBorders>
          </w:tcPr>
          <w:p w14:paraId="2AEBA12F" w14:textId="77777777" w:rsidR="004B54EA" w:rsidRPr="00391690" w:rsidRDefault="004B54EA" w:rsidP="006076DB">
            <w:pPr>
              <w:pStyle w:val="Textonormal"/>
              <w:spacing w:before="0" w:after="0"/>
              <w:ind w:left="0" w:firstLine="0"/>
            </w:pPr>
            <w:r w:rsidRPr="00391690">
              <w:t>Contratação de fornecedor com preço superestimado, gerando danos ao erário.</w:t>
            </w:r>
          </w:p>
        </w:tc>
      </w:tr>
      <w:tr w:rsidR="004B54EA" w:rsidRPr="00391690" w14:paraId="18EB0FC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865F621" w14:textId="77777777" w:rsidR="004B54EA" w:rsidRPr="00391690" w:rsidRDefault="004B54EA" w:rsidP="006076DB">
            <w:pPr>
              <w:pStyle w:val="Textonormal"/>
              <w:spacing w:before="0" w:after="0"/>
              <w:ind w:left="0" w:firstLine="0"/>
              <w:jc w:val="center"/>
              <w:rPr>
                <w:b/>
                <w:bCs/>
              </w:rPr>
            </w:pPr>
            <w:r w:rsidRPr="00391690">
              <w:rPr>
                <w:b/>
                <w:bCs/>
              </w:rPr>
              <w:t>4</w:t>
            </w:r>
          </w:p>
        </w:tc>
        <w:tc>
          <w:tcPr>
            <w:tcW w:w="0" w:type="auto"/>
            <w:gridSpan w:val="4"/>
            <w:tcBorders>
              <w:top w:val="single" w:sz="4" w:space="0" w:color="auto"/>
              <w:left w:val="single" w:sz="4" w:space="0" w:color="auto"/>
              <w:bottom w:val="single" w:sz="4" w:space="0" w:color="auto"/>
              <w:right w:val="single" w:sz="4" w:space="0" w:color="auto"/>
            </w:tcBorders>
          </w:tcPr>
          <w:p w14:paraId="6AA00BA1" w14:textId="77777777" w:rsidR="004B54EA" w:rsidRPr="00391690" w:rsidRDefault="004B54EA" w:rsidP="006076DB">
            <w:pPr>
              <w:pStyle w:val="Textonormal"/>
              <w:spacing w:before="0" w:after="0"/>
              <w:ind w:left="0" w:firstLine="0"/>
            </w:pPr>
            <w:r w:rsidRPr="00391690">
              <w:t>Necessidade de contratação emergencial.</w:t>
            </w:r>
          </w:p>
        </w:tc>
      </w:tr>
      <w:tr w:rsidR="004B54EA" w:rsidRPr="00391690" w14:paraId="3337B712"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CCA3665"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44956B07" w14:textId="77777777" w:rsidR="004B54EA" w:rsidRPr="00391690" w:rsidRDefault="004B54EA" w:rsidP="006076DB">
            <w:pPr>
              <w:pStyle w:val="Textonormal"/>
              <w:spacing w:before="0" w:after="0"/>
              <w:ind w:left="0" w:firstLine="0"/>
              <w:rPr>
                <w:b/>
                <w:bCs/>
              </w:rPr>
            </w:pPr>
            <w:r w:rsidRPr="00391690">
              <w:rPr>
                <w:b/>
                <w:bCs/>
              </w:rPr>
              <w:t>Ações Preventivas</w:t>
            </w:r>
          </w:p>
        </w:tc>
      </w:tr>
      <w:tr w:rsidR="004B54EA" w:rsidRPr="00391690" w14:paraId="7C8BF1F7"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B770AF9" w14:textId="77777777" w:rsidR="004B54EA" w:rsidRPr="00391690" w:rsidRDefault="004B54EA" w:rsidP="006076DB">
            <w:pPr>
              <w:pStyle w:val="Textonormal"/>
              <w:spacing w:before="0" w:after="0"/>
              <w:ind w:left="0" w:firstLine="0"/>
              <w:jc w:val="center"/>
              <w:rPr>
                <w:b/>
                <w:bCs/>
              </w:rPr>
            </w:pPr>
            <w:r w:rsidRPr="00391690">
              <w:rPr>
                <w:b/>
                <w:bCs/>
              </w:rPr>
              <w:t>P-01</w:t>
            </w:r>
          </w:p>
        </w:tc>
        <w:tc>
          <w:tcPr>
            <w:tcW w:w="0" w:type="auto"/>
            <w:gridSpan w:val="3"/>
            <w:tcBorders>
              <w:top w:val="single" w:sz="4" w:space="0" w:color="auto"/>
              <w:left w:val="single" w:sz="4" w:space="0" w:color="auto"/>
              <w:bottom w:val="single" w:sz="4" w:space="0" w:color="auto"/>
              <w:right w:val="single" w:sz="4" w:space="0" w:color="auto"/>
            </w:tcBorders>
          </w:tcPr>
          <w:p w14:paraId="20ECDFB4" w14:textId="77777777" w:rsidR="004B54EA" w:rsidRPr="00391690" w:rsidRDefault="004B54EA" w:rsidP="006076DB">
            <w:pPr>
              <w:pStyle w:val="Textonormal"/>
              <w:spacing w:before="0" w:after="0"/>
              <w:ind w:left="0" w:firstLine="0"/>
            </w:pPr>
            <w:r w:rsidRPr="00391690">
              <w:t>Elaborar o ETP, TR e MR com maior antecedência, caso haja necessidade de alterações, a fim de evitar transtornos ao planejamento, levando em consideração eventuais erros/dificuldades ocorridas em contratações anteriores.</w:t>
            </w:r>
          </w:p>
        </w:tc>
        <w:tc>
          <w:tcPr>
            <w:tcW w:w="0" w:type="auto"/>
            <w:tcBorders>
              <w:top w:val="single" w:sz="4" w:space="0" w:color="auto"/>
              <w:left w:val="single" w:sz="4" w:space="0" w:color="auto"/>
              <w:bottom w:val="single" w:sz="4" w:space="0" w:color="auto"/>
              <w:right w:val="single" w:sz="4" w:space="0" w:color="auto"/>
            </w:tcBorders>
          </w:tcPr>
          <w:p w14:paraId="3A4ECFF0" w14:textId="3D2447F9"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017E1361"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FCE9162" w14:textId="77777777" w:rsidR="004B54EA" w:rsidRPr="00391690" w:rsidRDefault="004B54EA" w:rsidP="006076DB">
            <w:pPr>
              <w:pStyle w:val="Textonormal"/>
              <w:spacing w:before="0" w:after="0"/>
              <w:ind w:left="0" w:firstLine="0"/>
              <w:jc w:val="center"/>
              <w:rPr>
                <w:b/>
                <w:bCs/>
              </w:rPr>
            </w:pPr>
            <w:r w:rsidRPr="00391690">
              <w:rPr>
                <w:b/>
                <w:bCs/>
              </w:rPr>
              <w:t>P-02</w:t>
            </w:r>
          </w:p>
        </w:tc>
        <w:tc>
          <w:tcPr>
            <w:tcW w:w="0" w:type="auto"/>
            <w:gridSpan w:val="3"/>
            <w:tcBorders>
              <w:top w:val="single" w:sz="4" w:space="0" w:color="auto"/>
              <w:left w:val="single" w:sz="4" w:space="0" w:color="auto"/>
              <w:bottom w:val="single" w:sz="4" w:space="0" w:color="auto"/>
              <w:right w:val="single" w:sz="4" w:space="0" w:color="auto"/>
            </w:tcBorders>
          </w:tcPr>
          <w:p w14:paraId="52AC31CB" w14:textId="77777777" w:rsidR="004B54EA" w:rsidRPr="00391690" w:rsidRDefault="004B54EA" w:rsidP="006076DB">
            <w:pPr>
              <w:pStyle w:val="Textonormal"/>
              <w:spacing w:before="0" w:after="0"/>
              <w:ind w:left="0" w:firstLine="0"/>
            </w:pPr>
            <w:r w:rsidRPr="00391690">
              <w:t>Assegurar que as contratações sejam precedidas de ETP e MR, levando em consideração os eventuais erros/dificuldades ocorridas em contratações anteriores.</w:t>
            </w:r>
          </w:p>
        </w:tc>
        <w:tc>
          <w:tcPr>
            <w:tcW w:w="0" w:type="auto"/>
            <w:tcBorders>
              <w:top w:val="single" w:sz="4" w:space="0" w:color="auto"/>
              <w:left w:val="single" w:sz="4" w:space="0" w:color="auto"/>
              <w:bottom w:val="single" w:sz="4" w:space="0" w:color="auto"/>
              <w:right w:val="single" w:sz="4" w:space="0" w:color="auto"/>
            </w:tcBorders>
          </w:tcPr>
          <w:p w14:paraId="32FF26BE" w14:textId="308B60C2"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32466BFE"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CBA273C" w14:textId="77777777" w:rsidR="004B54EA" w:rsidRPr="00391690" w:rsidRDefault="004B54EA" w:rsidP="006076DB">
            <w:pPr>
              <w:pStyle w:val="Textonormal"/>
              <w:spacing w:before="0" w:after="0"/>
              <w:ind w:left="0" w:firstLine="0"/>
              <w:jc w:val="center"/>
              <w:rPr>
                <w:b/>
                <w:bCs/>
              </w:rPr>
            </w:pPr>
            <w:r w:rsidRPr="00391690">
              <w:rPr>
                <w:b/>
                <w:bCs/>
              </w:rPr>
              <w:t>P-03</w:t>
            </w:r>
          </w:p>
        </w:tc>
        <w:tc>
          <w:tcPr>
            <w:tcW w:w="0" w:type="auto"/>
            <w:gridSpan w:val="3"/>
            <w:tcBorders>
              <w:top w:val="single" w:sz="4" w:space="0" w:color="auto"/>
              <w:left w:val="single" w:sz="4" w:space="0" w:color="auto"/>
              <w:bottom w:val="single" w:sz="4" w:space="0" w:color="auto"/>
              <w:right w:val="single" w:sz="4" w:space="0" w:color="auto"/>
            </w:tcBorders>
          </w:tcPr>
          <w:p w14:paraId="6C800F13" w14:textId="77777777" w:rsidR="004B54EA" w:rsidRPr="00391690" w:rsidRDefault="004B54EA" w:rsidP="006076DB">
            <w:pPr>
              <w:pStyle w:val="Textonormal"/>
              <w:spacing w:before="0" w:after="0"/>
              <w:ind w:left="0" w:firstLine="0"/>
            </w:pPr>
            <w:r w:rsidRPr="00391690">
              <w:t>Realizar pesquisa de preços de acordo com a IN nº 73/2020, A pesquisa de preços para fins de determinação do preço estimado em processo licitatório para a aquisição e contratação de serviços em geral será realizada mediante a utilização dos parâmetros especificados para o atendimento do serviço a ser contratado. Para este caso específico a metodologia utilizada, em especial para a desconsideração de valores inexequíveis, inconsistentes e excessivamente elevados é a pesquisa de preços de mercado, por se tratar de serviços de engenharia.</w:t>
            </w:r>
          </w:p>
        </w:tc>
        <w:tc>
          <w:tcPr>
            <w:tcW w:w="0" w:type="auto"/>
            <w:tcBorders>
              <w:top w:val="single" w:sz="4" w:space="0" w:color="auto"/>
              <w:left w:val="single" w:sz="4" w:space="0" w:color="auto"/>
              <w:bottom w:val="single" w:sz="4" w:space="0" w:color="auto"/>
              <w:right w:val="single" w:sz="4" w:space="0" w:color="auto"/>
            </w:tcBorders>
          </w:tcPr>
          <w:p w14:paraId="07CF2EE3" w14:textId="53E105A9"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245A27DC"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2A9CB96" w14:textId="77777777" w:rsidR="004B54EA" w:rsidRPr="00391690" w:rsidRDefault="004B54EA" w:rsidP="006076DB">
            <w:pPr>
              <w:pStyle w:val="Textonormal"/>
              <w:spacing w:before="0" w:after="0"/>
              <w:ind w:left="0" w:firstLine="0"/>
              <w:jc w:val="center"/>
              <w:rPr>
                <w:b/>
                <w:bCs/>
              </w:rPr>
            </w:pPr>
            <w:r w:rsidRPr="00391690">
              <w:rPr>
                <w:b/>
                <w:bCs/>
              </w:rPr>
              <w:t>P-04</w:t>
            </w:r>
          </w:p>
        </w:tc>
        <w:tc>
          <w:tcPr>
            <w:tcW w:w="0" w:type="auto"/>
            <w:gridSpan w:val="3"/>
            <w:tcBorders>
              <w:top w:val="single" w:sz="4" w:space="0" w:color="auto"/>
              <w:left w:val="single" w:sz="4" w:space="0" w:color="auto"/>
              <w:bottom w:val="single" w:sz="4" w:space="0" w:color="auto"/>
              <w:right w:val="single" w:sz="4" w:space="0" w:color="auto"/>
            </w:tcBorders>
          </w:tcPr>
          <w:p w14:paraId="56F40AF0" w14:textId="77777777" w:rsidR="004B54EA" w:rsidRPr="00391690" w:rsidRDefault="004B54EA" w:rsidP="006076DB">
            <w:pPr>
              <w:pStyle w:val="Textonormal"/>
              <w:spacing w:before="0" w:after="0"/>
              <w:ind w:left="0" w:firstLine="0"/>
            </w:pPr>
            <w:r w:rsidRPr="00391690">
              <w:t>Verificar no ETP e no TR as exigências solicitadas e analisar se são compatíveis para o atendimento do objeto e os valores do mercado.</w:t>
            </w:r>
          </w:p>
        </w:tc>
        <w:tc>
          <w:tcPr>
            <w:tcW w:w="0" w:type="auto"/>
            <w:tcBorders>
              <w:top w:val="single" w:sz="4" w:space="0" w:color="auto"/>
              <w:left w:val="single" w:sz="4" w:space="0" w:color="auto"/>
              <w:bottom w:val="single" w:sz="4" w:space="0" w:color="auto"/>
              <w:right w:val="single" w:sz="4" w:space="0" w:color="auto"/>
            </w:tcBorders>
          </w:tcPr>
          <w:p w14:paraId="6B548408" w14:textId="5A6790D0"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6ABF3A86"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1B7EDA0" w14:textId="77777777" w:rsidR="004B54EA" w:rsidRPr="00391690" w:rsidRDefault="004B54EA" w:rsidP="006076DB">
            <w:pPr>
              <w:pStyle w:val="Textonormal"/>
              <w:spacing w:before="0" w:after="0"/>
              <w:ind w:left="0" w:firstLine="0"/>
              <w:jc w:val="center"/>
              <w:rPr>
                <w:b/>
                <w:bCs/>
              </w:rPr>
            </w:pPr>
            <w:r w:rsidRPr="00391690">
              <w:rPr>
                <w:b/>
                <w:bCs/>
              </w:rPr>
              <w:t>P-05</w:t>
            </w:r>
          </w:p>
        </w:tc>
        <w:tc>
          <w:tcPr>
            <w:tcW w:w="0" w:type="auto"/>
            <w:gridSpan w:val="3"/>
            <w:tcBorders>
              <w:top w:val="single" w:sz="4" w:space="0" w:color="auto"/>
              <w:left w:val="single" w:sz="4" w:space="0" w:color="auto"/>
              <w:bottom w:val="single" w:sz="4" w:space="0" w:color="auto"/>
              <w:right w:val="single" w:sz="4" w:space="0" w:color="auto"/>
            </w:tcBorders>
          </w:tcPr>
          <w:p w14:paraId="7823F0A2" w14:textId="77777777" w:rsidR="004B54EA" w:rsidRPr="00391690" w:rsidRDefault="004B54EA" w:rsidP="006076DB">
            <w:pPr>
              <w:pStyle w:val="Textonormal"/>
              <w:spacing w:before="0" w:after="0"/>
              <w:ind w:left="0" w:firstLine="0"/>
            </w:pPr>
            <w:r w:rsidRPr="00391690">
              <w:t>Verificar a existência de empresas em condições de executar o serviço a ser contratado.</w:t>
            </w:r>
          </w:p>
        </w:tc>
        <w:tc>
          <w:tcPr>
            <w:tcW w:w="0" w:type="auto"/>
            <w:tcBorders>
              <w:top w:val="single" w:sz="4" w:space="0" w:color="auto"/>
              <w:left w:val="single" w:sz="4" w:space="0" w:color="auto"/>
              <w:bottom w:val="single" w:sz="4" w:space="0" w:color="auto"/>
              <w:right w:val="single" w:sz="4" w:space="0" w:color="auto"/>
            </w:tcBorders>
          </w:tcPr>
          <w:p w14:paraId="15D36B11" w14:textId="643019D0"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1E64D84B"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45350E3B"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1F6FC853" w14:textId="77777777" w:rsidR="004B54EA" w:rsidRPr="00391690" w:rsidRDefault="004B54EA" w:rsidP="006076DB">
            <w:pPr>
              <w:pStyle w:val="Textonormal"/>
              <w:spacing w:before="0" w:after="0"/>
              <w:ind w:left="0" w:firstLine="0"/>
              <w:rPr>
                <w:b/>
                <w:bCs/>
              </w:rPr>
            </w:pPr>
            <w:r w:rsidRPr="00391690">
              <w:rPr>
                <w:b/>
                <w:bCs/>
              </w:rPr>
              <w:t>Ações de Contingência</w:t>
            </w:r>
          </w:p>
        </w:tc>
      </w:tr>
      <w:tr w:rsidR="004B54EA" w:rsidRPr="00391690" w14:paraId="3B5A8193"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DCA7B4E" w14:textId="77777777" w:rsidR="004B54EA" w:rsidRPr="00391690" w:rsidRDefault="004B54EA" w:rsidP="006076DB">
            <w:pPr>
              <w:pStyle w:val="Textonormal"/>
              <w:spacing w:before="0" w:after="0"/>
              <w:ind w:left="0" w:firstLine="0"/>
              <w:jc w:val="center"/>
              <w:rPr>
                <w:b/>
                <w:bCs/>
              </w:rPr>
            </w:pPr>
            <w:r w:rsidRPr="00391690">
              <w:rPr>
                <w:b/>
                <w:bCs/>
              </w:rPr>
              <w:t>C-01</w:t>
            </w:r>
          </w:p>
        </w:tc>
        <w:tc>
          <w:tcPr>
            <w:tcW w:w="0" w:type="auto"/>
            <w:gridSpan w:val="3"/>
            <w:tcBorders>
              <w:top w:val="single" w:sz="4" w:space="0" w:color="auto"/>
              <w:left w:val="single" w:sz="4" w:space="0" w:color="auto"/>
              <w:bottom w:val="single" w:sz="4" w:space="0" w:color="auto"/>
              <w:right w:val="single" w:sz="4" w:space="0" w:color="auto"/>
            </w:tcBorders>
          </w:tcPr>
          <w:p w14:paraId="7BE932CD" w14:textId="77777777" w:rsidR="004B54EA" w:rsidRPr="00391690" w:rsidRDefault="004B54EA" w:rsidP="006076DB">
            <w:pPr>
              <w:pStyle w:val="Textonormal"/>
              <w:spacing w:before="0" w:after="0"/>
              <w:ind w:left="0" w:firstLine="0"/>
            </w:pPr>
            <w:r w:rsidRPr="00391690">
              <w:t>Contratação emergencial, seja por falta de interesse do fornecedor ou por impossibilidade legal.</w:t>
            </w:r>
          </w:p>
        </w:tc>
        <w:tc>
          <w:tcPr>
            <w:tcW w:w="0" w:type="auto"/>
            <w:tcBorders>
              <w:top w:val="single" w:sz="4" w:space="0" w:color="auto"/>
              <w:left w:val="single" w:sz="4" w:space="0" w:color="auto"/>
              <w:bottom w:val="single" w:sz="4" w:space="0" w:color="auto"/>
              <w:right w:val="single" w:sz="4" w:space="0" w:color="auto"/>
            </w:tcBorders>
          </w:tcPr>
          <w:p w14:paraId="3C4EF003" w14:textId="77777777" w:rsidR="004B54EA" w:rsidRPr="00391690" w:rsidRDefault="004B54EA" w:rsidP="006076DB">
            <w:pPr>
              <w:pStyle w:val="Textonormal"/>
              <w:spacing w:before="0" w:after="0"/>
              <w:ind w:left="0" w:firstLine="0"/>
            </w:pPr>
            <w:r w:rsidRPr="00391690">
              <w:rPr>
                <w:b/>
                <w:bCs/>
              </w:rPr>
              <w:t>Responsável:</w:t>
            </w:r>
          </w:p>
        </w:tc>
      </w:tr>
      <w:tr w:rsidR="004B54EA" w:rsidRPr="00391690" w14:paraId="7D2C37E0"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A29C01E" w14:textId="77777777" w:rsidR="004B54EA" w:rsidRPr="00391690" w:rsidRDefault="004B54EA" w:rsidP="006076DB">
            <w:pPr>
              <w:pStyle w:val="Textonormal"/>
              <w:spacing w:before="0" w:after="0"/>
              <w:ind w:left="0" w:firstLine="0"/>
              <w:jc w:val="center"/>
              <w:rPr>
                <w:b/>
                <w:bCs/>
              </w:rPr>
            </w:pPr>
            <w:r w:rsidRPr="00391690">
              <w:rPr>
                <w:b/>
                <w:bCs/>
              </w:rPr>
              <w:t>C-02</w:t>
            </w:r>
          </w:p>
        </w:tc>
        <w:tc>
          <w:tcPr>
            <w:tcW w:w="0" w:type="auto"/>
            <w:gridSpan w:val="3"/>
            <w:tcBorders>
              <w:top w:val="single" w:sz="4" w:space="0" w:color="auto"/>
              <w:left w:val="single" w:sz="4" w:space="0" w:color="auto"/>
              <w:bottom w:val="single" w:sz="4" w:space="0" w:color="auto"/>
              <w:right w:val="single" w:sz="4" w:space="0" w:color="auto"/>
            </w:tcBorders>
          </w:tcPr>
          <w:p w14:paraId="4EBBFEF6" w14:textId="77777777" w:rsidR="004B54EA" w:rsidRPr="00391690" w:rsidRDefault="004B54EA" w:rsidP="006076DB">
            <w:pPr>
              <w:pStyle w:val="Textonormal"/>
              <w:spacing w:before="0" w:after="0"/>
              <w:ind w:left="0" w:firstLine="0"/>
            </w:pPr>
            <w:r w:rsidRPr="00391690">
              <w:t>Refazimento do ETP, TR e MR com atualizações das informações necessárias, com republicação do edital.</w:t>
            </w:r>
          </w:p>
        </w:tc>
        <w:tc>
          <w:tcPr>
            <w:tcW w:w="0" w:type="auto"/>
            <w:tcBorders>
              <w:top w:val="single" w:sz="4" w:space="0" w:color="auto"/>
              <w:left w:val="single" w:sz="4" w:space="0" w:color="auto"/>
              <w:bottom w:val="single" w:sz="4" w:space="0" w:color="auto"/>
              <w:right w:val="single" w:sz="4" w:space="0" w:color="auto"/>
            </w:tcBorders>
          </w:tcPr>
          <w:p w14:paraId="1D3108D3" w14:textId="77777777" w:rsidR="004B54EA" w:rsidRPr="00391690" w:rsidRDefault="004B54EA" w:rsidP="006076DB">
            <w:pPr>
              <w:pStyle w:val="Textonormal"/>
              <w:spacing w:before="0" w:after="0"/>
              <w:ind w:left="0" w:firstLine="0"/>
              <w:rPr>
                <w:b/>
                <w:bCs/>
              </w:rPr>
            </w:pPr>
          </w:p>
        </w:tc>
      </w:tr>
      <w:tr w:rsidR="004B54EA" w:rsidRPr="00391690" w14:paraId="4299CD92"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468998B" w14:textId="77777777" w:rsidR="004B54EA" w:rsidRPr="00391690" w:rsidRDefault="004B54EA" w:rsidP="006076DB">
            <w:pPr>
              <w:pStyle w:val="Textonormal"/>
              <w:spacing w:before="0" w:after="0"/>
              <w:ind w:left="0" w:firstLine="0"/>
              <w:jc w:val="center"/>
              <w:rPr>
                <w:b/>
                <w:bCs/>
              </w:rPr>
            </w:pPr>
            <w:r w:rsidRPr="00391690">
              <w:rPr>
                <w:b/>
                <w:bCs/>
              </w:rPr>
              <w:t>C-03</w:t>
            </w:r>
          </w:p>
        </w:tc>
        <w:tc>
          <w:tcPr>
            <w:tcW w:w="0" w:type="auto"/>
            <w:gridSpan w:val="3"/>
            <w:tcBorders>
              <w:top w:val="single" w:sz="4" w:space="0" w:color="auto"/>
              <w:left w:val="single" w:sz="4" w:space="0" w:color="auto"/>
              <w:bottom w:val="single" w:sz="4" w:space="0" w:color="auto"/>
              <w:right w:val="single" w:sz="4" w:space="0" w:color="auto"/>
            </w:tcBorders>
          </w:tcPr>
          <w:p w14:paraId="5BD72510" w14:textId="77777777" w:rsidR="004B54EA" w:rsidRPr="00391690" w:rsidRDefault="004B54EA" w:rsidP="006076DB">
            <w:pPr>
              <w:pStyle w:val="Textonormal"/>
              <w:spacing w:before="0" w:after="0"/>
              <w:ind w:left="0" w:firstLine="0"/>
            </w:pPr>
            <w:r w:rsidRPr="00391690">
              <w:t>Refazimento de orçamento e fase de pré-cotações.</w:t>
            </w:r>
          </w:p>
        </w:tc>
        <w:tc>
          <w:tcPr>
            <w:tcW w:w="0" w:type="auto"/>
            <w:tcBorders>
              <w:top w:val="single" w:sz="4" w:space="0" w:color="auto"/>
              <w:left w:val="single" w:sz="4" w:space="0" w:color="auto"/>
              <w:bottom w:val="single" w:sz="4" w:space="0" w:color="auto"/>
              <w:right w:val="single" w:sz="4" w:space="0" w:color="auto"/>
            </w:tcBorders>
          </w:tcPr>
          <w:p w14:paraId="67B5C029" w14:textId="77777777" w:rsidR="004B54EA" w:rsidRPr="00391690" w:rsidRDefault="004B54EA" w:rsidP="006076DB">
            <w:pPr>
              <w:pStyle w:val="Textonormal"/>
              <w:spacing w:before="0" w:after="0"/>
              <w:ind w:left="0" w:firstLine="0"/>
              <w:rPr>
                <w:b/>
                <w:bCs/>
              </w:rPr>
            </w:pPr>
            <w:r w:rsidRPr="00391690">
              <w:rPr>
                <w:b/>
                <w:bCs/>
              </w:rPr>
              <w:t>Responsável:</w:t>
            </w:r>
          </w:p>
        </w:tc>
      </w:tr>
    </w:tbl>
    <w:p w14:paraId="1D789352" w14:textId="77777777" w:rsidR="00677A24" w:rsidRPr="00391690" w:rsidRDefault="00677A24" w:rsidP="004B54EA">
      <w:pPr>
        <w:pStyle w:val="Textonormal"/>
      </w:pPr>
    </w:p>
    <w:tbl>
      <w:tblPr>
        <w:tblStyle w:val="TabeladeGradeClara"/>
        <w:tblW w:w="0" w:type="auto"/>
        <w:tblLook w:val="04A0" w:firstRow="1" w:lastRow="0" w:firstColumn="1" w:lastColumn="0" w:noHBand="0" w:noVBand="1"/>
      </w:tblPr>
      <w:tblGrid>
        <w:gridCol w:w="973"/>
        <w:gridCol w:w="1725"/>
        <w:gridCol w:w="3831"/>
        <w:gridCol w:w="1403"/>
        <w:gridCol w:w="1696"/>
      </w:tblGrid>
      <w:tr w:rsidR="004B54EA" w:rsidRPr="00391690" w14:paraId="4A88959A" w14:textId="77777777" w:rsidTr="00D95425">
        <w:trPr>
          <w:trHeight w:val="816"/>
        </w:trPr>
        <w:tc>
          <w:tcPr>
            <w:tcW w:w="0" w:type="auto"/>
            <w:tcBorders>
              <w:top w:val="single" w:sz="4" w:space="0" w:color="auto"/>
              <w:left w:val="single" w:sz="4" w:space="0" w:color="auto"/>
              <w:bottom w:val="single" w:sz="4" w:space="0" w:color="auto"/>
              <w:right w:val="single" w:sz="4" w:space="0" w:color="auto"/>
            </w:tcBorders>
            <w:vAlign w:val="center"/>
          </w:tcPr>
          <w:p w14:paraId="671600D5" w14:textId="77777777" w:rsidR="004B54EA" w:rsidRPr="00391690" w:rsidRDefault="004B54EA" w:rsidP="006076DB">
            <w:pPr>
              <w:pStyle w:val="Textonormal"/>
              <w:spacing w:before="0" w:after="0"/>
              <w:ind w:left="0" w:firstLine="0"/>
              <w:jc w:val="center"/>
              <w:rPr>
                <w:b/>
                <w:bCs/>
              </w:rPr>
            </w:pPr>
            <w:r w:rsidRPr="00391690">
              <w:rPr>
                <w:b/>
                <w:bCs/>
              </w:rPr>
              <w:t>Número</w:t>
            </w:r>
          </w:p>
        </w:tc>
        <w:tc>
          <w:tcPr>
            <w:tcW w:w="0" w:type="auto"/>
            <w:tcBorders>
              <w:top w:val="single" w:sz="4" w:space="0" w:color="auto"/>
              <w:left w:val="single" w:sz="4" w:space="0" w:color="auto"/>
              <w:bottom w:val="single" w:sz="4" w:space="0" w:color="auto"/>
              <w:right w:val="single" w:sz="4" w:space="0" w:color="auto"/>
            </w:tcBorders>
            <w:vAlign w:val="center"/>
          </w:tcPr>
          <w:p w14:paraId="522ADD6B"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0" w:type="auto"/>
            <w:tcBorders>
              <w:top w:val="single" w:sz="4" w:space="0" w:color="auto"/>
              <w:left w:val="single" w:sz="4" w:space="0" w:color="auto"/>
              <w:bottom w:val="single" w:sz="4" w:space="0" w:color="auto"/>
              <w:right w:val="single" w:sz="4" w:space="0" w:color="auto"/>
            </w:tcBorders>
            <w:vAlign w:val="center"/>
          </w:tcPr>
          <w:p w14:paraId="517D3D3E" w14:textId="77777777" w:rsidR="004B54EA" w:rsidRPr="00391690" w:rsidRDefault="004B54EA" w:rsidP="006076DB">
            <w:pPr>
              <w:pStyle w:val="Textonormal"/>
              <w:spacing w:before="0" w:after="0"/>
              <w:ind w:left="0" w:firstLine="0"/>
              <w:jc w:val="center"/>
              <w:rPr>
                <w:b/>
                <w:bCs/>
              </w:rPr>
            </w:pPr>
            <w:r w:rsidRPr="00391690">
              <w:rPr>
                <w:b/>
                <w:bCs/>
              </w:rPr>
              <w:t>Causa do risco</w:t>
            </w:r>
          </w:p>
        </w:tc>
        <w:tc>
          <w:tcPr>
            <w:tcW w:w="0" w:type="auto"/>
            <w:tcBorders>
              <w:top w:val="single" w:sz="4" w:space="0" w:color="auto"/>
              <w:left w:val="single" w:sz="4" w:space="0" w:color="auto"/>
              <w:bottom w:val="single" w:sz="4" w:space="0" w:color="auto"/>
              <w:right w:val="single" w:sz="4" w:space="0" w:color="auto"/>
            </w:tcBorders>
            <w:vAlign w:val="center"/>
          </w:tcPr>
          <w:p w14:paraId="4CA35887" w14:textId="77777777" w:rsidR="004B54EA" w:rsidRPr="00391690" w:rsidRDefault="004B54EA" w:rsidP="006076DB">
            <w:pPr>
              <w:pStyle w:val="Textonormal"/>
              <w:spacing w:before="0" w:after="0"/>
              <w:ind w:left="0" w:firstLine="0"/>
              <w:jc w:val="center"/>
              <w:rPr>
                <w:b/>
                <w:bCs/>
              </w:rPr>
            </w:pPr>
            <w:r w:rsidRPr="00391690">
              <w:rPr>
                <w:b/>
                <w:bCs/>
              </w:rPr>
              <w:t>Fase</w:t>
            </w:r>
          </w:p>
        </w:tc>
        <w:tc>
          <w:tcPr>
            <w:tcW w:w="0" w:type="auto"/>
            <w:tcBorders>
              <w:top w:val="single" w:sz="4" w:space="0" w:color="auto"/>
              <w:left w:val="single" w:sz="4" w:space="0" w:color="auto"/>
              <w:bottom w:val="single" w:sz="4" w:space="0" w:color="auto"/>
              <w:right w:val="single" w:sz="4" w:space="0" w:color="auto"/>
            </w:tcBorders>
            <w:vAlign w:val="center"/>
          </w:tcPr>
          <w:p w14:paraId="31880730" w14:textId="77777777" w:rsidR="004B54EA" w:rsidRPr="00391690" w:rsidRDefault="004B54EA" w:rsidP="006076DB">
            <w:pPr>
              <w:pStyle w:val="Textonormal"/>
              <w:spacing w:before="0" w:after="0"/>
              <w:ind w:left="0" w:firstLine="0"/>
              <w:jc w:val="center"/>
              <w:rPr>
                <w:b/>
                <w:bCs/>
              </w:rPr>
            </w:pPr>
            <w:r w:rsidRPr="00391690">
              <w:rPr>
                <w:b/>
                <w:bCs/>
              </w:rPr>
              <w:t>Nível do Risco (I x P)</w:t>
            </w:r>
          </w:p>
        </w:tc>
      </w:tr>
      <w:tr w:rsidR="004B54EA" w:rsidRPr="00391690" w14:paraId="406BA3CA"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4E014A0" w14:textId="77777777" w:rsidR="004B54EA" w:rsidRPr="00391690" w:rsidRDefault="004B54EA" w:rsidP="006076DB">
            <w:pPr>
              <w:pStyle w:val="Textonormal"/>
              <w:spacing w:before="0" w:after="0"/>
              <w:ind w:left="0" w:firstLine="0"/>
              <w:jc w:val="center"/>
              <w:rPr>
                <w:b/>
                <w:bCs/>
              </w:rPr>
            </w:pPr>
            <w:r w:rsidRPr="00391690">
              <w:rPr>
                <w:b/>
                <w:bCs/>
              </w:rPr>
              <w:lastRenderedPageBreak/>
              <w:t>R-05</w:t>
            </w:r>
          </w:p>
        </w:tc>
        <w:tc>
          <w:tcPr>
            <w:tcW w:w="0" w:type="auto"/>
            <w:tcBorders>
              <w:top w:val="single" w:sz="4" w:space="0" w:color="auto"/>
              <w:left w:val="single" w:sz="4" w:space="0" w:color="auto"/>
              <w:bottom w:val="single" w:sz="4" w:space="0" w:color="auto"/>
              <w:right w:val="single" w:sz="4" w:space="0" w:color="auto"/>
            </w:tcBorders>
          </w:tcPr>
          <w:p w14:paraId="53843C9A" w14:textId="77777777" w:rsidR="004B54EA" w:rsidRPr="00391690" w:rsidRDefault="004B54EA" w:rsidP="006076DB">
            <w:pPr>
              <w:pStyle w:val="Textonormal"/>
              <w:spacing w:before="0" w:after="0"/>
              <w:ind w:left="0" w:firstLine="0"/>
              <w:jc w:val="center"/>
            </w:pPr>
            <w:r w:rsidRPr="00391690">
              <w:t>Adjudicação / Homologação</w:t>
            </w:r>
          </w:p>
        </w:tc>
        <w:tc>
          <w:tcPr>
            <w:tcW w:w="0" w:type="auto"/>
            <w:tcBorders>
              <w:top w:val="single" w:sz="4" w:space="0" w:color="auto"/>
              <w:left w:val="single" w:sz="4" w:space="0" w:color="auto"/>
              <w:bottom w:val="single" w:sz="4" w:space="0" w:color="auto"/>
              <w:right w:val="single" w:sz="4" w:space="0" w:color="auto"/>
            </w:tcBorders>
            <w:vAlign w:val="center"/>
          </w:tcPr>
          <w:p w14:paraId="1315D12A" w14:textId="77777777" w:rsidR="004B54EA" w:rsidRPr="00391690" w:rsidRDefault="004B54EA" w:rsidP="006076DB">
            <w:pPr>
              <w:pStyle w:val="Textonormal"/>
              <w:spacing w:before="0" w:after="0"/>
              <w:ind w:left="0" w:firstLine="0"/>
              <w:jc w:val="center"/>
            </w:pPr>
            <w:r w:rsidRPr="00391690">
              <w:t>Adjudicação/homologação indevida da empresa que não ofertou a proposta mais vantajosa.</w:t>
            </w:r>
          </w:p>
        </w:tc>
        <w:tc>
          <w:tcPr>
            <w:tcW w:w="0" w:type="auto"/>
            <w:tcBorders>
              <w:top w:val="single" w:sz="4" w:space="0" w:color="auto"/>
              <w:left w:val="single" w:sz="4" w:space="0" w:color="auto"/>
              <w:bottom w:val="single" w:sz="4" w:space="0" w:color="auto"/>
              <w:right w:val="single" w:sz="4" w:space="0" w:color="auto"/>
            </w:tcBorders>
          </w:tcPr>
          <w:p w14:paraId="4705FD57" w14:textId="77777777" w:rsidR="004B54EA" w:rsidRPr="00391690" w:rsidRDefault="004B54EA" w:rsidP="006076DB">
            <w:pPr>
              <w:pStyle w:val="Textonormal"/>
              <w:spacing w:before="0" w:after="0"/>
              <w:ind w:left="0" w:firstLine="0"/>
              <w:jc w:val="center"/>
            </w:pPr>
            <w:r w:rsidRPr="00391690">
              <w:t>Seleção de fornecedor</w:t>
            </w:r>
          </w:p>
        </w:tc>
        <w:tc>
          <w:tcPr>
            <w:tcW w:w="0" w:type="auto"/>
            <w:tcBorders>
              <w:top w:val="single" w:sz="4" w:space="0" w:color="auto"/>
              <w:left w:val="single" w:sz="4" w:space="0" w:color="auto"/>
              <w:bottom w:val="single" w:sz="4" w:space="0" w:color="auto"/>
              <w:right w:val="single" w:sz="4" w:space="0" w:color="auto"/>
            </w:tcBorders>
          </w:tcPr>
          <w:p w14:paraId="4BD4DE94" w14:textId="77777777" w:rsidR="004B54EA" w:rsidRPr="00391690" w:rsidRDefault="004B54EA" w:rsidP="006076DB">
            <w:pPr>
              <w:pStyle w:val="Textonormal"/>
              <w:spacing w:before="0" w:after="0"/>
              <w:ind w:left="0" w:firstLine="0"/>
              <w:jc w:val="center"/>
            </w:pPr>
            <w:r w:rsidRPr="00391690">
              <w:t>Alto</w:t>
            </w:r>
          </w:p>
        </w:tc>
      </w:tr>
      <w:tr w:rsidR="004B54EA" w:rsidRPr="00391690" w14:paraId="629CAD37"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C7755EB"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09281AE6" w14:textId="77777777" w:rsidR="004B54EA" w:rsidRPr="00391690" w:rsidRDefault="004B54EA" w:rsidP="006076DB">
            <w:pPr>
              <w:pStyle w:val="Textonormal"/>
              <w:spacing w:before="0" w:after="0"/>
              <w:ind w:left="0" w:firstLine="0"/>
              <w:jc w:val="left"/>
              <w:rPr>
                <w:b/>
                <w:bCs/>
              </w:rPr>
            </w:pPr>
            <w:r w:rsidRPr="00391690">
              <w:rPr>
                <w:b/>
                <w:bCs/>
              </w:rPr>
              <w:t>Impactos</w:t>
            </w:r>
          </w:p>
        </w:tc>
      </w:tr>
      <w:tr w:rsidR="004B54EA" w:rsidRPr="00391690" w14:paraId="33E6388E"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FADF1A5" w14:textId="77777777" w:rsidR="004B54EA" w:rsidRPr="00391690" w:rsidRDefault="004B54EA" w:rsidP="006076DB">
            <w:pPr>
              <w:pStyle w:val="Textonormal"/>
              <w:spacing w:before="0" w:after="0"/>
              <w:ind w:left="0" w:firstLine="0"/>
              <w:jc w:val="center"/>
              <w:rPr>
                <w:b/>
                <w:bCs/>
              </w:rPr>
            </w:pPr>
            <w:r w:rsidRPr="00391690">
              <w:rPr>
                <w:b/>
                <w:bCs/>
              </w:rPr>
              <w:t>1</w:t>
            </w:r>
          </w:p>
        </w:tc>
        <w:tc>
          <w:tcPr>
            <w:tcW w:w="0" w:type="auto"/>
            <w:gridSpan w:val="4"/>
            <w:tcBorders>
              <w:top w:val="single" w:sz="4" w:space="0" w:color="auto"/>
              <w:left w:val="single" w:sz="4" w:space="0" w:color="auto"/>
              <w:bottom w:val="single" w:sz="4" w:space="0" w:color="auto"/>
              <w:right w:val="single" w:sz="4" w:space="0" w:color="auto"/>
            </w:tcBorders>
          </w:tcPr>
          <w:p w14:paraId="3F1C188A" w14:textId="77777777" w:rsidR="004B54EA" w:rsidRPr="00391690" w:rsidRDefault="004B54EA" w:rsidP="006076DB">
            <w:pPr>
              <w:pStyle w:val="Textonormal"/>
              <w:spacing w:before="0" w:after="0"/>
              <w:ind w:left="0" w:firstLine="0"/>
            </w:pPr>
            <w:r w:rsidRPr="00391690">
              <w:t>Recursos administrativos e judiciais, suspensão, retardamento da finalização ou revogação/anulação da licitação, problema na gestão do contrato.</w:t>
            </w:r>
          </w:p>
        </w:tc>
      </w:tr>
      <w:tr w:rsidR="004B54EA" w:rsidRPr="00391690" w14:paraId="5B5EFF63"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21471EF"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0563A935" w14:textId="77777777" w:rsidR="004B54EA" w:rsidRPr="00391690" w:rsidRDefault="004B54EA" w:rsidP="006076DB">
            <w:pPr>
              <w:pStyle w:val="Textonormal"/>
              <w:spacing w:before="0" w:after="0"/>
              <w:ind w:left="0" w:firstLine="0"/>
              <w:rPr>
                <w:b/>
                <w:bCs/>
              </w:rPr>
            </w:pPr>
            <w:r w:rsidRPr="00391690">
              <w:rPr>
                <w:b/>
                <w:bCs/>
              </w:rPr>
              <w:t>Ações Preventivas</w:t>
            </w:r>
          </w:p>
        </w:tc>
      </w:tr>
      <w:tr w:rsidR="004B54EA" w:rsidRPr="00391690" w14:paraId="00016473"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6786E73" w14:textId="77777777" w:rsidR="004B54EA" w:rsidRPr="00391690" w:rsidRDefault="004B54EA" w:rsidP="006076DB">
            <w:pPr>
              <w:pStyle w:val="Textonormal"/>
              <w:spacing w:before="0" w:after="0"/>
              <w:ind w:left="0" w:firstLine="0"/>
              <w:jc w:val="center"/>
              <w:rPr>
                <w:b/>
                <w:bCs/>
              </w:rPr>
            </w:pPr>
            <w:r w:rsidRPr="00391690">
              <w:rPr>
                <w:b/>
                <w:bCs/>
              </w:rPr>
              <w:t>P-01</w:t>
            </w:r>
          </w:p>
        </w:tc>
        <w:tc>
          <w:tcPr>
            <w:tcW w:w="0" w:type="auto"/>
            <w:gridSpan w:val="3"/>
            <w:tcBorders>
              <w:top w:val="single" w:sz="4" w:space="0" w:color="auto"/>
              <w:left w:val="single" w:sz="4" w:space="0" w:color="auto"/>
              <w:bottom w:val="single" w:sz="4" w:space="0" w:color="auto"/>
              <w:right w:val="single" w:sz="4" w:space="0" w:color="auto"/>
            </w:tcBorders>
          </w:tcPr>
          <w:p w14:paraId="35322ACA" w14:textId="5E7D724C" w:rsidR="004B54EA" w:rsidRPr="00391690" w:rsidRDefault="004B54EA" w:rsidP="006076DB">
            <w:pPr>
              <w:pStyle w:val="Textonormal"/>
              <w:spacing w:before="0" w:after="0"/>
              <w:ind w:left="0" w:firstLine="0"/>
            </w:pPr>
            <w:r w:rsidRPr="00391690">
              <w:t>Atentar se todos os requisitos do edital foram</w:t>
            </w:r>
            <w:r w:rsidR="00677A24" w:rsidRPr="00391690">
              <w:t xml:space="preserve"> plenamente</w:t>
            </w:r>
            <w:r w:rsidRPr="00391690">
              <w:t xml:space="preserve"> atendidos pelas licitantes.</w:t>
            </w:r>
          </w:p>
        </w:tc>
        <w:tc>
          <w:tcPr>
            <w:tcW w:w="0" w:type="auto"/>
            <w:tcBorders>
              <w:top w:val="single" w:sz="4" w:space="0" w:color="auto"/>
              <w:left w:val="single" w:sz="4" w:space="0" w:color="auto"/>
              <w:bottom w:val="single" w:sz="4" w:space="0" w:color="auto"/>
              <w:right w:val="single" w:sz="4" w:space="0" w:color="auto"/>
            </w:tcBorders>
          </w:tcPr>
          <w:p w14:paraId="60A04845" w14:textId="56B76B96"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06C98539"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0773A09"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08FA5633" w14:textId="77777777" w:rsidR="004B54EA" w:rsidRPr="00391690" w:rsidRDefault="004B54EA" w:rsidP="006076DB">
            <w:pPr>
              <w:pStyle w:val="Textonormal"/>
              <w:spacing w:before="0" w:after="0"/>
              <w:ind w:left="0" w:firstLine="0"/>
              <w:rPr>
                <w:b/>
                <w:bCs/>
              </w:rPr>
            </w:pPr>
            <w:r w:rsidRPr="00391690">
              <w:rPr>
                <w:b/>
                <w:bCs/>
              </w:rPr>
              <w:t>Ações de Contingência</w:t>
            </w:r>
          </w:p>
        </w:tc>
      </w:tr>
      <w:tr w:rsidR="004B54EA" w:rsidRPr="00391690" w14:paraId="522899CE"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C089300" w14:textId="77777777" w:rsidR="004B54EA" w:rsidRPr="00391690" w:rsidRDefault="004B54EA" w:rsidP="006076DB">
            <w:pPr>
              <w:pStyle w:val="Textonormal"/>
              <w:spacing w:before="0" w:after="0"/>
              <w:ind w:left="0" w:firstLine="0"/>
              <w:jc w:val="center"/>
              <w:rPr>
                <w:b/>
                <w:bCs/>
              </w:rPr>
            </w:pPr>
            <w:r w:rsidRPr="00391690">
              <w:rPr>
                <w:b/>
                <w:bCs/>
              </w:rPr>
              <w:t>C-01</w:t>
            </w:r>
          </w:p>
        </w:tc>
        <w:tc>
          <w:tcPr>
            <w:tcW w:w="0" w:type="auto"/>
            <w:gridSpan w:val="3"/>
            <w:tcBorders>
              <w:top w:val="single" w:sz="4" w:space="0" w:color="auto"/>
              <w:left w:val="single" w:sz="4" w:space="0" w:color="auto"/>
              <w:bottom w:val="single" w:sz="4" w:space="0" w:color="auto"/>
              <w:right w:val="single" w:sz="4" w:space="0" w:color="auto"/>
            </w:tcBorders>
          </w:tcPr>
          <w:p w14:paraId="6FFC6926" w14:textId="77777777" w:rsidR="004B54EA" w:rsidRPr="00391690" w:rsidRDefault="004B54EA" w:rsidP="006076DB">
            <w:pPr>
              <w:pStyle w:val="Textonormal"/>
              <w:spacing w:before="0" w:after="0"/>
              <w:ind w:left="0" w:firstLine="0"/>
            </w:pPr>
            <w:r w:rsidRPr="00391690">
              <w:t>Reavaliação das propostas das empresas licitantes à luz das exigências do edital.</w:t>
            </w:r>
          </w:p>
        </w:tc>
        <w:tc>
          <w:tcPr>
            <w:tcW w:w="0" w:type="auto"/>
            <w:tcBorders>
              <w:top w:val="single" w:sz="4" w:space="0" w:color="auto"/>
              <w:left w:val="single" w:sz="4" w:space="0" w:color="auto"/>
              <w:bottom w:val="single" w:sz="4" w:space="0" w:color="auto"/>
              <w:right w:val="single" w:sz="4" w:space="0" w:color="auto"/>
            </w:tcBorders>
          </w:tcPr>
          <w:p w14:paraId="415AC446" w14:textId="77777777" w:rsidR="004B54EA" w:rsidRPr="00391690" w:rsidRDefault="004B54EA" w:rsidP="006076DB">
            <w:pPr>
              <w:pStyle w:val="Textonormal"/>
              <w:spacing w:before="0" w:after="0"/>
              <w:ind w:left="0" w:firstLine="0"/>
            </w:pPr>
            <w:r w:rsidRPr="00391690">
              <w:rPr>
                <w:b/>
                <w:bCs/>
              </w:rPr>
              <w:t>Responsável:</w:t>
            </w:r>
          </w:p>
        </w:tc>
      </w:tr>
    </w:tbl>
    <w:p w14:paraId="7AA14EA5" w14:textId="77777777" w:rsidR="004B54EA" w:rsidRPr="00391690" w:rsidRDefault="004B54EA" w:rsidP="004B54EA">
      <w:pPr>
        <w:pStyle w:val="Textonormal"/>
      </w:pPr>
    </w:p>
    <w:tbl>
      <w:tblPr>
        <w:tblStyle w:val="TabeladeGradeClara"/>
        <w:tblW w:w="0" w:type="auto"/>
        <w:tblLook w:val="04A0" w:firstRow="1" w:lastRow="0" w:firstColumn="1" w:lastColumn="0" w:noHBand="0" w:noVBand="1"/>
      </w:tblPr>
      <w:tblGrid>
        <w:gridCol w:w="972"/>
        <w:gridCol w:w="1716"/>
        <w:gridCol w:w="4122"/>
        <w:gridCol w:w="1192"/>
        <w:gridCol w:w="1626"/>
      </w:tblGrid>
      <w:tr w:rsidR="004B54EA" w:rsidRPr="00391690" w14:paraId="323FC785"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95315D7" w14:textId="77777777" w:rsidR="004B54EA" w:rsidRPr="00391690" w:rsidRDefault="004B54EA" w:rsidP="006076DB">
            <w:pPr>
              <w:pStyle w:val="Textonormal"/>
              <w:spacing w:before="0" w:after="0"/>
              <w:ind w:left="0" w:firstLine="0"/>
              <w:jc w:val="center"/>
              <w:rPr>
                <w:b/>
                <w:bCs/>
              </w:rPr>
            </w:pPr>
            <w:r w:rsidRPr="00391690">
              <w:rPr>
                <w:b/>
                <w:bCs/>
              </w:rPr>
              <w:t>Número</w:t>
            </w:r>
          </w:p>
        </w:tc>
        <w:tc>
          <w:tcPr>
            <w:tcW w:w="0" w:type="auto"/>
            <w:tcBorders>
              <w:top w:val="single" w:sz="4" w:space="0" w:color="auto"/>
              <w:left w:val="single" w:sz="4" w:space="0" w:color="auto"/>
              <w:bottom w:val="single" w:sz="4" w:space="0" w:color="auto"/>
              <w:right w:val="single" w:sz="4" w:space="0" w:color="auto"/>
            </w:tcBorders>
            <w:vAlign w:val="center"/>
          </w:tcPr>
          <w:p w14:paraId="2379A35D"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0" w:type="auto"/>
            <w:tcBorders>
              <w:top w:val="single" w:sz="4" w:space="0" w:color="auto"/>
              <w:left w:val="single" w:sz="4" w:space="0" w:color="auto"/>
              <w:bottom w:val="single" w:sz="4" w:space="0" w:color="auto"/>
              <w:right w:val="single" w:sz="4" w:space="0" w:color="auto"/>
            </w:tcBorders>
            <w:vAlign w:val="center"/>
          </w:tcPr>
          <w:p w14:paraId="0C7CDA7D" w14:textId="77777777" w:rsidR="004B54EA" w:rsidRPr="00391690" w:rsidRDefault="004B54EA" w:rsidP="006076DB">
            <w:pPr>
              <w:pStyle w:val="Textonormal"/>
              <w:spacing w:before="0" w:after="0"/>
              <w:ind w:left="0" w:firstLine="0"/>
              <w:jc w:val="center"/>
              <w:rPr>
                <w:b/>
                <w:bCs/>
              </w:rPr>
            </w:pPr>
            <w:r w:rsidRPr="00391690">
              <w:rPr>
                <w:b/>
                <w:bCs/>
              </w:rPr>
              <w:t>Causa do risco</w:t>
            </w:r>
          </w:p>
        </w:tc>
        <w:tc>
          <w:tcPr>
            <w:tcW w:w="0" w:type="auto"/>
            <w:tcBorders>
              <w:top w:val="single" w:sz="4" w:space="0" w:color="auto"/>
              <w:left w:val="single" w:sz="4" w:space="0" w:color="auto"/>
              <w:bottom w:val="single" w:sz="4" w:space="0" w:color="auto"/>
              <w:right w:val="single" w:sz="4" w:space="0" w:color="auto"/>
            </w:tcBorders>
            <w:vAlign w:val="center"/>
          </w:tcPr>
          <w:p w14:paraId="2CD6ADA0" w14:textId="77777777" w:rsidR="004B54EA" w:rsidRPr="00391690" w:rsidRDefault="004B54EA" w:rsidP="006076DB">
            <w:pPr>
              <w:pStyle w:val="Textonormal"/>
              <w:spacing w:before="0" w:after="0"/>
              <w:ind w:left="0" w:firstLine="0"/>
              <w:jc w:val="center"/>
              <w:rPr>
                <w:b/>
                <w:bCs/>
              </w:rPr>
            </w:pPr>
            <w:r w:rsidRPr="00391690">
              <w:rPr>
                <w:b/>
                <w:bCs/>
              </w:rPr>
              <w:t>Fase</w:t>
            </w:r>
          </w:p>
        </w:tc>
        <w:tc>
          <w:tcPr>
            <w:tcW w:w="0" w:type="auto"/>
            <w:tcBorders>
              <w:top w:val="single" w:sz="4" w:space="0" w:color="auto"/>
              <w:left w:val="single" w:sz="4" w:space="0" w:color="auto"/>
              <w:bottom w:val="single" w:sz="4" w:space="0" w:color="auto"/>
              <w:right w:val="single" w:sz="4" w:space="0" w:color="auto"/>
            </w:tcBorders>
            <w:vAlign w:val="center"/>
          </w:tcPr>
          <w:p w14:paraId="42CFA027" w14:textId="77777777" w:rsidR="004B54EA" w:rsidRPr="00391690" w:rsidRDefault="004B54EA" w:rsidP="006076DB">
            <w:pPr>
              <w:pStyle w:val="Textonormal"/>
              <w:spacing w:before="0" w:after="0"/>
              <w:ind w:left="0" w:firstLine="0"/>
              <w:jc w:val="center"/>
              <w:rPr>
                <w:b/>
                <w:bCs/>
              </w:rPr>
            </w:pPr>
            <w:r w:rsidRPr="00391690">
              <w:rPr>
                <w:b/>
                <w:bCs/>
              </w:rPr>
              <w:t>Nível do Risco (I x P)</w:t>
            </w:r>
          </w:p>
        </w:tc>
      </w:tr>
      <w:tr w:rsidR="004B54EA" w:rsidRPr="00391690" w14:paraId="526114D1"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3D5FA81" w14:textId="77777777" w:rsidR="004B54EA" w:rsidRPr="00391690" w:rsidRDefault="004B54EA" w:rsidP="006076DB">
            <w:pPr>
              <w:pStyle w:val="Textonormal"/>
              <w:spacing w:before="0" w:after="0"/>
              <w:ind w:left="0" w:firstLine="0"/>
              <w:jc w:val="center"/>
              <w:rPr>
                <w:b/>
                <w:bCs/>
              </w:rPr>
            </w:pPr>
            <w:r w:rsidRPr="00391690">
              <w:rPr>
                <w:b/>
                <w:bCs/>
              </w:rPr>
              <w:t>R-06</w:t>
            </w:r>
          </w:p>
        </w:tc>
        <w:tc>
          <w:tcPr>
            <w:tcW w:w="0" w:type="auto"/>
            <w:tcBorders>
              <w:top w:val="single" w:sz="4" w:space="0" w:color="auto"/>
              <w:left w:val="single" w:sz="4" w:space="0" w:color="auto"/>
              <w:bottom w:val="single" w:sz="4" w:space="0" w:color="auto"/>
              <w:right w:val="single" w:sz="4" w:space="0" w:color="auto"/>
            </w:tcBorders>
          </w:tcPr>
          <w:p w14:paraId="52F801C0" w14:textId="77777777" w:rsidR="004B54EA" w:rsidRPr="00391690" w:rsidRDefault="004B54EA" w:rsidP="006076DB">
            <w:pPr>
              <w:pStyle w:val="Textonormal"/>
              <w:spacing w:before="0" w:after="0"/>
              <w:ind w:left="0" w:firstLine="0"/>
              <w:jc w:val="center"/>
            </w:pPr>
            <w:r w:rsidRPr="00391690">
              <w:t>Serviços Prestados de Forma Insatisfatória</w:t>
            </w:r>
          </w:p>
        </w:tc>
        <w:tc>
          <w:tcPr>
            <w:tcW w:w="0" w:type="auto"/>
            <w:tcBorders>
              <w:top w:val="single" w:sz="4" w:space="0" w:color="auto"/>
              <w:left w:val="single" w:sz="4" w:space="0" w:color="auto"/>
              <w:bottom w:val="single" w:sz="4" w:space="0" w:color="auto"/>
              <w:right w:val="single" w:sz="4" w:space="0" w:color="auto"/>
            </w:tcBorders>
            <w:vAlign w:val="center"/>
          </w:tcPr>
          <w:p w14:paraId="0F680941" w14:textId="77777777" w:rsidR="004B54EA" w:rsidRPr="00391690" w:rsidRDefault="004B54EA" w:rsidP="006076DB">
            <w:pPr>
              <w:pStyle w:val="Textonormal"/>
              <w:spacing w:before="0" w:after="0"/>
              <w:ind w:left="0" w:firstLine="0"/>
              <w:jc w:val="center"/>
            </w:pPr>
            <w:r w:rsidRPr="00391690">
              <w:t>Fornecedor não apto a cumprir os serviços solicitados, podendo ocorrer por diversos motivos, principalmente por exigências abaixo do requisitado pela demanda da contratação. Execução dos serviços em desacordo com o contrato.</w:t>
            </w:r>
          </w:p>
        </w:tc>
        <w:tc>
          <w:tcPr>
            <w:tcW w:w="0" w:type="auto"/>
            <w:tcBorders>
              <w:top w:val="single" w:sz="4" w:space="0" w:color="auto"/>
              <w:left w:val="single" w:sz="4" w:space="0" w:color="auto"/>
              <w:bottom w:val="single" w:sz="4" w:space="0" w:color="auto"/>
              <w:right w:val="single" w:sz="4" w:space="0" w:color="auto"/>
            </w:tcBorders>
          </w:tcPr>
          <w:p w14:paraId="2537C8AC" w14:textId="77777777" w:rsidR="004B54EA" w:rsidRPr="00391690" w:rsidRDefault="004B54EA" w:rsidP="006076DB">
            <w:pPr>
              <w:pStyle w:val="Textonormal"/>
              <w:spacing w:before="0" w:after="0"/>
              <w:ind w:left="0" w:firstLine="0"/>
              <w:jc w:val="center"/>
            </w:pPr>
            <w:r w:rsidRPr="00391690">
              <w:t>Gestão contratual</w:t>
            </w:r>
          </w:p>
        </w:tc>
        <w:tc>
          <w:tcPr>
            <w:tcW w:w="0" w:type="auto"/>
            <w:tcBorders>
              <w:top w:val="single" w:sz="4" w:space="0" w:color="auto"/>
              <w:left w:val="single" w:sz="4" w:space="0" w:color="auto"/>
              <w:bottom w:val="single" w:sz="4" w:space="0" w:color="auto"/>
              <w:right w:val="single" w:sz="4" w:space="0" w:color="auto"/>
            </w:tcBorders>
          </w:tcPr>
          <w:p w14:paraId="681A41F4" w14:textId="77777777" w:rsidR="004B54EA" w:rsidRPr="00391690" w:rsidRDefault="004B54EA" w:rsidP="006076DB">
            <w:pPr>
              <w:pStyle w:val="Textonormal"/>
              <w:spacing w:before="0" w:after="0"/>
              <w:ind w:left="0" w:firstLine="0"/>
              <w:jc w:val="center"/>
            </w:pPr>
            <w:r w:rsidRPr="00391690">
              <w:t>Médio</w:t>
            </w:r>
          </w:p>
        </w:tc>
      </w:tr>
      <w:tr w:rsidR="004B54EA" w:rsidRPr="00391690" w14:paraId="795B3D2B"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1687455"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4F43DBFC" w14:textId="77777777" w:rsidR="004B54EA" w:rsidRPr="00391690" w:rsidRDefault="004B54EA" w:rsidP="006076DB">
            <w:pPr>
              <w:pStyle w:val="Textonormal"/>
              <w:spacing w:before="0" w:after="0"/>
              <w:ind w:left="0" w:firstLine="0"/>
              <w:jc w:val="left"/>
              <w:rPr>
                <w:b/>
                <w:bCs/>
              </w:rPr>
            </w:pPr>
            <w:r w:rsidRPr="00391690">
              <w:rPr>
                <w:b/>
                <w:bCs/>
              </w:rPr>
              <w:t>Impactos</w:t>
            </w:r>
          </w:p>
        </w:tc>
      </w:tr>
      <w:tr w:rsidR="004B54EA" w:rsidRPr="00391690" w14:paraId="0C075EB3"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C4686AB" w14:textId="77777777" w:rsidR="004B54EA" w:rsidRPr="00391690" w:rsidRDefault="004B54EA" w:rsidP="006076DB">
            <w:pPr>
              <w:pStyle w:val="Textonormal"/>
              <w:spacing w:before="0" w:after="0"/>
              <w:ind w:left="0" w:firstLine="0"/>
              <w:jc w:val="center"/>
              <w:rPr>
                <w:b/>
                <w:bCs/>
              </w:rPr>
            </w:pPr>
            <w:r w:rsidRPr="00391690">
              <w:rPr>
                <w:b/>
                <w:bCs/>
              </w:rPr>
              <w:t>1</w:t>
            </w:r>
          </w:p>
        </w:tc>
        <w:tc>
          <w:tcPr>
            <w:tcW w:w="0" w:type="auto"/>
            <w:gridSpan w:val="4"/>
            <w:tcBorders>
              <w:top w:val="single" w:sz="4" w:space="0" w:color="auto"/>
              <w:left w:val="single" w:sz="4" w:space="0" w:color="auto"/>
              <w:bottom w:val="single" w:sz="4" w:space="0" w:color="auto"/>
              <w:right w:val="single" w:sz="4" w:space="0" w:color="auto"/>
            </w:tcBorders>
          </w:tcPr>
          <w:p w14:paraId="78A92542" w14:textId="77777777" w:rsidR="004B54EA" w:rsidRPr="00391690" w:rsidRDefault="004B54EA" w:rsidP="006076DB">
            <w:pPr>
              <w:pStyle w:val="Textonormal"/>
              <w:spacing w:before="0" w:after="0"/>
              <w:ind w:left="0" w:firstLine="0"/>
            </w:pPr>
            <w:r w:rsidRPr="00391690">
              <w:t>Baixa eficiência e qualidade dos serviços prestados ou Interrupção dos serviços.</w:t>
            </w:r>
          </w:p>
        </w:tc>
      </w:tr>
      <w:tr w:rsidR="004B54EA" w:rsidRPr="00391690" w14:paraId="29307308"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1C8A71D" w14:textId="77777777" w:rsidR="004B54EA" w:rsidRPr="00391690" w:rsidRDefault="004B54EA" w:rsidP="006076DB">
            <w:pPr>
              <w:pStyle w:val="Textonormal"/>
              <w:spacing w:before="0" w:after="0"/>
              <w:ind w:left="0" w:firstLine="0"/>
              <w:jc w:val="center"/>
              <w:rPr>
                <w:b/>
                <w:bCs/>
              </w:rPr>
            </w:pPr>
            <w:r w:rsidRPr="00391690">
              <w:rPr>
                <w:b/>
                <w:bCs/>
              </w:rPr>
              <w:t>2</w:t>
            </w:r>
          </w:p>
        </w:tc>
        <w:tc>
          <w:tcPr>
            <w:tcW w:w="0" w:type="auto"/>
            <w:gridSpan w:val="4"/>
            <w:tcBorders>
              <w:top w:val="single" w:sz="4" w:space="0" w:color="auto"/>
              <w:left w:val="single" w:sz="4" w:space="0" w:color="auto"/>
              <w:bottom w:val="single" w:sz="4" w:space="0" w:color="auto"/>
              <w:right w:val="single" w:sz="4" w:space="0" w:color="auto"/>
            </w:tcBorders>
          </w:tcPr>
          <w:p w14:paraId="59BFABD8" w14:textId="77777777" w:rsidR="004B54EA" w:rsidRPr="00391690" w:rsidRDefault="004B54EA" w:rsidP="006076DB">
            <w:pPr>
              <w:pStyle w:val="Textonormal"/>
              <w:spacing w:before="0" w:after="0"/>
              <w:ind w:left="0" w:firstLine="0"/>
            </w:pPr>
            <w:r w:rsidRPr="00391690">
              <w:t>Prejuízo ao planejamento de contratações, com atraso no atendimento das demandas institucionais. Caso o fornecedor não cumpra o contrato devidamente mesmo após a notificação extrajudicial, aplicação de multa.</w:t>
            </w:r>
          </w:p>
        </w:tc>
      </w:tr>
      <w:tr w:rsidR="004B54EA" w:rsidRPr="00391690" w14:paraId="56BD932A"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42B9D385" w14:textId="77777777" w:rsidR="004B54EA" w:rsidRPr="00391690" w:rsidRDefault="004B54EA" w:rsidP="006076DB">
            <w:pPr>
              <w:pStyle w:val="Textonormal"/>
              <w:spacing w:before="0" w:after="0"/>
              <w:ind w:left="0" w:firstLine="0"/>
              <w:jc w:val="center"/>
              <w:rPr>
                <w:b/>
                <w:bCs/>
              </w:rPr>
            </w:pPr>
            <w:r w:rsidRPr="00391690">
              <w:rPr>
                <w:b/>
                <w:bCs/>
              </w:rPr>
              <w:t>3</w:t>
            </w:r>
          </w:p>
        </w:tc>
        <w:tc>
          <w:tcPr>
            <w:tcW w:w="0" w:type="auto"/>
            <w:gridSpan w:val="4"/>
            <w:tcBorders>
              <w:top w:val="single" w:sz="4" w:space="0" w:color="auto"/>
              <w:left w:val="single" w:sz="4" w:space="0" w:color="auto"/>
              <w:bottom w:val="single" w:sz="4" w:space="0" w:color="auto"/>
              <w:right w:val="single" w:sz="4" w:space="0" w:color="auto"/>
            </w:tcBorders>
          </w:tcPr>
          <w:p w14:paraId="6DF47872" w14:textId="77777777" w:rsidR="004B54EA" w:rsidRPr="00391690" w:rsidRDefault="004B54EA" w:rsidP="006076DB">
            <w:pPr>
              <w:pStyle w:val="Textonormal"/>
              <w:spacing w:before="0" w:after="0"/>
              <w:ind w:left="0" w:firstLine="0"/>
            </w:pPr>
            <w:r w:rsidRPr="00391690">
              <w:t>Descumprimento das cláusulas contratuais, gerando rescisão contratual.</w:t>
            </w:r>
          </w:p>
        </w:tc>
      </w:tr>
      <w:tr w:rsidR="004B54EA" w:rsidRPr="00391690" w14:paraId="09114BE5"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41C3A5DF" w14:textId="77777777" w:rsidR="004B54EA" w:rsidRPr="00391690" w:rsidRDefault="004B54EA" w:rsidP="006076DB">
            <w:pPr>
              <w:pStyle w:val="Textonormal"/>
              <w:spacing w:before="0" w:after="0"/>
              <w:ind w:left="0" w:firstLine="0"/>
              <w:jc w:val="center"/>
              <w:rPr>
                <w:b/>
                <w:bCs/>
              </w:rPr>
            </w:pPr>
            <w:r w:rsidRPr="00391690">
              <w:rPr>
                <w:b/>
                <w:bCs/>
              </w:rPr>
              <w:t>4</w:t>
            </w:r>
          </w:p>
        </w:tc>
        <w:tc>
          <w:tcPr>
            <w:tcW w:w="0" w:type="auto"/>
            <w:gridSpan w:val="4"/>
            <w:tcBorders>
              <w:top w:val="single" w:sz="4" w:space="0" w:color="auto"/>
              <w:left w:val="single" w:sz="4" w:space="0" w:color="auto"/>
              <w:bottom w:val="single" w:sz="4" w:space="0" w:color="auto"/>
              <w:right w:val="single" w:sz="4" w:space="0" w:color="auto"/>
            </w:tcBorders>
          </w:tcPr>
          <w:p w14:paraId="09BF4045" w14:textId="77777777" w:rsidR="004B54EA" w:rsidRPr="00391690" w:rsidRDefault="004B54EA" w:rsidP="006076DB">
            <w:pPr>
              <w:pStyle w:val="Textonormal"/>
              <w:spacing w:before="0" w:after="0"/>
              <w:ind w:left="0" w:firstLine="0"/>
            </w:pPr>
            <w:r w:rsidRPr="00391690">
              <w:t>Prejuízo ao erário.</w:t>
            </w:r>
          </w:p>
        </w:tc>
      </w:tr>
      <w:tr w:rsidR="004B54EA" w:rsidRPr="00391690" w14:paraId="35AEEC0A"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79945D6"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4E19250B" w14:textId="77777777" w:rsidR="004B54EA" w:rsidRPr="00391690" w:rsidRDefault="004B54EA" w:rsidP="006076DB">
            <w:pPr>
              <w:pStyle w:val="Textonormal"/>
              <w:spacing w:before="0" w:after="0"/>
              <w:ind w:left="0" w:firstLine="0"/>
              <w:rPr>
                <w:b/>
                <w:bCs/>
              </w:rPr>
            </w:pPr>
            <w:r w:rsidRPr="00391690">
              <w:rPr>
                <w:b/>
                <w:bCs/>
              </w:rPr>
              <w:t>Ações Preventivas</w:t>
            </w:r>
          </w:p>
        </w:tc>
      </w:tr>
      <w:tr w:rsidR="004B54EA" w:rsidRPr="00391690" w14:paraId="44972FCB"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12A21BB2" w14:textId="77777777" w:rsidR="004B54EA" w:rsidRPr="00391690" w:rsidRDefault="004B54EA" w:rsidP="006076DB">
            <w:pPr>
              <w:pStyle w:val="Textonormal"/>
              <w:spacing w:before="0" w:after="0"/>
              <w:ind w:left="0" w:firstLine="0"/>
              <w:jc w:val="center"/>
              <w:rPr>
                <w:b/>
                <w:bCs/>
              </w:rPr>
            </w:pPr>
            <w:r w:rsidRPr="00391690">
              <w:rPr>
                <w:b/>
                <w:bCs/>
              </w:rPr>
              <w:t>P-01</w:t>
            </w:r>
          </w:p>
        </w:tc>
        <w:tc>
          <w:tcPr>
            <w:tcW w:w="0" w:type="auto"/>
            <w:gridSpan w:val="3"/>
            <w:tcBorders>
              <w:top w:val="single" w:sz="4" w:space="0" w:color="auto"/>
              <w:left w:val="single" w:sz="4" w:space="0" w:color="auto"/>
              <w:bottom w:val="single" w:sz="4" w:space="0" w:color="auto"/>
              <w:right w:val="single" w:sz="4" w:space="0" w:color="auto"/>
            </w:tcBorders>
          </w:tcPr>
          <w:p w14:paraId="700D29E4" w14:textId="77777777" w:rsidR="004B54EA" w:rsidRPr="00391690" w:rsidRDefault="004B54EA" w:rsidP="006076DB">
            <w:pPr>
              <w:pStyle w:val="Textonormal"/>
              <w:spacing w:before="0" w:after="0"/>
              <w:ind w:left="0" w:firstLine="0"/>
            </w:pPr>
            <w:r w:rsidRPr="00391690">
              <w:t>Prever no TR, os documentos comprobatórios de capacidade técnica, conforme normatização da IN 5/17.</w:t>
            </w:r>
          </w:p>
        </w:tc>
        <w:tc>
          <w:tcPr>
            <w:tcW w:w="0" w:type="auto"/>
            <w:tcBorders>
              <w:top w:val="single" w:sz="4" w:space="0" w:color="auto"/>
              <w:left w:val="single" w:sz="4" w:space="0" w:color="auto"/>
              <w:bottom w:val="single" w:sz="4" w:space="0" w:color="auto"/>
              <w:right w:val="single" w:sz="4" w:space="0" w:color="auto"/>
            </w:tcBorders>
          </w:tcPr>
          <w:p w14:paraId="440D12CE" w14:textId="0EC46360"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597437E5"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7711591B" w14:textId="77777777" w:rsidR="004B54EA" w:rsidRPr="00391690" w:rsidRDefault="004B54EA" w:rsidP="006076DB">
            <w:pPr>
              <w:pStyle w:val="Textonormal"/>
              <w:spacing w:before="0" w:after="0"/>
              <w:ind w:left="0" w:firstLine="0"/>
              <w:jc w:val="center"/>
              <w:rPr>
                <w:b/>
                <w:bCs/>
              </w:rPr>
            </w:pPr>
            <w:r w:rsidRPr="00391690">
              <w:rPr>
                <w:b/>
                <w:bCs/>
              </w:rPr>
              <w:t>P-02</w:t>
            </w:r>
          </w:p>
        </w:tc>
        <w:tc>
          <w:tcPr>
            <w:tcW w:w="0" w:type="auto"/>
            <w:gridSpan w:val="3"/>
            <w:tcBorders>
              <w:top w:val="single" w:sz="4" w:space="0" w:color="auto"/>
              <w:left w:val="single" w:sz="4" w:space="0" w:color="auto"/>
              <w:bottom w:val="single" w:sz="4" w:space="0" w:color="auto"/>
              <w:right w:val="single" w:sz="4" w:space="0" w:color="auto"/>
            </w:tcBorders>
          </w:tcPr>
          <w:p w14:paraId="6F946342" w14:textId="77777777" w:rsidR="004B54EA" w:rsidRPr="00391690" w:rsidRDefault="004B54EA" w:rsidP="006076DB">
            <w:pPr>
              <w:pStyle w:val="Textonormal"/>
              <w:spacing w:before="0" w:after="0"/>
              <w:ind w:left="0" w:firstLine="0"/>
            </w:pPr>
            <w:r w:rsidRPr="00391690">
              <w:t>Elaboração detalhada do ETP, TR, MR, IMR, edital e contrato, prevendo todos os itens necessários, a fim de evitar lacunas que possam ocasionar algum benefício indevido ao fornecedor ou prejuízo à Contratante.</w:t>
            </w:r>
          </w:p>
        </w:tc>
        <w:tc>
          <w:tcPr>
            <w:tcW w:w="0" w:type="auto"/>
            <w:tcBorders>
              <w:top w:val="single" w:sz="4" w:space="0" w:color="auto"/>
              <w:left w:val="single" w:sz="4" w:space="0" w:color="auto"/>
              <w:bottom w:val="single" w:sz="4" w:space="0" w:color="auto"/>
              <w:right w:val="single" w:sz="4" w:space="0" w:color="auto"/>
            </w:tcBorders>
          </w:tcPr>
          <w:p w14:paraId="2AB0BDF5" w14:textId="6D4432EE"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26279073"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A912880" w14:textId="77777777" w:rsidR="004B54EA" w:rsidRPr="00391690" w:rsidRDefault="004B54EA" w:rsidP="006076DB">
            <w:pPr>
              <w:pStyle w:val="Textonormal"/>
              <w:spacing w:before="0" w:after="0"/>
              <w:ind w:left="0" w:firstLine="0"/>
              <w:jc w:val="center"/>
              <w:rPr>
                <w:b/>
                <w:bCs/>
              </w:rPr>
            </w:pPr>
            <w:r w:rsidRPr="00391690">
              <w:rPr>
                <w:b/>
                <w:bCs/>
              </w:rPr>
              <w:t>P-03</w:t>
            </w:r>
          </w:p>
        </w:tc>
        <w:tc>
          <w:tcPr>
            <w:tcW w:w="0" w:type="auto"/>
            <w:gridSpan w:val="3"/>
            <w:tcBorders>
              <w:top w:val="single" w:sz="4" w:space="0" w:color="auto"/>
              <w:left w:val="single" w:sz="4" w:space="0" w:color="auto"/>
              <w:bottom w:val="single" w:sz="4" w:space="0" w:color="auto"/>
              <w:right w:val="single" w:sz="4" w:space="0" w:color="auto"/>
            </w:tcBorders>
          </w:tcPr>
          <w:p w14:paraId="0DCBAE50" w14:textId="31FFE380" w:rsidR="004B54EA" w:rsidRPr="00391690" w:rsidRDefault="004B54EA" w:rsidP="006076DB">
            <w:pPr>
              <w:pStyle w:val="Textonormal"/>
              <w:spacing w:before="0" w:after="0"/>
              <w:ind w:left="0" w:firstLine="0"/>
            </w:pPr>
            <w:r w:rsidRPr="00391690">
              <w:t xml:space="preserve">Gestão e fiscalização efetiva dos serviços prestados a fim de prever possíveis problemas/ocorrências. verificar se a empresa terceirizada executou corretamente a coleta e destinou de forma ambientalmente adequada </w:t>
            </w:r>
            <w:r w:rsidR="00333D77" w:rsidRPr="00391690">
              <w:t xml:space="preserve">quaisquer </w:t>
            </w:r>
            <w:r w:rsidR="003E7334" w:rsidRPr="00391690">
              <w:t>resíduos resultantes</w:t>
            </w:r>
            <w:r w:rsidRPr="00391690">
              <w:t xml:space="preserve"> dos serviços, mediante documentação comprobatória.</w:t>
            </w:r>
          </w:p>
        </w:tc>
        <w:tc>
          <w:tcPr>
            <w:tcW w:w="0" w:type="auto"/>
            <w:tcBorders>
              <w:top w:val="single" w:sz="4" w:space="0" w:color="auto"/>
              <w:left w:val="single" w:sz="4" w:space="0" w:color="auto"/>
              <w:bottom w:val="single" w:sz="4" w:space="0" w:color="auto"/>
              <w:right w:val="single" w:sz="4" w:space="0" w:color="auto"/>
            </w:tcBorders>
          </w:tcPr>
          <w:p w14:paraId="59EAF78C" w14:textId="269C4E79"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0B9A0E87"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56DD5668" w14:textId="77777777" w:rsidR="004B54EA" w:rsidRPr="00391690" w:rsidRDefault="004B54EA" w:rsidP="006076DB">
            <w:pPr>
              <w:pStyle w:val="Textonormal"/>
              <w:spacing w:before="0" w:after="0"/>
              <w:ind w:left="0" w:firstLine="0"/>
              <w:jc w:val="center"/>
              <w:rPr>
                <w:b/>
                <w:bCs/>
              </w:rPr>
            </w:pPr>
            <w:r w:rsidRPr="00391690">
              <w:rPr>
                <w:b/>
                <w:bCs/>
              </w:rPr>
              <w:t>P-04</w:t>
            </w:r>
          </w:p>
        </w:tc>
        <w:tc>
          <w:tcPr>
            <w:tcW w:w="0" w:type="auto"/>
            <w:gridSpan w:val="3"/>
            <w:tcBorders>
              <w:top w:val="single" w:sz="4" w:space="0" w:color="auto"/>
              <w:left w:val="single" w:sz="4" w:space="0" w:color="auto"/>
              <w:bottom w:val="single" w:sz="4" w:space="0" w:color="auto"/>
              <w:right w:val="single" w:sz="4" w:space="0" w:color="auto"/>
            </w:tcBorders>
          </w:tcPr>
          <w:p w14:paraId="0448AA54" w14:textId="77777777" w:rsidR="004B54EA" w:rsidRPr="00391690" w:rsidRDefault="004B54EA" w:rsidP="006076DB">
            <w:pPr>
              <w:pStyle w:val="Textonormal"/>
              <w:spacing w:before="0" w:after="0"/>
              <w:ind w:left="0" w:firstLine="0"/>
            </w:pPr>
            <w:r w:rsidRPr="00391690">
              <w:t>Estabelecer comunicação com a contratada, informando de maneira clara como devem ser executados os serviços, inclusive com o nível de qualidade esperado, de forma a garantir que a empresa tenha plena ciência do resultado a ser entregue.</w:t>
            </w:r>
          </w:p>
        </w:tc>
        <w:tc>
          <w:tcPr>
            <w:tcW w:w="0" w:type="auto"/>
            <w:tcBorders>
              <w:top w:val="single" w:sz="4" w:space="0" w:color="auto"/>
              <w:left w:val="single" w:sz="4" w:space="0" w:color="auto"/>
              <w:bottom w:val="single" w:sz="4" w:space="0" w:color="auto"/>
              <w:right w:val="single" w:sz="4" w:space="0" w:color="auto"/>
            </w:tcBorders>
          </w:tcPr>
          <w:p w14:paraId="72BB041F" w14:textId="7309FE4D"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6753762D"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302C0EDC" w14:textId="77777777" w:rsidR="004B54EA" w:rsidRPr="00391690" w:rsidRDefault="004B54EA" w:rsidP="006076DB">
            <w:pPr>
              <w:pStyle w:val="Textonormal"/>
              <w:spacing w:before="0" w:after="0"/>
              <w:ind w:left="0" w:firstLine="0"/>
              <w:jc w:val="center"/>
              <w:rPr>
                <w:b/>
                <w:bCs/>
              </w:rPr>
            </w:pPr>
            <w:r w:rsidRPr="00391690">
              <w:rPr>
                <w:b/>
                <w:bCs/>
              </w:rPr>
              <w:t>P-05</w:t>
            </w:r>
          </w:p>
        </w:tc>
        <w:tc>
          <w:tcPr>
            <w:tcW w:w="0" w:type="auto"/>
            <w:gridSpan w:val="3"/>
            <w:tcBorders>
              <w:top w:val="single" w:sz="4" w:space="0" w:color="auto"/>
              <w:left w:val="single" w:sz="4" w:space="0" w:color="auto"/>
              <w:bottom w:val="single" w:sz="4" w:space="0" w:color="auto"/>
              <w:right w:val="single" w:sz="4" w:space="0" w:color="auto"/>
            </w:tcBorders>
          </w:tcPr>
          <w:p w14:paraId="2542E225" w14:textId="77777777" w:rsidR="004B54EA" w:rsidRPr="00391690" w:rsidRDefault="004B54EA" w:rsidP="006076DB">
            <w:pPr>
              <w:pStyle w:val="Textonormal"/>
              <w:spacing w:before="0" w:after="0"/>
              <w:ind w:left="0" w:firstLine="0"/>
            </w:pPr>
            <w:r w:rsidRPr="00391690">
              <w:t>Prever no TR e edital, sanções em caso de não cumprimento total ou parcial do serviço.</w:t>
            </w:r>
          </w:p>
        </w:tc>
        <w:tc>
          <w:tcPr>
            <w:tcW w:w="0" w:type="auto"/>
            <w:tcBorders>
              <w:top w:val="single" w:sz="4" w:space="0" w:color="auto"/>
              <w:left w:val="single" w:sz="4" w:space="0" w:color="auto"/>
              <w:bottom w:val="single" w:sz="4" w:space="0" w:color="auto"/>
              <w:right w:val="single" w:sz="4" w:space="0" w:color="auto"/>
            </w:tcBorders>
          </w:tcPr>
          <w:p w14:paraId="11EA5F37" w14:textId="4BB2ED49"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68E4CEB4"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7E99B34" w14:textId="77777777" w:rsidR="004B54EA" w:rsidRPr="00391690" w:rsidRDefault="004B54EA" w:rsidP="006076DB">
            <w:pPr>
              <w:pStyle w:val="Textonormal"/>
              <w:spacing w:before="0" w:after="0"/>
              <w:ind w:left="0" w:firstLine="0"/>
              <w:jc w:val="center"/>
              <w:rPr>
                <w:b/>
                <w:bCs/>
              </w:rPr>
            </w:pPr>
            <w:r w:rsidRPr="00391690">
              <w:rPr>
                <w:b/>
                <w:bCs/>
              </w:rPr>
              <w:lastRenderedPageBreak/>
              <w:t>P-06</w:t>
            </w:r>
          </w:p>
        </w:tc>
        <w:tc>
          <w:tcPr>
            <w:tcW w:w="0" w:type="auto"/>
            <w:gridSpan w:val="3"/>
            <w:tcBorders>
              <w:top w:val="single" w:sz="4" w:space="0" w:color="auto"/>
              <w:left w:val="single" w:sz="4" w:space="0" w:color="auto"/>
              <w:bottom w:val="single" w:sz="4" w:space="0" w:color="auto"/>
              <w:right w:val="single" w:sz="4" w:space="0" w:color="auto"/>
            </w:tcBorders>
          </w:tcPr>
          <w:p w14:paraId="27F3E139" w14:textId="77777777" w:rsidR="004B54EA" w:rsidRPr="00391690" w:rsidRDefault="004B54EA" w:rsidP="006076DB">
            <w:pPr>
              <w:pStyle w:val="Textonormal"/>
              <w:spacing w:before="0" w:after="0"/>
              <w:ind w:left="0" w:firstLine="0"/>
            </w:pPr>
            <w:r w:rsidRPr="00391690">
              <w:t>Aplicação do IMR (Índice de Medição de Resultados) pela fiscalização de forma efetiva.</w:t>
            </w:r>
          </w:p>
        </w:tc>
        <w:tc>
          <w:tcPr>
            <w:tcW w:w="0" w:type="auto"/>
            <w:tcBorders>
              <w:top w:val="single" w:sz="4" w:space="0" w:color="auto"/>
              <w:left w:val="single" w:sz="4" w:space="0" w:color="auto"/>
              <w:bottom w:val="single" w:sz="4" w:space="0" w:color="auto"/>
              <w:right w:val="single" w:sz="4" w:space="0" w:color="auto"/>
            </w:tcBorders>
          </w:tcPr>
          <w:p w14:paraId="52141E8C" w14:textId="56EAE9B0" w:rsidR="004B54EA" w:rsidRPr="00391690" w:rsidRDefault="004B54EA" w:rsidP="006076DB">
            <w:pPr>
              <w:pStyle w:val="Textonormal"/>
              <w:spacing w:before="0" w:after="0"/>
              <w:ind w:left="0" w:firstLine="0"/>
              <w:rPr>
                <w:b/>
                <w:bCs/>
              </w:rPr>
            </w:pPr>
            <w:r w:rsidRPr="00391690">
              <w:rPr>
                <w:b/>
                <w:bCs/>
              </w:rPr>
              <w:t xml:space="preserve">Responsável: </w:t>
            </w:r>
            <w:r w:rsidR="003E7334" w:rsidRPr="00391690">
              <w:rPr>
                <w:b/>
                <w:bCs/>
              </w:rPr>
              <w:t>GOVTIC</w:t>
            </w:r>
          </w:p>
        </w:tc>
      </w:tr>
      <w:tr w:rsidR="004B54EA" w:rsidRPr="00391690" w14:paraId="4AA15F3C"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CDAB42C" w14:textId="77777777" w:rsidR="004B54EA" w:rsidRPr="00391690" w:rsidRDefault="004B54EA" w:rsidP="006076DB">
            <w:pPr>
              <w:pStyle w:val="Textonormal"/>
              <w:spacing w:before="0" w:after="0"/>
              <w:ind w:left="0" w:firstLine="0"/>
              <w:jc w:val="center"/>
              <w:rPr>
                <w:b/>
                <w:bCs/>
              </w:rPr>
            </w:pPr>
          </w:p>
        </w:tc>
        <w:tc>
          <w:tcPr>
            <w:tcW w:w="0" w:type="auto"/>
            <w:gridSpan w:val="4"/>
            <w:tcBorders>
              <w:top w:val="single" w:sz="4" w:space="0" w:color="auto"/>
              <w:left w:val="single" w:sz="4" w:space="0" w:color="auto"/>
              <w:bottom w:val="single" w:sz="4" w:space="0" w:color="auto"/>
              <w:right w:val="single" w:sz="4" w:space="0" w:color="auto"/>
            </w:tcBorders>
          </w:tcPr>
          <w:p w14:paraId="5D3EBB39" w14:textId="77777777" w:rsidR="004B54EA" w:rsidRPr="00391690" w:rsidRDefault="004B54EA" w:rsidP="006076DB">
            <w:pPr>
              <w:pStyle w:val="Textonormal"/>
              <w:spacing w:before="0" w:after="0"/>
              <w:ind w:left="0" w:firstLine="0"/>
              <w:rPr>
                <w:b/>
                <w:bCs/>
              </w:rPr>
            </w:pPr>
            <w:r w:rsidRPr="00391690">
              <w:rPr>
                <w:b/>
                <w:bCs/>
              </w:rPr>
              <w:t>Ações de Contingência</w:t>
            </w:r>
          </w:p>
        </w:tc>
      </w:tr>
      <w:tr w:rsidR="004B54EA" w:rsidRPr="00391690" w14:paraId="582A158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BCF5F5C" w14:textId="77777777" w:rsidR="004B54EA" w:rsidRPr="00391690" w:rsidRDefault="004B54EA" w:rsidP="006076DB">
            <w:pPr>
              <w:pStyle w:val="Textonormal"/>
              <w:spacing w:before="0" w:after="0"/>
              <w:ind w:left="0" w:firstLine="0"/>
              <w:jc w:val="center"/>
              <w:rPr>
                <w:b/>
                <w:bCs/>
              </w:rPr>
            </w:pPr>
            <w:r w:rsidRPr="00391690">
              <w:rPr>
                <w:b/>
                <w:bCs/>
              </w:rPr>
              <w:t>C-01</w:t>
            </w:r>
          </w:p>
        </w:tc>
        <w:tc>
          <w:tcPr>
            <w:tcW w:w="0" w:type="auto"/>
            <w:gridSpan w:val="3"/>
            <w:tcBorders>
              <w:top w:val="single" w:sz="4" w:space="0" w:color="auto"/>
              <w:left w:val="single" w:sz="4" w:space="0" w:color="auto"/>
              <w:bottom w:val="single" w:sz="4" w:space="0" w:color="auto"/>
              <w:right w:val="single" w:sz="4" w:space="0" w:color="auto"/>
            </w:tcBorders>
          </w:tcPr>
          <w:p w14:paraId="4D8A08BD" w14:textId="77777777" w:rsidR="004B54EA" w:rsidRPr="00391690" w:rsidRDefault="004B54EA" w:rsidP="006076DB">
            <w:pPr>
              <w:pStyle w:val="Textonormal"/>
              <w:spacing w:before="0" w:after="0"/>
              <w:ind w:left="0" w:firstLine="0"/>
            </w:pPr>
            <w:r w:rsidRPr="00391690">
              <w:t>Comunicação tempestiva e reiterada à empresa para regularização das pendências apontadas.</w:t>
            </w:r>
          </w:p>
        </w:tc>
        <w:tc>
          <w:tcPr>
            <w:tcW w:w="0" w:type="auto"/>
            <w:tcBorders>
              <w:top w:val="single" w:sz="4" w:space="0" w:color="auto"/>
              <w:left w:val="single" w:sz="4" w:space="0" w:color="auto"/>
              <w:bottom w:val="single" w:sz="4" w:space="0" w:color="auto"/>
              <w:right w:val="single" w:sz="4" w:space="0" w:color="auto"/>
            </w:tcBorders>
          </w:tcPr>
          <w:p w14:paraId="437E1CF7" w14:textId="77777777" w:rsidR="004B54EA" w:rsidRPr="00391690" w:rsidRDefault="004B54EA" w:rsidP="006076DB">
            <w:pPr>
              <w:pStyle w:val="Textonormal"/>
              <w:spacing w:before="0" w:after="0"/>
              <w:ind w:left="0" w:firstLine="0"/>
            </w:pPr>
            <w:r w:rsidRPr="00391690">
              <w:rPr>
                <w:b/>
                <w:bCs/>
              </w:rPr>
              <w:t>Responsável:</w:t>
            </w:r>
          </w:p>
        </w:tc>
      </w:tr>
      <w:tr w:rsidR="004B54EA" w:rsidRPr="00391690" w14:paraId="544677EF"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6189E304" w14:textId="77777777" w:rsidR="004B54EA" w:rsidRPr="00391690" w:rsidRDefault="004B54EA" w:rsidP="006076DB">
            <w:pPr>
              <w:pStyle w:val="Textonormal"/>
              <w:spacing w:before="0" w:after="0"/>
              <w:ind w:left="0" w:firstLine="0"/>
              <w:jc w:val="center"/>
              <w:rPr>
                <w:b/>
                <w:bCs/>
              </w:rPr>
            </w:pPr>
            <w:r w:rsidRPr="00391690">
              <w:rPr>
                <w:b/>
                <w:bCs/>
              </w:rPr>
              <w:t>C-02</w:t>
            </w:r>
          </w:p>
        </w:tc>
        <w:tc>
          <w:tcPr>
            <w:tcW w:w="0" w:type="auto"/>
            <w:gridSpan w:val="3"/>
            <w:tcBorders>
              <w:top w:val="single" w:sz="4" w:space="0" w:color="auto"/>
              <w:left w:val="single" w:sz="4" w:space="0" w:color="auto"/>
              <w:bottom w:val="single" w:sz="4" w:space="0" w:color="auto"/>
              <w:right w:val="single" w:sz="4" w:space="0" w:color="auto"/>
            </w:tcBorders>
          </w:tcPr>
          <w:p w14:paraId="01D70904" w14:textId="77777777" w:rsidR="004B54EA" w:rsidRPr="00391690" w:rsidRDefault="004B54EA" w:rsidP="006076DB">
            <w:pPr>
              <w:pStyle w:val="Textonormal"/>
              <w:spacing w:before="0" w:after="0"/>
              <w:ind w:left="0" w:firstLine="0"/>
            </w:pPr>
            <w:r w:rsidRPr="00391690">
              <w:t>Não liberação do pagamento.</w:t>
            </w:r>
          </w:p>
        </w:tc>
        <w:tc>
          <w:tcPr>
            <w:tcW w:w="0" w:type="auto"/>
            <w:tcBorders>
              <w:top w:val="single" w:sz="4" w:space="0" w:color="auto"/>
              <w:left w:val="single" w:sz="4" w:space="0" w:color="auto"/>
              <w:bottom w:val="single" w:sz="4" w:space="0" w:color="auto"/>
              <w:right w:val="single" w:sz="4" w:space="0" w:color="auto"/>
            </w:tcBorders>
          </w:tcPr>
          <w:p w14:paraId="31819BE5" w14:textId="77777777" w:rsidR="004B54EA" w:rsidRPr="00391690" w:rsidRDefault="004B54EA" w:rsidP="006076DB">
            <w:pPr>
              <w:pStyle w:val="Textonormal"/>
              <w:spacing w:before="0" w:after="0"/>
              <w:ind w:left="0" w:firstLine="0"/>
              <w:rPr>
                <w:b/>
                <w:bCs/>
              </w:rPr>
            </w:pPr>
          </w:p>
        </w:tc>
      </w:tr>
      <w:tr w:rsidR="004B54EA" w:rsidRPr="00391690" w14:paraId="08E3C726"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E73F134" w14:textId="77777777" w:rsidR="004B54EA" w:rsidRPr="00391690" w:rsidRDefault="004B54EA" w:rsidP="006076DB">
            <w:pPr>
              <w:pStyle w:val="Textonormal"/>
              <w:spacing w:before="0" w:after="0"/>
              <w:ind w:left="0" w:firstLine="0"/>
              <w:jc w:val="center"/>
              <w:rPr>
                <w:b/>
                <w:bCs/>
              </w:rPr>
            </w:pPr>
            <w:r w:rsidRPr="00391690">
              <w:rPr>
                <w:b/>
                <w:bCs/>
              </w:rPr>
              <w:t>C-03</w:t>
            </w:r>
          </w:p>
        </w:tc>
        <w:tc>
          <w:tcPr>
            <w:tcW w:w="0" w:type="auto"/>
            <w:gridSpan w:val="3"/>
            <w:tcBorders>
              <w:top w:val="single" w:sz="4" w:space="0" w:color="auto"/>
              <w:left w:val="single" w:sz="4" w:space="0" w:color="auto"/>
              <w:bottom w:val="single" w:sz="4" w:space="0" w:color="auto"/>
              <w:right w:val="single" w:sz="4" w:space="0" w:color="auto"/>
            </w:tcBorders>
          </w:tcPr>
          <w:p w14:paraId="30F92884" w14:textId="77777777" w:rsidR="004B54EA" w:rsidRPr="00391690" w:rsidRDefault="004B54EA" w:rsidP="006076DB">
            <w:pPr>
              <w:pStyle w:val="Textonormal"/>
              <w:spacing w:before="0" w:after="0"/>
              <w:ind w:left="0" w:firstLine="0"/>
            </w:pPr>
            <w:r w:rsidRPr="00391690">
              <w:t>Formalização de notificação extrajudicial, com a possibilidade de aplicação das sanções previstas em contrato.</w:t>
            </w:r>
          </w:p>
        </w:tc>
        <w:tc>
          <w:tcPr>
            <w:tcW w:w="0" w:type="auto"/>
            <w:tcBorders>
              <w:top w:val="single" w:sz="4" w:space="0" w:color="auto"/>
              <w:left w:val="single" w:sz="4" w:space="0" w:color="auto"/>
              <w:bottom w:val="single" w:sz="4" w:space="0" w:color="auto"/>
              <w:right w:val="single" w:sz="4" w:space="0" w:color="auto"/>
            </w:tcBorders>
          </w:tcPr>
          <w:p w14:paraId="61941483" w14:textId="77777777" w:rsidR="004B54EA" w:rsidRPr="00391690" w:rsidRDefault="004B54EA" w:rsidP="006076DB">
            <w:pPr>
              <w:pStyle w:val="Textonormal"/>
              <w:spacing w:before="0" w:after="0"/>
              <w:ind w:left="0" w:firstLine="0"/>
              <w:rPr>
                <w:b/>
                <w:bCs/>
              </w:rPr>
            </w:pPr>
            <w:r w:rsidRPr="00391690">
              <w:rPr>
                <w:b/>
                <w:bCs/>
              </w:rPr>
              <w:t>Responsável:</w:t>
            </w:r>
          </w:p>
        </w:tc>
      </w:tr>
      <w:tr w:rsidR="004B54EA" w:rsidRPr="00391690" w14:paraId="23BF8083"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255BC350" w14:textId="77777777" w:rsidR="004B54EA" w:rsidRPr="00391690" w:rsidRDefault="004B54EA" w:rsidP="006076DB">
            <w:pPr>
              <w:pStyle w:val="Textonormal"/>
              <w:spacing w:before="0" w:after="0"/>
              <w:ind w:left="0" w:firstLine="0"/>
              <w:jc w:val="center"/>
              <w:rPr>
                <w:b/>
                <w:bCs/>
              </w:rPr>
            </w:pPr>
            <w:r w:rsidRPr="00391690">
              <w:rPr>
                <w:b/>
                <w:bCs/>
              </w:rPr>
              <w:t>C-04</w:t>
            </w:r>
          </w:p>
        </w:tc>
        <w:tc>
          <w:tcPr>
            <w:tcW w:w="0" w:type="auto"/>
            <w:gridSpan w:val="3"/>
            <w:tcBorders>
              <w:top w:val="single" w:sz="4" w:space="0" w:color="auto"/>
              <w:left w:val="single" w:sz="4" w:space="0" w:color="auto"/>
              <w:bottom w:val="single" w:sz="4" w:space="0" w:color="auto"/>
              <w:right w:val="single" w:sz="4" w:space="0" w:color="auto"/>
            </w:tcBorders>
          </w:tcPr>
          <w:p w14:paraId="4C60AAFB" w14:textId="77777777" w:rsidR="004B54EA" w:rsidRPr="00391690" w:rsidRDefault="004B54EA" w:rsidP="006076DB">
            <w:pPr>
              <w:pStyle w:val="Textonormal"/>
              <w:spacing w:before="0" w:after="0"/>
              <w:ind w:left="0" w:firstLine="0"/>
            </w:pPr>
            <w:r w:rsidRPr="00391690">
              <w:t>Avaliar a necessidade de abertura de processo sancionador.</w:t>
            </w:r>
          </w:p>
        </w:tc>
        <w:tc>
          <w:tcPr>
            <w:tcW w:w="0" w:type="auto"/>
            <w:tcBorders>
              <w:top w:val="single" w:sz="4" w:space="0" w:color="auto"/>
              <w:left w:val="single" w:sz="4" w:space="0" w:color="auto"/>
              <w:bottom w:val="single" w:sz="4" w:space="0" w:color="auto"/>
              <w:right w:val="single" w:sz="4" w:space="0" w:color="auto"/>
            </w:tcBorders>
          </w:tcPr>
          <w:p w14:paraId="338C2DA2" w14:textId="77777777" w:rsidR="004B54EA" w:rsidRPr="00391690" w:rsidRDefault="004B54EA" w:rsidP="006076DB">
            <w:pPr>
              <w:pStyle w:val="Textonormal"/>
              <w:spacing w:before="0" w:after="0"/>
              <w:ind w:left="0" w:firstLine="0"/>
              <w:rPr>
                <w:b/>
                <w:bCs/>
              </w:rPr>
            </w:pPr>
            <w:r w:rsidRPr="00391690">
              <w:rPr>
                <w:b/>
                <w:bCs/>
              </w:rPr>
              <w:t>Responsável:</w:t>
            </w:r>
          </w:p>
        </w:tc>
      </w:tr>
      <w:tr w:rsidR="004B54EA" w:rsidRPr="00391690" w14:paraId="5B696DC7" w14:textId="77777777" w:rsidTr="00D95425">
        <w:tc>
          <w:tcPr>
            <w:tcW w:w="0" w:type="auto"/>
            <w:tcBorders>
              <w:top w:val="single" w:sz="4" w:space="0" w:color="auto"/>
              <w:left w:val="single" w:sz="4" w:space="0" w:color="auto"/>
              <w:bottom w:val="single" w:sz="4" w:space="0" w:color="auto"/>
              <w:right w:val="single" w:sz="4" w:space="0" w:color="auto"/>
            </w:tcBorders>
            <w:vAlign w:val="center"/>
          </w:tcPr>
          <w:p w14:paraId="04B1E135" w14:textId="77777777" w:rsidR="004B54EA" w:rsidRPr="00391690" w:rsidRDefault="004B54EA" w:rsidP="006076DB">
            <w:pPr>
              <w:pStyle w:val="Textonormal"/>
              <w:spacing w:before="0" w:after="0"/>
              <w:ind w:left="0" w:firstLine="0"/>
              <w:jc w:val="center"/>
              <w:rPr>
                <w:b/>
                <w:bCs/>
              </w:rPr>
            </w:pPr>
            <w:r w:rsidRPr="00391690">
              <w:rPr>
                <w:b/>
                <w:bCs/>
              </w:rPr>
              <w:t>C-05</w:t>
            </w:r>
          </w:p>
        </w:tc>
        <w:tc>
          <w:tcPr>
            <w:tcW w:w="0" w:type="auto"/>
            <w:gridSpan w:val="3"/>
            <w:tcBorders>
              <w:top w:val="single" w:sz="4" w:space="0" w:color="auto"/>
              <w:left w:val="single" w:sz="4" w:space="0" w:color="auto"/>
              <w:bottom w:val="single" w:sz="4" w:space="0" w:color="auto"/>
              <w:right w:val="single" w:sz="4" w:space="0" w:color="auto"/>
            </w:tcBorders>
          </w:tcPr>
          <w:p w14:paraId="371969E6" w14:textId="77777777" w:rsidR="004B54EA" w:rsidRPr="00391690" w:rsidRDefault="004B54EA" w:rsidP="006076DB">
            <w:pPr>
              <w:pStyle w:val="Textonormal"/>
              <w:spacing w:before="0" w:after="0"/>
              <w:ind w:left="0" w:firstLine="0"/>
            </w:pPr>
            <w:r w:rsidRPr="00391690">
              <w:t>Avaliar a necessidade de rescisão contratual, e a possibilidade de convocação da empresa 2ª colocada no certame, ou a realização de novo processo de licitação.</w:t>
            </w:r>
          </w:p>
        </w:tc>
        <w:tc>
          <w:tcPr>
            <w:tcW w:w="0" w:type="auto"/>
            <w:tcBorders>
              <w:top w:val="single" w:sz="4" w:space="0" w:color="auto"/>
              <w:left w:val="single" w:sz="4" w:space="0" w:color="auto"/>
              <w:bottom w:val="single" w:sz="4" w:space="0" w:color="auto"/>
              <w:right w:val="single" w:sz="4" w:space="0" w:color="auto"/>
            </w:tcBorders>
          </w:tcPr>
          <w:p w14:paraId="65006682" w14:textId="77777777" w:rsidR="004B54EA" w:rsidRPr="00391690" w:rsidRDefault="004B54EA" w:rsidP="006076DB">
            <w:pPr>
              <w:pStyle w:val="Textonormal"/>
              <w:spacing w:before="0" w:after="0"/>
              <w:ind w:left="0" w:firstLine="0"/>
              <w:rPr>
                <w:b/>
                <w:bCs/>
              </w:rPr>
            </w:pPr>
            <w:r w:rsidRPr="00391690">
              <w:rPr>
                <w:b/>
                <w:bCs/>
              </w:rPr>
              <w:t>Responsável:</w:t>
            </w:r>
          </w:p>
        </w:tc>
      </w:tr>
    </w:tbl>
    <w:p w14:paraId="76A5625A" w14:textId="77777777" w:rsidR="004B54EA" w:rsidRPr="00391690" w:rsidRDefault="004B54EA" w:rsidP="004B54EA">
      <w:pPr>
        <w:pStyle w:val="Textonormal"/>
      </w:pPr>
    </w:p>
    <w:tbl>
      <w:tblPr>
        <w:tblStyle w:val="TabeladeGradeClara"/>
        <w:tblW w:w="5000" w:type="pct"/>
        <w:tblLook w:val="04A0" w:firstRow="1" w:lastRow="0" w:firstColumn="1" w:lastColumn="0" w:noHBand="0" w:noVBand="1"/>
      </w:tblPr>
      <w:tblGrid>
        <w:gridCol w:w="1050"/>
        <w:gridCol w:w="2491"/>
        <w:gridCol w:w="2462"/>
        <w:gridCol w:w="1380"/>
        <w:gridCol w:w="1484"/>
        <w:gridCol w:w="761"/>
      </w:tblGrid>
      <w:tr w:rsidR="004B54EA" w:rsidRPr="00391690" w14:paraId="72B5C747"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41BB0896" w14:textId="77777777" w:rsidR="004B54EA" w:rsidRPr="00391690" w:rsidRDefault="004B54EA" w:rsidP="006076DB">
            <w:pPr>
              <w:pStyle w:val="Textonormal"/>
              <w:spacing w:before="0" w:after="0"/>
              <w:ind w:left="0" w:firstLine="0"/>
              <w:jc w:val="center"/>
              <w:rPr>
                <w:b/>
                <w:bCs/>
              </w:rPr>
            </w:pPr>
            <w:r w:rsidRPr="00391690">
              <w:rPr>
                <w:b/>
                <w:bCs/>
              </w:rPr>
              <w:t>Número</w:t>
            </w:r>
          </w:p>
        </w:tc>
        <w:tc>
          <w:tcPr>
            <w:tcW w:w="1297" w:type="pct"/>
            <w:tcBorders>
              <w:top w:val="single" w:sz="4" w:space="0" w:color="auto"/>
              <w:left w:val="single" w:sz="4" w:space="0" w:color="auto"/>
              <w:bottom w:val="single" w:sz="4" w:space="0" w:color="auto"/>
              <w:right w:val="single" w:sz="4" w:space="0" w:color="auto"/>
            </w:tcBorders>
            <w:vAlign w:val="center"/>
          </w:tcPr>
          <w:p w14:paraId="3F453FEE" w14:textId="77777777" w:rsidR="004B54EA" w:rsidRPr="00391690" w:rsidRDefault="004B54EA" w:rsidP="006076DB">
            <w:pPr>
              <w:pStyle w:val="Textonormal"/>
              <w:spacing w:before="0" w:after="0"/>
              <w:ind w:left="0" w:firstLine="0"/>
              <w:jc w:val="center"/>
              <w:rPr>
                <w:b/>
                <w:bCs/>
              </w:rPr>
            </w:pPr>
            <w:r w:rsidRPr="00391690">
              <w:rPr>
                <w:b/>
                <w:bCs/>
              </w:rPr>
              <w:t>Risco</w:t>
            </w:r>
          </w:p>
        </w:tc>
        <w:tc>
          <w:tcPr>
            <w:tcW w:w="1282" w:type="pct"/>
            <w:tcBorders>
              <w:top w:val="single" w:sz="4" w:space="0" w:color="auto"/>
              <w:left w:val="single" w:sz="4" w:space="0" w:color="auto"/>
              <w:bottom w:val="single" w:sz="4" w:space="0" w:color="auto"/>
              <w:right w:val="single" w:sz="4" w:space="0" w:color="auto"/>
            </w:tcBorders>
            <w:vAlign w:val="center"/>
          </w:tcPr>
          <w:p w14:paraId="5EB25457" w14:textId="77777777" w:rsidR="004B54EA" w:rsidRPr="00391690" w:rsidRDefault="004B54EA" w:rsidP="006076DB">
            <w:pPr>
              <w:pStyle w:val="Textonormal"/>
              <w:spacing w:before="0" w:after="0"/>
              <w:ind w:left="0" w:firstLine="0"/>
              <w:jc w:val="center"/>
              <w:rPr>
                <w:b/>
                <w:bCs/>
              </w:rPr>
            </w:pPr>
            <w:r w:rsidRPr="00391690">
              <w:rPr>
                <w:b/>
                <w:bCs/>
              </w:rPr>
              <w:t>Causa do risco</w:t>
            </w:r>
          </w:p>
        </w:tc>
        <w:tc>
          <w:tcPr>
            <w:tcW w:w="720" w:type="pct"/>
            <w:tcBorders>
              <w:top w:val="single" w:sz="4" w:space="0" w:color="auto"/>
              <w:left w:val="single" w:sz="4" w:space="0" w:color="auto"/>
              <w:bottom w:val="single" w:sz="4" w:space="0" w:color="auto"/>
              <w:right w:val="single" w:sz="4" w:space="0" w:color="auto"/>
            </w:tcBorders>
            <w:vAlign w:val="center"/>
          </w:tcPr>
          <w:p w14:paraId="7A5A875C" w14:textId="77777777" w:rsidR="004B54EA" w:rsidRPr="00391690" w:rsidRDefault="004B54EA" w:rsidP="006076DB">
            <w:pPr>
              <w:pStyle w:val="Textonormal"/>
              <w:spacing w:before="0" w:after="0"/>
              <w:ind w:left="0" w:firstLine="0"/>
              <w:jc w:val="center"/>
              <w:rPr>
                <w:b/>
                <w:bCs/>
              </w:rPr>
            </w:pPr>
            <w:r w:rsidRPr="00391690">
              <w:rPr>
                <w:b/>
                <w:bCs/>
              </w:rPr>
              <w:t>Fase</w:t>
            </w:r>
          </w:p>
        </w:tc>
        <w:tc>
          <w:tcPr>
            <w:tcW w:w="761" w:type="pct"/>
            <w:tcBorders>
              <w:top w:val="single" w:sz="4" w:space="0" w:color="auto"/>
              <w:left w:val="single" w:sz="4" w:space="0" w:color="auto"/>
              <w:bottom w:val="single" w:sz="4" w:space="0" w:color="auto"/>
              <w:right w:val="single" w:sz="4" w:space="0" w:color="auto"/>
            </w:tcBorders>
            <w:vAlign w:val="center"/>
          </w:tcPr>
          <w:p w14:paraId="7E07DAFD" w14:textId="77777777" w:rsidR="004B54EA" w:rsidRPr="00391690" w:rsidRDefault="004B54EA" w:rsidP="006076DB">
            <w:pPr>
              <w:pStyle w:val="Textonormal"/>
              <w:spacing w:before="0" w:after="0"/>
              <w:ind w:left="0" w:firstLine="0"/>
              <w:jc w:val="center"/>
              <w:rPr>
                <w:b/>
                <w:bCs/>
              </w:rPr>
            </w:pPr>
            <w:r w:rsidRPr="00391690">
              <w:rPr>
                <w:b/>
                <w:bCs/>
              </w:rPr>
              <w:t>Alocado para</w:t>
            </w:r>
          </w:p>
        </w:tc>
        <w:tc>
          <w:tcPr>
            <w:tcW w:w="391" w:type="pct"/>
            <w:tcBorders>
              <w:top w:val="single" w:sz="4" w:space="0" w:color="auto"/>
              <w:left w:val="single" w:sz="4" w:space="0" w:color="auto"/>
              <w:bottom w:val="single" w:sz="4" w:space="0" w:color="auto"/>
              <w:right w:val="single" w:sz="4" w:space="0" w:color="auto"/>
            </w:tcBorders>
            <w:vAlign w:val="center"/>
          </w:tcPr>
          <w:p w14:paraId="0E6924CF" w14:textId="77777777" w:rsidR="004B54EA" w:rsidRPr="00391690" w:rsidRDefault="004B54EA" w:rsidP="006076DB">
            <w:pPr>
              <w:pStyle w:val="Textonormal"/>
              <w:spacing w:before="0" w:after="0"/>
              <w:ind w:left="0" w:firstLine="0"/>
              <w:jc w:val="center"/>
              <w:rPr>
                <w:b/>
                <w:bCs/>
              </w:rPr>
            </w:pPr>
            <w:r w:rsidRPr="00391690">
              <w:rPr>
                <w:b/>
                <w:bCs/>
              </w:rPr>
              <w:t>Nível do Risco (I x P)</w:t>
            </w:r>
          </w:p>
        </w:tc>
      </w:tr>
      <w:tr w:rsidR="004B54EA" w:rsidRPr="00391690" w14:paraId="4B2DA7D6"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42AAE3D5" w14:textId="77777777" w:rsidR="004B54EA" w:rsidRPr="00391690" w:rsidRDefault="004B54EA" w:rsidP="006076DB">
            <w:pPr>
              <w:pStyle w:val="Textonormal"/>
              <w:spacing w:before="0" w:after="0"/>
              <w:ind w:left="0" w:firstLine="0"/>
              <w:jc w:val="center"/>
              <w:rPr>
                <w:b/>
                <w:bCs/>
              </w:rPr>
            </w:pPr>
            <w:r w:rsidRPr="00391690">
              <w:rPr>
                <w:b/>
                <w:bCs/>
              </w:rPr>
              <w:t>R-07</w:t>
            </w:r>
          </w:p>
        </w:tc>
        <w:tc>
          <w:tcPr>
            <w:tcW w:w="1297" w:type="pct"/>
            <w:tcBorders>
              <w:top w:val="single" w:sz="4" w:space="0" w:color="auto"/>
              <w:left w:val="single" w:sz="4" w:space="0" w:color="auto"/>
              <w:bottom w:val="single" w:sz="4" w:space="0" w:color="auto"/>
              <w:right w:val="single" w:sz="4" w:space="0" w:color="auto"/>
            </w:tcBorders>
          </w:tcPr>
          <w:p w14:paraId="30F331BB" w14:textId="77777777" w:rsidR="004B54EA" w:rsidRPr="00391690" w:rsidRDefault="004B54EA" w:rsidP="006076DB">
            <w:pPr>
              <w:pStyle w:val="Textonormal"/>
              <w:spacing w:before="0" w:after="0"/>
              <w:ind w:left="0" w:firstLine="0"/>
              <w:jc w:val="center"/>
            </w:pPr>
            <w:r w:rsidRPr="00391690">
              <w:t>Fiscalização Deficiente</w:t>
            </w:r>
          </w:p>
        </w:tc>
        <w:tc>
          <w:tcPr>
            <w:tcW w:w="1282" w:type="pct"/>
            <w:tcBorders>
              <w:top w:val="single" w:sz="4" w:space="0" w:color="auto"/>
              <w:left w:val="single" w:sz="4" w:space="0" w:color="auto"/>
              <w:bottom w:val="single" w:sz="4" w:space="0" w:color="auto"/>
              <w:right w:val="single" w:sz="4" w:space="0" w:color="auto"/>
            </w:tcBorders>
            <w:vAlign w:val="center"/>
          </w:tcPr>
          <w:p w14:paraId="7CC7941E" w14:textId="77777777" w:rsidR="004B54EA" w:rsidRPr="00391690" w:rsidRDefault="004B54EA" w:rsidP="006076DB">
            <w:pPr>
              <w:pStyle w:val="Textonormal"/>
              <w:spacing w:before="0" w:after="0"/>
              <w:ind w:left="0" w:firstLine="0"/>
              <w:jc w:val="center"/>
            </w:pPr>
            <w:r w:rsidRPr="00391690">
              <w:t>Falta de acompanhamento dos serviços pelos fiscais.</w:t>
            </w:r>
          </w:p>
        </w:tc>
        <w:tc>
          <w:tcPr>
            <w:tcW w:w="720" w:type="pct"/>
            <w:tcBorders>
              <w:top w:val="single" w:sz="4" w:space="0" w:color="auto"/>
              <w:left w:val="single" w:sz="4" w:space="0" w:color="auto"/>
              <w:bottom w:val="single" w:sz="4" w:space="0" w:color="auto"/>
              <w:right w:val="single" w:sz="4" w:space="0" w:color="auto"/>
            </w:tcBorders>
          </w:tcPr>
          <w:p w14:paraId="0F8A4427" w14:textId="77777777" w:rsidR="004B54EA" w:rsidRPr="00391690" w:rsidRDefault="004B54EA" w:rsidP="006076DB">
            <w:pPr>
              <w:pStyle w:val="Textonormal"/>
              <w:spacing w:before="0" w:after="0"/>
              <w:ind w:left="0" w:firstLine="0"/>
              <w:jc w:val="center"/>
            </w:pPr>
            <w:r w:rsidRPr="00391690">
              <w:t>Gestão contratual</w:t>
            </w:r>
          </w:p>
        </w:tc>
        <w:tc>
          <w:tcPr>
            <w:tcW w:w="761" w:type="pct"/>
            <w:tcBorders>
              <w:top w:val="single" w:sz="4" w:space="0" w:color="auto"/>
              <w:left w:val="single" w:sz="4" w:space="0" w:color="auto"/>
              <w:bottom w:val="single" w:sz="4" w:space="0" w:color="auto"/>
              <w:right w:val="single" w:sz="4" w:space="0" w:color="auto"/>
            </w:tcBorders>
          </w:tcPr>
          <w:p w14:paraId="46654C62" w14:textId="77777777" w:rsidR="004B54EA" w:rsidRPr="00391690" w:rsidRDefault="004B54EA" w:rsidP="006076DB">
            <w:pPr>
              <w:pStyle w:val="Textonormal"/>
              <w:spacing w:before="0" w:after="0"/>
              <w:ind w:left="0" w:firstLine="0"/>
              <w:jc w:val="center"/>
            </w:pPr>
            <w:r w:rsidRPr="00391690">
              <w:t>Administração</w:t>
            </w:r>
          </w:p>
        </w:tc>
        <w:tc>
          <w:tcPr>
            <w:tcW w:w="391" w:type="pct"/>
            <w:tcBorders>
              <w:top w:val="single" w:sz="4" w:space="0" w:color="auto"/>
              <w:left w:val="single" w:sz="4" w:space="0" w:color="auto"/>
              <w:bottom w:val="single" w:sz="4" w:space="0" w:color="auto"/>
              <w:right w:val="single" w:sz="4" w:space="0" w:color="auto"/>
            </w:tcBorders>
          </w:tcPr>
          <w:p w14:paraId="373018A1" w14:textId="77777777" w:rsidR="004B54EA" w:rsidRPr="00391690" w:rsidRDefault="004B54EA" w:rsidP="006076DB">
            <w:pPr>
              <w:pStyle w:val="Textonormal"/>
              <w:spacing w:before="0" w:after="0"/>
              <w:ind w:left="0" w:firstLine="0"/>
              <w:jc w:val="center"/>
            </w:pPr>
            <w:r w:rsidRPr="00391690">
              <w:t>Médio</w:t>
            </w:r>
          </w:p>
        </w:tc>
      </w:tr>
      <w:tr w:rsidR="004B54EA" w:rsidRPr="00391690" w14:paraId="1EE37ADB"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318CA44B" w14:textId="77777777" w:rsidR="004B54EA" w:rsidRPr="00391690" w:rsidRDefault="004B54EA" w:rsidP="006076DB">
            <w:pPr>
              <w:pStyle w:val="Textonormal"/>
              <w:spacing w:before="0" w:after="0"/>
              <w:ind w:left="0" w:firstLine="0"/>
              <w:jc w:val="center"/>
              <w:rPr>
                <w:b/>
                <w:bCs/>
              </w:rPr>
            </w:pPr>
          </w:p>
        </w:tc>
        <w:tc>
          <w:tcPr>
            <w:tcW w:w="4451" w:type="pct"/>
            <w:gridSpan w:val="5"/>
            <w:tcBorders>
              <w:top w:val="single" w:sz="4" w:space="0" w:color="auto"/>
              <w:left w:val="single" w:sz="4" w:space="0" w:color="auto"/>
              <w:bottom w:val="single" w:sz="4" w:space="0" w:color="auto"/>
              <w:right w:val="single" w:sz="4" w:space="0" w:color="auto"/>
            </w:tcBorders>
          </w:tcPr>
          <w:p w14:paraId="7B87AC21" w14:textId="77777777" w:rsidR="004B54EA" w:rsidRPr="00391690" w:rsidRDefault="004B54EA" w:rsidP="006076DB">
            <w:pPr>
              <w:pStyle w:val="Textonormal"/>
              <w:spacing w:before="0" w:after="0"/>
              <w:ind w:left="0" w:firstLine="0"/>
              <w:jc w:val="left"/>
              <w:rPr>
                <w:b/>
                <w:bCs/>
              </w:rPr>
            </w:pPr>
            <w:r w:rsidRPr="00391690">
              <w:rPr>
                <w:b/>
                <w:bCs/>
              </w:rPr>
              <w:t>Impactos</w:t>
            </w:r>
          </w:p>
        </w:tc>
      </w:tr>
      <w:tr w:rsidR="004B54EA" w:rsidRPr="00391690" w14:paraId="6A789CD3"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17ECE99F" w14:textId="77777777" w:rsidR="004B54EA" w:rsidRPr="00391690" w:rsidRDefault="004B54EA" w:rsidP="006076DB">
            <w:pPr>
              <w:pStyle w:val="Textonormal"/>
              <w:spacing w:before="0" w:after="0"/>
              <w:ind w:left="0" w:firstLine="0"/>
              <w:jc w:val="center"/>
              <w:rPr>
                <w:b/>
                <w:bCs/>
              </w:rPr>
            </w:pPr>
            <w:r w:rsidRPr="00391690">
              <w:rPr>
                <w:b/>
                <w:bCs/>
              </w:rPr>
              <w:t>1</w:t>
            </w:r>
          </w:p>
        </w:tc>
        <w:tc>
          <w:tcPr>
            <w:tcW w:w="4451" w:type="pct"/>
            <w:gridSpan w:val="5"/>
            <w:tcBorders>
              <w:top w:val="single" w:sz="4" w:space="0" w:color="auto"/>
              <w:left w:val="single" w:sz="4" w:space="0" w:color="auto"/>
              <w:bottom w:val="single" w:sz="4" w:space="0" w:color="auto"/>
              <w:right w:val="single" w:sz="4" w:space="0" w:color="auto"/>
            </w:tcBorders>
          </w:tcPr>
          <w:p w14:paraId="76CB25DE" w14:textId="77777777" w:rsidR="004B54EA" w:rsidRPr="00391690" w:rsidRDefault="004B54EA" w:rsidP="006076DB">
            <w:pPr>
              <w:pStyle w:val="Textonormal"/>
              <w:spacing w:before="0" w:after="0"/>
              <w:ind w:left="0" w:firstLine="0"/>
            </w:pPr>
            <w:r w:rsidRPr="00391690">
              <w:t>Entrega de serviços abaixo da qualidade acordada.</w:t>
            </w:r>
          </w:p>
        </w:tc>
      </w:tr>
      <w:tr w:rsidR="004B54EA" w:rsidRPr="00391690" w14:paraId="73FEDF06"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30252923" w14:textId="77777777" w:rsidR="004B54EA" w:rsidRPr="00391690" w:rsidRDefault="004B54EA" w:rsidP="006076DB">
            <w:pPr>
              <w:pStyle w:val="Textonormal"/>
              <w:spacing w:before="0" w:after="0"/>
              <w:ind w:left="0" w:firstLine="0"/>
              <w:jc w:val="center"/>
              <w:rPr>
                <w:b/>
                <w:bCs/>
              </w:rPr>
            </w:pPr>
          </w:p>
        </w:tc>
        <w:tc>
          <w:tcPr>
            <w:tcW w:w="4451" w:type="pct"/>
            <w:gridSpan w:val="5"/>
            <w:tcBorders>
              <w:top w:val="single" w:sz="4" w:space="0" w:color="auto"/>
              <w:left w:val="single" w:sz="4" w:space="0" w:color="auto"/>
              <w:bottom w:val="single" w:sz="4" w:space="0" w:color="auto"/>
              <w:right w:val="single" w:sz="4" w:space="0" w:color="auto"/>
            </w:tcBorders>
          </w:tcPr>
          <w:p w14:paraId="1CA7FF6E" w14:textId="77777777" w:rsidR="004B54EA" w:rsidRPr="00391690" w:rsidRDefault="004B54EA" w:rsidP="006076DB">
            <w:pPr>
              <w:pStyle w:val="Textonormal"/>
              <w:spacing w:before="0" w:after="0"/>
              <w:ind w:left="0" w:firstLine="0"/>
              <w:rPr>
                <w:b/>
                <w:bCs/>
              </w:rPr>
            </w:pPr>
            <w:r w:rsidRPr="00391690">
              <w:rPr>
                <w:b/>
                <w:bCs/>
              </w:rPr>
              <w:t>Ações Preventivas</w:t>
            </w:r>
          </w:p>
        </w:tc>
      </w:tr>
      <w:tr w:rsidR="004B54EA" w:rsidRPr="00391690" w14:paraId="162355E9"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13BECEA3" w14:textId="77777777" w:rsidR="004B54EA" w:rsidRPr="00391690" w:rsidRDefault="004B54EA" w:rsidP="006076DB">
            <w:pPr>
              <w:pStyle w:val="Textonormal"/>
              <w:spacing w:before="0" w:after="0"/>
              <w:ind w:left="0" w:firstLine="0"/>
              <w:jc w:val="center"/>
              <w:rPr>
                <w:b/>
                <w:bCs/>
              </w:rPr>
            </w:pPr>
            <w:r w:rsidRPr="00391690">
              <w:rPr>
                <w:b/>
                <w:bCs/>
              </w:rPr>
              <w:t>P-01</w:t>
            </w:r>
          </w:p>
        </w:tc>
        <w:tc>
          <w:tcPr>
            <w:tcW w:w="3299" w:type="pct"/>
            <w:gridSpan w:val="3"/>
            <w:tcBorders>
              <w:top w:val="single" w:sz="4" w:space="0" w:color="auto"/>
              <w:left w:val="single" w:sz="4" w:space="0" w:color="auto"/>
              <w:bottom w:val="single" w:sz="4" w:space="0" w:color="auto"/>
              <w:right w:val="single" w:sz="4" w:space="0" w:color="auto"/>
            </w:tcBorders>
          </w:tcPr>
          <w:p w14:paraId="1A09F498" w14:textId="77777777" w:rsidR="004B54EA" w:rsidRPr="00391690" w:rsidRDefault="004B54EA" w:rsidP="006076DB">
            <w:pPr>
              <w:pStyle w:val="Textonormal"/>
              <w:spacing w:before="0" w:after="0"/>
              <w:ind w:left="0" w:firstLine="0"/>
            </w:pPr>
            <w:r w:rsidRPr="00391690">
              <w:t>Nomear funcionários para a função de fiscal que tenham capacidade técnica e/ou administrativa.</w:t>
            </w:r>
          </w:p>
        </w:tc>
        <w:tc>
          <w:tcPr>
            <w:tcW w:w="1152" w:type="pct"/>
            <w:gridSpan w:val="2"/>
            <w:tcBorders>
              <w:top w:val="single" w:sz="4" w:space="0" w:color="auto"/>
              <w:left w:val="single" w:sz="4" w:space="0" w:color="auto"/>
              <w:bottom w:val="single" w:sz="4" w:space="0" w:color="auto"/>
              <w:right w:val="single" w:sz="4" w:space="0" w:color="auto"/>
            </w:tcBorders>
          </w:tcPr>
          <w:p w14:paraId="0AF93999" w14:textId="77777777" w:rsidR="004B54EA" w:rsidRPr="00391690" w:rsidRDefault="004B54EA" w:rsidP="006076DB">
            <w:pPr>
              <w:pStyle w:val="Textonormal"/>
              <w:spacing w:before="0" w:after="0"/>
              <w:ind w:left="0" w:firstLine="0"/>
              <w:rPr>
                <w:b/>
                <w:bCs/>
              </w:rPr>
            </w:pPr>
            <w:r w:rsidRPr="00391690">
              <w:rPr>
                <w:b/>
                <w:bCs/>
              </w:rPr>
              <w:t>Responsável:</w:t>
            </w:r>
          </w:p>
        </w:tc>
      </w:tr>
      <w:tr w:rsidR="004B54EA" w:rsidRPr="00391690" w14:paraId="0EEBEB5C"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64A38F61" w14:textId="77777777" w:rsidR="004B54EA" w:rsidRPr="00391690" w:rsidRDefault="004B54EA" w:rsidP="006076DB">
            <w:pPr>
              <w:pStyle w:val="Textonormal"/>
              <w:spacing w:before="0" w:after="0"/>
              <w:ind w:left="0" w:firstLine="0"/>
              <w:jc w:val="center"/>
              <w:rPr>
                <w:b/>
                <w:bCs/>
              </w:rPr>
            </w:pPr>
            <w:r w:rsidRPr="00391690">
              <w:rPr>
                <w:b/>
                <w:bCs/>
              </w:rPr>
              <w:t>P-02</w:t>
            </w:r>
          </w:p>
        </w:tc>
        <w:tc>
          <w:tcPr>
            <w:tcW w:w="3299" w:type="pct"/>
            <w:gridSpan w:val="3"/>
            <w:tcBorders>
              <w:top w:val="single" w:sz="4" w:space="0" w:color="auto"/>
              <w:left w:val="single" w:sz="4" w:space="0" w:color="auto"/>
              <w:bottom w:val="single" w:sz="4" w:space="0" w:color="auto"/>
              <w:right w:val="single" w:sz="4" w:space="0" w:color="auto"/>
            </w:tcBorders>
          </w:tcPr>
          <w:p w14:paraId="71C05DDE" w14:textId="77777777" w:rsidR="004B54EA" w:rsidRPr="00391690" w:rsidRDefault="004B54EA" w:rsidP="006076DB">
            <w:pPr>
              <w:pStyle w:val="Textonormal"/>
              <w:spacing w:before="0" w:after="0"/>
              <w:ind w:left="0" w:firstLine="0"/>
            </w:pPr>
            <w:r w:rsidRPr="00391690">
              <w:t>Promover cursos de formação e aperfeiçoamento direcionados aos fiscais.</w:t>
            </w:r>
          </w:p>
        </w:tc>
        <w:tc>
          <w:tcPr>
            <w:tcW w:w="1152" w:type="pct"/>
            <w:gridSpan w:val="2"/>
            <w:tcBorders>
              <w:top w:val="single" w:sz="4" w:space="0" w:color="auto"/>
              <w:left w:val="single" w:sz="4" w:space="0" w:color="auto"/>
              <w:bottom w:val="single" w:sz="4" w:space="0" w:color="auto"/>
              <w:right w:val="single" w:sz="4" w:space="0" w:color="auto"/>
            </w:tcBorders>
          </w:tcPr>
          <w:p w14:paraId="7BDE017C" w14:textId="77777777" w:rsidR="004B54EA" w:rsidRPr="00391690" w:rsidRDefault="004B54EA" w:rsidP="006076DB">
            <w:pPr>
              <w:pStyle w:val="Textonormal"/>
              <w:spacing w:before="0" w:after="0"/>
              <w:ind w:left="0" w:firstLine="0"/>
              <w:rPr>
                <w:b/>
                <w:bCs/>
              </w:rPr>
            </w:pPr>
            <w:r w:rsidRPr="00391690">
              <w:rPr>
                <w:b/>
                <w:bCs/>
              </w:rPr>
              <w:t>Responsável:</w:t>
            </w:r>
          </w:p>
        </w:tc>
      </w:tr>
      <w:tr w:rsidR="004B54EA" w:rsidRPr="00391690" w14:paraId="5FA48E16"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0BB0DEE6" w14:textId="77777777" w:rsidR="004B54EA" w:rsidRPr="00391690" w:rsidRDefault="004B54EA" w:rsidP="006076DB">
            <w:pPr>
              <w:pStyle w:val="Textonormal"/>
              <w:spacing w:before="0" w:after="0"/>
              <w:ind w:left="0" w:firstLine="0"/>
              <w:jc w:val="center"/>
              <w:rPr>
                <w:b/>
                <w:bCs/>
              </w:rPr>
            </w:pPr>
          </w:p>
        </w:tc>
        <w:tc>
          <w:tcPr>
            <w:tcW w:w="4451" w:type="pct"/>
            <w:gridSpan w:val="5"/>
            <w:tcBorders>
              <w:top w:val="single" w:sz="4" w:space="0" w:color="auto"/>
              <w:left w:val="single" w:sz="4" w:space="0" w:color="auto"/>
              <w:bottom w:val="single" w:sz="4" w:space="0" w:color="auto"/>
              <w:right w:val="single" w:sz="4" w:space="0" w:color="auto"/>
            </w:tcBorders>
          </w:tcPr>
          <w:p w14:paraId="1B63D30E" w14:textId="77777777" w:rsidR="004B54EA" w:rsidRPr="00391690" w:rsidRDefault="004B54EA" w:rsidP="006076DB">
            <w:pPr>
              <w:pStyle w:val="Textonormal"/>
              <w:spacing w:before="0" w:after="0"/>
              <w:ind w:left="0" w:firstLine="0"/>
              <w:rPr>
                <w:b/>
                <w:bCs/>
              </w:rPr>
            </w:pPr>
            <w:r w:rsidRPr="00391690">
              <w:rPr>
                <w:b/>
                <w:bCs/>
              </w:rPr>
              <w:t>Ações de Contingência</w:t>
            </w:r>
          </w:p>
        </w:tc>
      </w:tr>
      <w:tr w:rsidR="004B54EA" w:rsidRPr="00391690" w14:paraId="447F67E3"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46EBBF34" w14:textId="77777777" w:rsidR="004B54EA" w:rsidRPr="00391690" w:rsidRDefault="004B54EA" w:rsidP="006076DB">
            <w:pPr>
              <w:pStyle w:val="Textonormal"/>
              <w:spacing w:before="0" w:after="0"/>
              <w:ind w:left="0" w:firstLine="0"/>
              <w:jc w:val="center"/>
              <w:rPr>
                <w:b/>
                <w:bCs/>
              </w:rPr>
            </w:pPr>
            <w:r w:rsidRPr="00391690">
              <w:rPr>
                <w:b/>
                <w:bCs/>
              </w:rPr>
              <w:t>C-01</w:t>
            </w:r>
          </w:p>
        </w:tc>
        <w:tc>
          <w:tcPr>
            <w:tcW w:w="3299" w:type="pct"/>
            <w:gridSpan w:val="3"/>
            <w:tcBorders>
              <w:top w:val="single" w:sz="4" w:space="0" w:color="auto"/>
              <w:left w:val="single" w:sz="4" w:space="0" w:color="auto"/>
              <w:bottom w:val="single" w:sz="4" w:space="0" w:color="auto"/>
              <w:right w:val="single" w:sz="4" w:space="0" w:color="auto"/>
            </w:tcBorders>
          </w:tcPr>
          <w:p w14:paraId="5D13063B" w14:textId="77777777" w:rsidR="004B54EA" w:rsidRPr="00391690" w:rsidRDefault="004B54EA" w:rsidP="006076DB">
            <w:pPr>
              <w:pStyle w:val="Textonormal"/>
              <w:spacing w:before="0" w:after="0"/>
              <w:ind w:left="0" w:firstLine="0"/>
            </w:pPr>
            <w:r w:rsidRPr="00391690">
              <w:t>Acompanhar a prestação dos serviços "in loco" ou por meio de relatórios, conforme o caso.</w:t>
            </w:r>
          </w:p>
        </w:tc>
        <w:tc>
          <w:tcPr>
            <w:tcW w:w="1152" w:type="pct"/>
            <w:gridSpan w:val="2"/>
            <w:tcBorders>
              <w:top w:val="single" w:sz="4" w:space="0" w:color="auto"/>
              <w:left w:val="single" w:sz="4" w:space="0" w:color="auto"/>
              <w:bottom w:val="single" w:sz="4" w:space="0" w:color="auto"/>
              <w:right w:val="single" w:sz="4" w:space="0" w:color="auto"/>
            </w:tcBorders>
          </w:tcPr>
          <w:p w14:paraId="3DE2E531" w14:textId="77777777" w:rsidR="004B54EA" w:rsidRPr="00391690" w:rsidRDefault="004B54EA" w:rsidP="006076DB">
            <w:pPr>
              <w:pStyle w:val="Textonormal"/>
              <w:spacing w:before="0" w:after="0"/>
              <w:ind w:left="0" w:firstLine="0"/>
            </w:pPr>
            <w:r w:rsidRPr="00391690">
              <w:rPr>
                <w:b/>
                <w:bCs/>
              </w:rPr>
              <w:t>Responsável:</w:t>
            </w:r>
          </w:p>
        </w:tc>
      </w:tr>
      <w:tr w:rsidR="004B54EA" w:rsidRPr="00391690" w14:paraId="237EB66C" w14:textId="77777777" w:rsidTr="00D95425">
        <w:tc>
          <w:tcPr>
            <w:tcW w:w="549" w:type="pct"/>
            <w:tcBorders>
              <w:top w:val="single" w:sz="4" w:space="0" w:color="auto"/>
              <w:left w:val="single" w:sz="4" w:space="0" w:color="auto"/>
              <w:bottom w:val="single" w:sz="4" w:space="0" w:color="auto"/>
              <w:right w:val="single" w:sz="4" w:space="0" w:color="auto"/>
            </w:tcBorders>
            <w:vAlign w:val="center"/>
          </w:tcPr>
          <w:p w14:paraId="66C13632" w14:textId="77777777" w:rsidR="004B54EA" w:rsidRPr="00391690" w:rsidRDefault="004B54EA" w:rsidP="006076DB">
            <w:pPr>
              <w:pStyle w:val="Textonormal"/>
              <w:spacing w:before="0" w:after="0"/>
              <w:ind w:left="0" w:firstLine="0"/>
              <w:jc w:val="center"/>
              <w:rPr>
                <w:b/>
                <w:bCs/>
              </w:rPr>
            </w:pPr>
            <w:r w:rsidRPr="00391690">
              <w:rPr>
                <w:b/>
                <w:bCs/>
              </w:rPr>
              <w:t>C-02</w:t>
            </w:r>
          </w:p>
        </w:tc>
        <w:tc>
          <w:tcPr>
            <w:tcW w:w="3299" w:type="pct"/>
            <w:gridSpan w:val="3"/>
            <w:tcBorders>
              <w:top w:val="single" w:sz="4" w:space="0" w:color="auto"/>
              <w:left w:val="single" w:sz="4" w:space="0" w:color="auto"/>
              <w:bottom w:val="single" w:sz="4" w:space="0" w:color="auto"/>
              <w:right w:val="single" w:sz="4" w:space="0" w:color="auto"/>
            </w:tcBorders>
          </w:tcPr>
          <w:p w14:paraId="1D4907FD" w14:textId="77777777" w:rsidR="004B54EA" w:rsidRPr="00391690" w:rsidRDefault="004B54EA" w:rsidP="006076DB">
            <w:pPr>
              <w:pStyle w:val="Textonormal"/>
              <w:spacing w:before="0" w:after="0"/>
              <w:ind w:left="0" w:firstLine="0"/>
            </w:pPr>
            <w:r w:rsidRPr="00391690">
              <w:t>Adotar uso de documento de controle, anotando todas as tratativas e desdobramentos do acompanhamento da execução contratual.</w:t>
            </w:r>
          </w:p>
        </w:tc>
        <w:tc>
          <w:tcPr>
            <w:tcW w:w="1152" w:type="pct"/>
            <w:gridSpan w:val="2"/>
            <w:tcBorders>
              <w:top w:val="single" w:sz="4" w:space="0" w:color="auto"/>
              <w:left w:val="single" w:sz="4" w:space="0" w:color="auto"/>
              <w:bottom w:val="single" w:sz="4" w:space="0" w:color="auto"/>
              <w:right w:val="single" w:sz="4" w:space="0" w:color="auto"/>
            </w:tcBorders>
          </w:tcPr>
          <w:p w14:paraId="15C43700" w14:textId="77777777" w:rsidR="004B54EA" w:rsidRPr="00391690" w:rsidRDefault="004B54EA" w:rsidP="006076DB">
            <w:pPr>
              <w:pStyle w:val="Textonormal"/>
              <w:spacing w:before="0" w:after="0"/>
              <w:ind w:left="0" w:firstLine="0"/>
              <w:rPr>
                <w:b/>
                <w:bCs/>
              </w:rPr>
            </w:pPr>
            <w:r w:rsidRPr="00391690">
              <w:rPr>
                <w:b/>
                <w:bCs/>
              </w:rPr>
              <w:t>Responsável:</w:t>
            </w:r>
          </w:p>
        </w:tc>
      </w:tr>
    </w:tbl>
    <w:p w14:paraId="575BD6D5" w14:textId="7B9A7A5B" w:rsidR="00512E65" w:rsidRPr="00391690" w:rsidRDefault="00F15CC7" w:rsidP="004C7719">
      <w:pPr>
        <w:pStyle w:val="Nivel01"/>
      </w:pPr>
      <w:r w:rsidRPr="00391690">
        <w:t>RISCOS TÉCNICOS</w:t>
      </w:r>
    </w:p>
    <w:tbl>
      <w:tblPr>
        <w:tblStyle w:val="TabeladeGrade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725"/>
        <w:gridCol w:w="1750"/>
        <w:gridCol w:w="1516"/>
        <w:gridCol w:w="350"/>
        <w:gridCol w:w="328"/>
        <w:gridCol w:w="766"/>
        <w:gridCol w:w="1795"/>
        <w:gridCol w:w="815"/>
      </w:tblGrid>
      <w:tr w:rsidR="00F15CC7" w:rsidRPr="00391690" w14:paraId="63277306" w14:textId="77777777" w:rsidTr="00D95425">
        <w:tc>
          <w:tcPr>
            <w:tcW w:w="0" w:type="auto"/>
            <w:hideMark/>
          </w:tcPr>
          <w:p w14:paraId="21EA576B"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ID</w:t>
            </w:r>
          </w:p>
        </w:tc>
        <w:tc>
          <w:tcPr>
            <w:tcW w:w="0" w:type="auto"/>
            <w:hideMark/>
          </w:tcPr>
          <w:p w14:paraId="3628561D"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Risco</w:t>
            </w:r>
          </w:p>
        </w:tc>
        <w:tc>
          <w:tcPr>
            <w:tcW w:w="0" w:type="auto"/>
            <w:hideMark/>
          </w:tcPr>
          <w:p w14:paraId="447C5523"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Causa</w:t>
            </w:r>
          </w:p>
        </w:tc>
        <w:tc>
          <w:tcPr>
            <w:tcW w:w="0" w:type="auto"/>
            <w:hideMark/>
          </w:tcPr>
          <w:p w14:paraId="70DB0384"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Consequência</w:t>
            </w:r>
          </w:p>
        </w:tc>
        <w:tc>
          <w:tcPr>
            <w:tcW w:w="0" w:type="auto"/>
            <w:hideMark/>
          </w:tcPr>
          <w:p w14:paraId="1D22DD0F"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P</w:t>
            </w:r>
          </w:p>
        </w:tc>
        <w:tc>
          <w:tcPr>
            <w:tcW w:w="0" w:type="auto"/>
            <w:hideMark/>
          </w:tcPr>
          <w:p w14:paraId="5D8756E6"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I</w:t>
            </w:r>
          </w:p>
        </w:tc>
        <w:tc>
          <w:tcPr>
            <w:tcW w:w="0" w:type="auto"/>
            <w:hideMark/>
          </w:tcPr>
          <w:p w14:paraId="2C1D9637"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NR</w:t>
            </w:r>
          </w:p>
        </w:tc>
        <w:tc>
          <w:tcPr>
            <w:tcW w:w="0" w:type="auto"/>
            <w:hideMark/>
          </w:tcPr>
          <w:p w14:paraId="06187B99"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Mitigação</w:t>
            </w:r>
          </w:p>
        </w:tc>
        <w:tc>
          <w:tcPr>
            <w:tcW w:w="0" w:type="auto"/>
            <w:hideMark/>
          </w:tcPr>
          <w:p w14:paraId="744A5839" w14:textId="77777777" w:rsidR="00F15CC7" w:rsidRPr="00391690" w:rsidRDefault="00F15CC7" w:rsidP="00D95425">
            <w:pPr>
              <w:suppressAutoHyphens w:val="0"/>
              <w:autoSpaceDN/>
              <w:jc w:val="center"/>
              <w:rPr>
                <w:rFonts w:ascii="Arial" w:eastAsia="Times New Roman" w:hAnsi="Arial" w:cs="Arial"/>
                <w:b/>
                <w:bCs/>
                <w:sz w:val="20"/>
                <w:szCs w:val="20"/>
              </w:rPr>
            </w:pPr>
            <w:r w:rsidRPr="00391690">
              <w:rPr>
                <w:rFonts w:ascii="Arial" w:eastAsia="Times New Roman" w:hAnsi="Arial" w:cs="Arial"/>
                <w:b/>
                <w:bCs/>
                <w:sz w:val="20"/>
                <w:szCs w:val="20"/>
              </w:rPr>
              <w:t>Responsável</w:t>
            </w:r>
          </w:p>
        </w:tc>
      </w:tr>
      <w:tr w:rsidR="00F15CC7" w:rsidRPr="00391690" w14:paraId="15E8986D" w14:textId="77777777" w:rsidTr="00D95425">
        <w:tc>
          <w:tcPr>
            <w:tcW w:w="0" w:type="auto"/>
            <w:hideMark/>
          </w:tcPr>
          <w:p w14:paraId="7B7491C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R1</w:t>
            </w:r>
          </w:p>
        </w:tc>
        <w:tc>
          <w:tcPr>
            <w:tcW w:w="0" w:type="auto"/>
            <w:hideMark/>
          </w:tcPr>
          <w:p w14:paraId="420A89D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Falha na migração de dados</w:t>
            </w:r>
          </w:p>
        </w:tc>
        <w:tc>
          <w:tcPr>
            <w:tcW w:w="0" w:type="auto"/>
            <w:hideMark/>
          </w:tcPr>
          <w:p w14:paraId="2957D13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Dados inconsistentes ou incompatíveis</w:t>
            </w:r>
          </w:p>
        </w:tc>
        <w:tc>
          <w:tcPr>
            <w:tcW w:w="0" w:type="auto"/>
            <w:hideMark/>
          </w:tcPr>
          <w:p w14:paraId="2901A3A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Perda ou corrupção de dados históricos</w:t>
            </w:r>
          </w:p>
        </w:tc>
        <w:tc>
          <w:tcPr>
            <w:tcW w:w="0" w:type="auto"/>
            <w:hideMark/>
          </w:tcPr>
          <w:p w14:paraId="3EEF85B2"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05E8E392"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526F0CB6"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6 (Alto)</w:t>
            </w:r>
          </w:p>
        </w:tc>
        <w:tc>
          <w:tcPr>
            <w:tcW w:w="0" w:type="auto"/>
            <w:hideMark/>
          </w:tcPr>
          <w:p w14:paraId="0947968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Validação prévia, ambiente de testes, backup completo</w:t>
            </w:r>
          </w:p>
        </w:tc>
        <w:tc>
          <w:tcPr>
            <w:tcW w:w="0" w:type="auto"/>
            <w:hideMark/>
          </w:tcPr>
          <w:p w14:paraId="1A67A9C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687AA275" w14:textId="77777777" w:rsidTr="00D95425">
        <w:tc>
          <w:tcPr>
            <w:tcW w:w="0" w:type="auto"/>
            <w:hideMark/>
          </w:tcPr>
          <w:p w14:paraId="172C475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R2</w:t>
            </w:r>
          </w:p>
        </w:tc>
        <w:tc>
          <w:tcPr>
            <w:tcW w:w="0" w:type="auto"/>
            <w:hideMark/>
          </w:tcPr>
          <w:p w14:paraId="18BABCB7"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Atraso na implantação</w:t>
            </w:r>
          </w:p>
        </w:tc>
        <w:tc>
          <w:tcPr>
            <w:tcW w:w="0" w:type="auto"/>
            <w:hideMark/>
          </w:tcPr>
          <w:p w14:paraId="4EE66A9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Subdimensionamento ou falha no planejamento</w:t>
            </w:r>
          </w:p>
        </w:tc>
        <w:tc>
          <w:tcPr>
            <w:tcW w:w="0" w:type="auto"/>
            <w:hideMark/>
          </w:tcPr>
          <w:p w14:paraId="7894AA0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Comprometimento do início da operação</w:t>
            </w:r>
          </w:p>
        </w:tc>
        <w:tc>
          <w:tcPr>
            <w:tcW w:w="0" w:type="auto"/>
            <w:hideMark/>
          </w:tcPr>
          <w:p w14:paraId="7A4ABF3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20961BD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39B5C006"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6 (Alto)</w:t>
            </w:r>
          </w:p>
        </w:tc>
        <w:tc>
          <w:tcPr>
            <w:tcW w:w="0" w:type="auto"/>
            <w:hideMark/>
          </w:tcPr>
          <w:p w14:paraId="0C94684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Cronograma detalhado + acompanhamento por marcos</w:t>
            </w:r>
          </w:p>
        </w:tc>
        <w:tc>
          <w:tcPr>
            <w:tcW w:w="0" w:type="auto"/>
            <w:hideMark/>
          </w:tcPr>
          <w:p w14:paraId="3470DA7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1BB9CE3A" w14:textId="77777777" w:rsidTr="00D95425">
        <w:tc>
          <w:tcPr>
            <w:tcW w:w="0" w:type="auto"/>
            <w:hideMark/>
          </w:tcPr>
          <w:p w14:paraId="43B7536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R3</w:t>
            </w:r>
          </w:p>
        </w:tc>
        <w:tc>
          <w:tcPr>
            <w:tcW w:w="0" w:type="auto"/>
            <w:hideMark/>
          </w:tcPr>
          <w:p w14:paraId="6B0825C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Indisponibilidade do sistema (SaaS)</w:t>
            </w:r>
          </w:p>
        </w:tc>
        <w:tc>
          <w:tcPr>
            <w:tcW w:w="0" w:type="auto"/>
            <w:hideMark/>
          </w:tcPr>
          <w:p w14:paraId="329F4C4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Falha em infraestrutura/cloud</w:t>
            </w:r>
          </w:p>
        </w:tc>
        <w:tc>
          <w:tcPr>
            <w:tcW w:w="0" w:type="auto"/>
            <w:hideMark/>
          </w:tcPr>
          <w:p w14:paraId="243EA7D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Paralisação dos serviços públicos</w:t>
            </w:r>
          </w:p>
        </w:tc>
        <w:tc>
          <w:tcPr>
            <w:tcW w:w="0" w:type="auto"/>
            <w:hideMark/>
          </w:tcPr>
          <w:p w14:paraId="12B9F81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036E5B8D"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3BBAEC9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6 (Alto)</w:t>
            </w:r>
          </w:p>
        </w:tc>
        <w:tc>
          <w:tcPr>
            <w:tcW w:w="0" w:type="auto"/>
            <w:hideMark/>
          </w:tcPr>
          <w:p w14:paraId="0D142C5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SLA mínimo + redundância + monitoramento</w:t>
            </w:r>
          </w:p>
        </w:tc>
        <w:tc>
          <w:tcPr>
            <w:tcW w:w="0" w:type="auto"/>
            <w:hideMark/>
          </w:tcPr>
          <w:p w14:paraId="59F4B468"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5ED2B310" w14:textId="77777777" w:rsidTr="00D95425">
        <w:tc>
          <w:tcPr>
            <w:tcW w:w="0" w:type="auto"/>
            <w:hideMark/>
          </w:tcPr>
          <w:p w14:paraId="422955B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lastRenderedPageBreak/>
              <w:t>R4</w:t>
            </w:r>
          </w:p>
        </w:tc>
        <w:tc>
          <w:tcPr>
            <w:tcW w:w="0" w:type="auto"/>
            <w:hideMark/>
          </w:tcPr>
          <w:p w14:paraId="46CB4F96"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Vazamento de dados</w:t>
            </w:r>
          </w:p>
        </w:tc>
        <w:tc>
          <w:tcPr>
            <w:tcW w:w="0" w:type="auto"/>
            <w:hideMark/>
          </w:tcPr>
          <w:p w14:paraId="00B9071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Falhas de segurança ou acesso indevido</w:t>
            </w:r>
          </w:p>
        </w:tc>
        <w:tc>
          <w:tcPr>
            <w:tcW w:w="0" w:type="auto"/>
            <w:hideMark/>
          </w:tcPr>
          <w:p w14:paraId="555279F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Sanções legais (LGPD) + dano institucional</w:t>
            </w:r>
          </w:p>
        </w:tc>
        <w:tc>
          <w:tcPr>
            <w:tcW w:w="0" w:type="auto"/>
            <w:hideMark/>
          </w:tcPr>
          <w:p w14:paraId="581CD1F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64AEE31D"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244BC43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6 (Alto)</w:t>
            </w:r>
          </w:p>
        </w:tc>
        <w:tc>
          <w:tcPr>
            <w:tcW w:w="0" w:type="auto"/>
            <w:hideMark/>
          </w:tcPr>
          <w:p w14:paraId="09B2AB4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Criptografia, controle de acesso, auditoria</w:t>
            </w:r>
          </w:p>
        </w:tc>
        <w:tc>
          <w:tcPr>
            <w:tcW w:w="0" w:type="auto"/>
            <w:hideMark/>
          </w:tcPr>
          <w:p w14:paraId="26607E1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7765AF87" w14:textId="77777777" w:rsidTr="00D95425">
        <w:tc>
          <w:tcPr>
            <w:tcW w:w="0" w:type="auto"/>
            <w:hideMark/>
          </w:tcPr>
          <w:p w14:paraId="542C642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R5</w:t>
            </w:r>
          </w:p>
        </w:tc>
        <w:tc>
          <w:tcPr>
            <w:tcW w:w="0" w:type="auto"/>
            <w:hideMark/>
          </w:tcPr>
          <w:p w14:paraId="460BD36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Baixa aderência do sistema</w:t>
            </w:r>
          </w:p>
        </w:tc>
        <w:tc>
          <w:tcPr>
            <w:tcW w:w="0" w:type="auto"/>
            <w:hideMark/>
          </w:tcPr>
          <w:p w14:paraId="4EB949E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Solução não atende totalmente os processos</w:t>
            </w:r>
          </w:p>
        </w:tc>
        <w:tc>
          <w:tcPr>
            <w:tcW w:w="0" w:type="auto"/>
            <w:hideMark/>
          </w:tcPr>
          <w:p w14:paraId="355584C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Retrabalho e ineficiência</w:t>
            </w:r>
          </w:p>
        </w:tc>
        <w:tc>
          <w:tcPr>
            <w:tcW w:w="0" w:type="auto"/>
            <w:hideMark/>
          </w:tcPr>
          <w:p w14:paraId="2CD2A56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2820FAC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14405B6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4 (Médio)</w:t>
            </w:r>
          </w:p>
        </w:tc>
        <w:tc>
          <w:tcPr>
            <w:tcW w:w="0" w:type="auto"/>
            <w:hideMark/>
          </w:tcPr>
          <w:p w14:paraId="03FFA5D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Prova de conceito (POC) + validação funcional</w:t>
            </w:r>
          </w:p>
        </w:tc>
        <w:tc>
          <w:tcPr>
            <w:tcW w:w="0" w:type="auto"/>
            <w:hideMark/>
          </w:tcPr>
          <w:p w14:paraId="0188C7CD"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Contratante</w:t>
            </w:r>
          </w:p>
        </w:tc>
      </w:tr>
      <w:tr w:rsidR="00F15CC7" w:rsidRPr="00391690" w14:paraId="4EAFB4B6" w14:textId="77777777" w:rsidTr="00D95425">
        <w:tc>
          <w:tcPr>
            <w:tcW w:w="0" w:type="auto"/>
            <w:hideMark/>
          </w:tcPr>
          <w:p w14:paraId="130BC6C2"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R6</w:t>
            </w:r>
          </w:p>
        </w:tc>
        <w:tc>
          <w:tcPr>
            <w:tcW w:w="0" w:type="auto"/>
            <w:hideMark/>
          </w:tcPr>
          <w:p w14:paraId="45D4B11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Resistência dos usuários</w:t>
            </w:r>
          </w:p>
        </w:tc>
        <w:tc>
          <w:tcPr>
            <w:tcW w:w="0" w:type="auto"/>
            <w:hideMark/>
          </w:tcPr>
          <w:p w14:paraId="0B9B2E3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Falta de treinamento ou mudança cultural</w:t>
            </w:r>
          </w:p>
        </w:tc>
        <w:tc>
          <w:tcPr>
            <w:tcW w:w="0" w:type="auto"/>
            <w:hideMark/>
          </w:tcPr>
          <w:p w14:paraId="5B49439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Baixa utilização do sistema</w:t>
            </w:r>
          </w:p>
        </w:tc>
        <w:tc>
          <w:tcPr>
            <w:tcW w:w="0" w:type="auto"/>
            <w:hideMark/>
          </w:tcPr>
          <w:p w14:paraId="24B377A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14026CE2"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3C17CF7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4 (Médio)</w:t>
            </w:r>
          </w:p>
        </w:tc>
        <w:tc>
          <w:tcPr>
            <w:tcW w:w="0" w:type="auto"/>
            <w:hideMark/>
          </w:tcPr>
          <w:p w14:paraId="787E553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Capacitação contínua + suporte ativo</w:t>
            </w:r>
          </w:p>
        </w:tc>
        <w:tc>
          <w:tcPr>
            <w:tcW w:w="0" w:type="auto"/>
            <w:hideMark/>
          </w:tcPr>
          <w:p w14:paraId="2197915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20C22D80" w14:textId="77777777" w:rsidTr="00D95425">
        <w:tc>
          <w:tcPr>
            <w:tcW w:w="0" w:type="auto"/>
            <w:hideMark/>
          </w:tcPr>
          <w:p w14:paraId="45B4787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R7</w:t>
            </w:r>
          </w:p>
        </w:tc>
        <w:tc>
          <w:tcPr>
            <w:tcW w:w="0" w:type="auto"/>
            <w:hideMark/>
          </w:tcPr>
          <w:p w14:paraId="377F5377"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Dependência excessiva do fornecedor</w:t>
            </w:r>
          </w:p>
        </w:tc>
        <w:tc>
          <w:tcPr>
            <w:tcW w:w="0" w:type="auto"/>
            <w:hideMark/>
          </w:tcPr>
          <w:p w14:paraId="2AB1BFF8"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Lock-in tecnológico</w:t>
            </w:r>
          </w:p>
        </w:tc>
        <w:tc>
          <w:tcPr>
            <w:tcW w:w="0" w:type="auto"/>
            <w:hideMark/>
          </w:tcPr>
          <w:p w14:paraId="001E485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Dificuldade de troca futura</w:t>
            </w:r>
          </w:p>
        </w:tc>
        <w:tc>
          <w:tcPr>
            <w:tcW w:w="0" w:type="auto"/>
            <w:hideMark/>
          </w:tcPr>
          <w:p w14:paraId="24CAE54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16CA0E2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608D31ED"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6 (Alto)</w:t>
            </w:r>
          </w:p>
        </w:tc>
        <w:tc>
          <w:tcPr>
            <w:tcW w:w="0" w:type="auto"/>
            <w:hideMark/>
          </w:tcPr>
          <w:p w14:paraId="23C1297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Exportação de dados + documentação</w:t>
            </w:r>
          </w:p>
        </w:tc>
        <w:tc>
          <w:tcPr>
            <w:tcW w:w="0" w:type="auto"/>
            <w:hideMark/>
          </w:tcPr>
          <w:p w14:paraId="445F8D72"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1FB09106" w14:textId="77777777" w:rsidTr="00D95425">
        <w:tc>
          <w:tcPr>
            <w:tcW w:w="0" w:type="auto"/>
            <w:hideMark/>
          </w:tcPr>
          <w:p w14:paraId="54584E3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R8</w:t>
            </w:r>
          </w:p>
        </w:tc>
        <w:tc>
          <w:tcPr>
            <w:tcW w:w="0" w:type="auto"/>
            <w:hideMark/>
          </w:tcPr>
          <w:p w14:paraId="5ABE194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Falha na integração com outros sistemas</w:t>
            </w:r>
          </w:p>
        </w:tc>
        <w:tc>
          <w:tcPr>
            <w:tcW w:w="0" w:type="auto"/>
            <w:hideMark/>
          </w:tcPr>
          <w:p w14:paraId="49DBBB1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APIs inexistentes ou incompatíveis</w:t>
            </w:r>
          </w:p>
        </w:tc>
        <w:tc>
          <w:tcPr>
            <w:tcW w:w="0" w:type="auto"/>
            <w:hideMark/>
          </w:tcPr>
          <w:p w14:paraId="0DA4369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Isolamento de dados</w:t>
            </w:r>
          </w:p>
        </w:tc>
        <w:tc>
          <w:tcPr>
            <w:tcW w:w="0" w:type="auto"/>
            <w:hideMark/>
          </w:tcPr>
          <w:p w14:paraId="6FCF40A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7CEF5167"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0412D26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4 (Médio)</w:t>
            </w:r>
          </w:p>
        </w:tc>
        <w:tc>
          <w:tcPr>
            <w:tcW w:w="0" w:type="auto"/>
            <w:hideMark/>
          </w:tcPr>
          <w:p w14:paraId="611FA318"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Definição de padrões de interoperabilidade</w:t>
            </w:r>
          </w:p>
        </w:tc>
        <w:tc>
          <w:tcPr>
            <w:tcW w:w="0" w:type="auto"/>
            <w:hideMark/>
          </w:tcPr>
          <w:p w14:paraId="15C0C77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03137F9D" w14:textId="77777777" w:rsidTr="00D95425">
        <w:tc>
          <w:tcPr>
            <w:tcW w:w="0" w:type="auto"/>
            <w:hideMark/>
          </w:tcPr>
          <w:p w14:paraId="53B84B86"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R9</w:t>
            </w:r>
          </w:p>
        </w:tc>
        <w:tc>
          <w:tcPr>
            <w:tcW w:w="0" w:type="auto"/>
            <w:hideMark/>
          </w:tcPr>
          <w:p w14:paraId="6036444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Subdimensionamento de suporte</w:t>
            </w:r>
          </w:p>
        </w:tc>
        <w:tc>
          <w:tcPr>
            <w:tcW w:w="0" w:type="auto"/>
            <w:hideMark/>
          </w:tcPr>
          <w:p w14:paraId="1CE6F1AD"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Volume de chamados maior que o previsto</w:t>
            </w:r>
          </w:p>
        </w:tc>
        <w:tc>
          <w:tcPr>
            <w:tcW w:w="0" w:type="auto"/>
            <w:hideMark/>
          </w:tcPr>
          <w:p w14:paraId="62D23A0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Lentidão no atendimento</w:t>
            </w:r>
          </w:p>
        </w:tc>
        <w:tc>
          <w:tcPr>
            <w:tcW w:w="0" w:type="auto"/>
            <w:hideMark/>
          </w:tcPr>
          <w:p w14:paraId="360A44D7"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42FFBB7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67C738B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4 (Médio)</w:t>
            </w:r>
          </w:p>
        </w:tc>
        <w:tc>
          <w:tcPr>
            <w:tcW w:w="0" w:type="auto"/>
            <w:hideMark/>
          </w:tcPr>
          <w:p w14:paraId="60D6B93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SLA + banco de horas adequado</w:t>
            </w:r>
          </w:p>
        </w:tc>
        <w:tc>
          <w:tcPr>
            <w:tcW w:w="0" w:type="auto"/>
            <w:hideMark/>
          </w:tcPr>
          <w:p w14:paraId="288B4CF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5B97C683" w14:textId="77777777" w:rsidTr="00D95425">
        <w:tc>
          <w:tcPr>
            <w:tcW w:w="0" w:type="auto"/>
            <w:hideMark/>
          </w:tcPr>
          <w:p w14:paraId="1E13572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R10</w:t>
            </w:r>
          </w:p>
        </w:tc>
        <w:tc>
          <w:tcPr>
            <w:tcW w:w="0" w:type="auto"/>
            <w:hideMark/>
          </w:tcPr>
          <w:p w14:paraId="6702E741"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Falhas em backups</w:t>
            </w:r>
          </w:p>
        </w:tc>
        <w:tc>
          <w:tcPr>
            <w:tcW w:w="0" w:type="auto"/>
            <w:hideMark/>
          </w:tcPr>
          <w:p w14:paraId="756E9E06"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Configuração inadequada</w:t>
            </w:r>
          </w:p>
        </w:tc>
        <w:tc>
          <w:tcPr>
            <w:tcW w:w="0" w:type="auto"/>
            <w:hideMark/>
          </w:tcPr>
          <w:p w14:paraId="2FB13E3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Perda irreversível de dados</w:t>
            </w:r>
          </w:p>
        </w:tc>
        <w:tc>
          <w:tcPr>
            <w:tcW w:w="0" w:type="auto"/>
            <w:hideMark/>
          </w:tcPr>
          <w:p w14:paraId="3DACD5D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1</w:t>
            </w:r>
          </w:p>
        </w:tc>
        <w:tc>
          <w:tcPr>
            <w:tcW w:w="0" w:type="auto"/>
            <w:hideMark/>
          </w:tcPr>
          <w:p w14:paraId="2A95723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424BE6F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 (Médio)</w:t>
            </w:r>
          </w:p>
        </w:tc>
        <w:tc>
          <w:tcPr>
            <w:tcW w:w="0" w:type="auto"/>
            <w:hideMark/>
          </w:tcPr>
          <w:p w14:paraId="74E8B85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Testes periódicos de restauração</w:t>
            </w:r>
          </w:p>
        </w:tc>
        <w:tc>
          <w:tcPr>
            <w:tcW w:w="0" w:type="auto"/>
            <w:hideMark/>
          </w:tcPr>
          <w:p w14:paraId="1EF5ED27"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580426E5" w14:textId="77777777" w:rsidTr="00D95425">
        <w:tc>
          <w:tcPr>
            <w:tcW w:w="0" w:type="auto"/>
            <w:hideMark/>
          </w:tcPr>
          <w:p w14:paraId="68A76528"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R11</w:t>
            </w:r>
          </w:p>
        </w:tc>
        <w:tc>
          <w:tcPr>
            <w:tcW w:w="0" w:type="auto"/>
            <w:hideMark/>
          </w:tcPr>
          <w:p w14:paraId="78E09A0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Não conformidade legal (SIAFIC/LGPD)</w:t>
            </w:r>
          </w:p>
        </w:tc>
        <w:tc>
          <w:tcPr>
            <w:tcW w:w="0" w:type="auto"/>
            <w:hideMark/>
          </w:tcPr>
          <w:p w14:paraId="5B80F67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Atualizações não implementadas</w:t>
            </w:r>
          </w:p>
        </w:tc>
        <w:tc>
          <w:tcPr>
            <w:tcW w:w="0" w:type="auto"/>
            <w:hideMark/>
          </w:tcPr>
          <w:p w14:paraId="7D7C5F3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Sanções de órgãos de controle</w:t>
            </w:r>
          </w:p>
        </w:tc>
        <w:tc>
          <w:tcPr>
            <w:tcW w:w="0" w:type="auto"/>
            <w:hideMark/>
          </w:tcPr>
          <w:p w14:paraId="275CAF7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1</w:t>
            </w:r>
          </w:p>
        </w:tc>
        <w:tc>
          <w:tcPr>
            <w:tcW w:w="0" w:type="auto"/>
            <w:hideMark/>
          </w:tcPr>
          <w:p w14:paraId="29C4725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7062AAE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 (Médio)</w:t>
            </w:r>
          </w:p>
        </w:tc>
        <w:tc>
          <w:tcPr>
            <w:tcW w:w="0" w:type="auto"/>
            <w:hideMark/>
          </w:tcPr>
          <w:p w14:paraId="1444189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Atualização contínua e monitoramento legal</w:t>
            </w:r>
          </w:p>
        </w:tc>
        <w:tc>
          <w:tcPr>
            <w:tcW w:w="0" w:type="auto"/>
            <w:hideMark/>
          </w:tcPr>
          <w:p w14:paraId="1370589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4D83A5DE" w14:textId="77777777" w:rsidTr="00D95425">
        <w:tc>
          <w:tcPr>
            <w:tcW w:w="0" w:type="auto"/>
            <w:hideMark/>
          </w:tcPr>
          <w:p w14:paraId="3255114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R12</w:t>
            </w:r>
          </w:p>
        </w:tc>
        <w:tc>
          <w:tcPr>
            <w:tcW w:w="0" w:type="auto"/>
            <w:hideMark/>
          </w:tcPr>
          <w:p w14:paraId="0485CFA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Descontinuidade do fornecedor</w:t>
            </w:r>
          </w:p>
        </w:tc>
        <w:tc>
          <w:tcPr>
            <w:tcW w:w="0" w:type="auto"/>
            <w:hideMark/>
          </w:tcPr>
          <w:p w14:paraId="1C7D00BC"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Problemas financeiros ou operacionais</w:t>
            </w:r>
          </w:p>
        </w:tc>
        <w:tc>
          <w:tcPr>
            <w:tcW w:w="0" w:type="auto"/>
            <w:hideMark/>
          </w:tcPr>
          <w:p w14:paraId="0291DA7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Interrupção do serviço</w:t>
            </w:r>
          </w:p>
        </w:tc>
        <w:tc>
          <w:tcPr>
            <w:tcW w:w="0" w:type="auto"/>
            <w:hideMark/>
          </w:tcPr>
          <w:p w14:paraId="307669C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1</w:t>
            </w:r>
          </w:p>
        </w:tc>
        <w:tc>
          <w:tcPr>
            <w:tcW w:w="0" w:type="auto"/>
            <w:hideMark/>
          </w:tcPr>
          <w:p w14:paraId="49C50F1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27E1231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 (Médio)</w:t>
            </w:r>
          </w:p>
        </w:tc>
        <w:tc>
          <w:tcPr>
            <w:tcW w:w="0" w:type="auto"/>
            <w:hideMark/>
          </w:tcPr>
          <w:p w14:paraId="030B667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Garantia contratual + plano de transição</w:t>
            </w:r>
          </w:p>
        </w:tc>
        <w:tc>
          <w:tcPr>
            <w:tcW w:w="0" w:type="auto"/>
            <w:hideMark/>
          </w:tcPr>
          <w:p w14:paraId="6765F562"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Contratante</w:t>
            </w:r>
          </w:p>
        </w:tc>
      </w:tr>
      <w:tr w:rsidR="00F15CC7" w:rsidRPr="00391690" w14:paraId="4D988F2F" w14:textId="77777777" w:rsidTr="00D95425">
        <w:tc>
          <w:tcPr>
            <w:tcW w:w="0" w:type="auto"/>
            <w:hideMark/>
          </w:tcPr>
          <w:p w14:paraId="4E7F0A6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R13</w:t>
            </w:r>
          </w:p>
        </w:tc>
        <w:tc>
          <w:tcPr>
            <w:tcW w:w="0" w:type="auto"/>
            <w:hideMark/>
          </w:tcPr>
          <w:p w14:paraId="7ABE88D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Ataques cibernéticos</w:t>
            </w:r>
          </w:p>
        </w:tc>
        <w:tc>
          <w:tcPr>
            <w:tcW w:w="0" w:type="auto"/>
            <w:hideMark/>
          </w:tcPr>
          <w:p w14:paraId="7A95DE7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Tentativas externas (ransomware, etc.)</w:t>
            </w:r>
          </w:p>
        </w:tc>
        <w:tc>
          <w:tcPr>
            <w:tcW w:w="0" w:type="auto"/>
            <w:hideMark/>
          </w:tcPr>
          <w:p w14:paraId="6283E35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Indisponibilidade ou vazamento</w:t>
            </w:r>
          </w:p>
        </w:tc>
        <w:tc>
          <w:tcPr>
            <w:tcW w:w="0" w:type="auto"/>
            <w:hideMark/>
          </w:tcPr>
          <w:p w14:paraId="78B4E99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4F729BD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3</w:t>
            </w:r>
          </w:p>
        </w:tc>
        <w:tc>
          <w:tcPr>
            <w:tcW w:w="0" w:type="auto"/>
            <w:hideMark/>
          </w:tcPr>
          <w:p w14:paraId="7AD1CB0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6 (Alto)</w:t>
            </w:r>
          </w:p>
        </w:tc>
        <w:tc>
          <w:tcPr>
            <w:tcW w:w="0" w:type="auto"/>
            <w:hideMark/>
          </w:tcPr>
          <w:p w14:paraId="5D673E76"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Firewall, IDS/IPS, monitoramento contínuo</w:t>
            </w:r>
          </w:p>
        </w:tc>
        <w:tc>
          <w:tcPr>
            <w:tcW w:w="0" w:type="auto"/>
            <w:hideMark/>
          </w:tcPr>
          <w:p w14:paraId="5CD40A36"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Contratada</w:t>
            </w:r>
          </w:p>
        </w:tc>
      </w:tr>
      <w:tr w:rsidR="00F15CC7" w:rsidRPr="00391690" w14:paraId="7A39038C" w14:textId="77777777" w:rsidTr="00D95425">
        <w:tc>
          <w:tcPr>
            <w:tcW w:w="0" w:type="auto"/>
            <w:hideMark/>
          </w:tcPr>
          <w:p w14:paraId="70B9E88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R14</w:t>
            </w:r>
          </w:p>
        </w:tc>
        <w:tc>
          <w:tcPr>
            <w:tcW w:w="0" w:type="auto"/>
            <w:hideMark/>
          </w:tcPr>
          <w:p w14:paraId="271B20F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Falha humana (usuário)</w:t>
            </w:r>
          </w:p>
        </w:tc>
        <w:tc>
          <w:tcPr>
            <w:tcW w:w="0" w:type="auto"/>
            <w:hideMark/>
          </w:tcPr>
          <w:p w14:paraId="56CCA95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Uso incorreto do sistema</w:t>
            </w:r>
          </w:p>
        </w:tc>
        <w:tc>
          <w:tcPr>
            <w:tcW w:w="0" w:type="auto"/>
            <w:hideMark/>
          </w:tcPr>
          <w:p w14:paraId="0488D03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Dados inconsistentes</w:t>
            </w:r>
          </w:p>
        </w:tc>
        <w:tc>
          <w:tcPr>
            <w:tcW w:w="0" w:type="auto"/>
            <w:hideMark/>
          </w:tcPr>
          <w:p w14:paraId="0FA77EA8"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27B2B5DE"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0DF7E064"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4 (Médio)</w:t>
            </w:r>
          </w:p>
        </w:tc>
        <w:tc>
          <w:tcPr>
            <w:tcW w:w="0" w:type="auto"/>
            <w:hideMark/>
          </w:tcPr>
          <w:p w14:paraId="79680E87"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Treinamento + trilhas de auditoria</w:t>
            </w:r>
          </w:p>
        </w:tc>
        <w:tc>
          <w:tcPr>
            <w:tcW w:w="0" w:type="auto"/>
            <w:hideMark/>
          </w:tcPr>
          <w:p w14:paraId="280245B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Contratante</w:t>
            </w:r>
          </w:p>
        </w:tc>
      </w:tr>
      <w:tr w:rsidR="00F15CC7" w:rsidRPr="00391690" w14:paraId="0C586F58" w14:textId="77777777" w:rsidTr="00D95425">
        <w:tc>
          <w:tcPr>
            <w:tcW w:w="0" w:type="auto"/>
            <w:hideMark/>
          </w:tcPr>
          <w:p w14:paraId="784A070B"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R15</w:t>
            </w:r>
          </w:p>
        </w:tc>
        <w:tc>
          <w:tcPr>
            <w:tcW w:w="0" w:type="auto"/>
            <w:hideMark/>
          </w:tcPr>
          <w:p w14:paraId="4AFD347F"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Problemas de conectividade</w:t>
            </w:r>
          </w:p>
        </w:tc>
        <w:tc>
          <w:tcPr>
            <w:tcW w:w="0" w:type="auto"/>
            <w:hideMark/>
          </w:tcPr>
          <w:p w14:paraId="6ED3BD9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Internet instável no órgão</w:t>
            </w:r>
          </w:p>
        </w:tc>
        <w:tc>
          <w:tcPr>
            <w:tcW w:w="0" w:type="auto"/>
            <w:hideMark/>
          </w:tcPr>
          <w:p w14:paraId="4C1CE7FA"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Interrupção de acesso ao sistema</w:t>
            </w:r>
          </w:p>
        </w:tc>
        <w:tc>
          <w:tcPr>
            <w:tcW w:w="0" w:type="auto"/>
            <w:hideMark/>
          </w:tcPr>
          <w:p w14:paraId="0BFC3C9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66AC1283"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2</w:t>
            </w:r>
          </w:p>
        </w:tc>
        <w:tc>
          <w:tcPr>
            <w:tcW w:w="0" w:type="auto"/>
            <w:hideMark/>
          </w:tcPr>
          <w:p w14:paraId="724F2040"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4 (Médio)</w:t>
            </w:r>
          </w:p>
        </w:tc>
        <w:tc>
          <w:tcPr>
            <w:tcW w:w="0" w:type="auto"/>
            <w:hideMark/>
          </w:tcPr>
          <w:p w14:paraId="60953055"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Links redundantes de internet</w:t>
            </w:r>
          </w:p>
        </w:tc>
        <w:tc>
          <w:tcPr>
            <w:tcW w:w="0" w:type="auto"/>
            <w:hideMark/>
          </w:tcPr>
          <w:p w14:paraId="566C1B19" w14:textId="77777777" w:rsidR="00F15CC7" w:rsidRPr="00391690" w:rsidRDefault="00F15CC7" w:rsidP="00D95425">
            <w:pPr>
              <w:suppressAutoHyphens w:val="0"/>
              <w:autoSpaceDN/>
              <w:jc w:val="center"/>
              <w:rPr>
                <w:rFonts w:ascii="Arial" w:eastAsia="Times New Roman" w:hAnsi="Arial" w:cs="Arial"/>
                <w:sz w:val="20"/>
                <w:szCs w:val="20"/>
              </w:rPr>
            </w:pPr>
            <w:r w:rsidRPr="00391690">
              <w:rPr>
                <w:rFonts w:ascii="Arial" w:eastAsia="Times New Roman" w:hAnsi="Arial" w:cs="Arial"/>
                <w:sz w:val="20"/>
                <w:szCs w:val="20"/>
              </w:rPr>
              <w:t>Contratante</w:t>
            </w:r>
          </w:p>
        </w:tc>
      </w:tr>
    </w:tbl>
    <w:p w14:paraId="688C19FB" w14:textId="77777777" w:rsidR="00F15CC7" w:rsidRPr="00391690" w:rsidRDefault="00F15CC7" w:rsidP="004C7719">
      <w:pPr>
        <w:pStyle w:val="Nivel01"/>
      </w:pPr>
      <w:r w:rsidRPr="00391690">
        <w:t>APROVAÇÃO E ASSINATURA</w:t>
      </w:r>
    </w:p>
    <w:p w14:paraId="61CDA2A6" w14:textId="77777777" w:rsidR="00F15CC7" w:rsidRPr="00391690" w:rsidRDefault="00F15CC7" w:rsidP="00F15CC7">
      <w:pPr>
        <w:pStyle w:val="Textonormal"/>
      </w:pPr>
    </w:p>
    <w:p w14:paraId="28E5ACCC" w14:textId="17DA454E" w:rsidR="00F15CC7" w:rsidRPr="00391690" w:rsidRDefault="00F15CC7" w:rsidP="00F15CC7">
      <w:pPr>
        <w:widowControl w:val="0"/>
        <w:suppressAutoHyphens w:val="0"/>
        <w:spacing w:line="276" w:lineRule="auto"/>
        <w:jc w:val="right"/>
        <w:rPr>
          <w:rFonts w:ascii="Arial" w:hAnsi="Arial" w:cs="Arial"/>
          <w:sz w:val="20"/>
          <w:szCs w:val="20"/>
        </w:rPr>
      </w:pPr>
      <w:r w:rsidRPr="00391690">
        <w:rPr>
          <w:rFonts w:ascii="Arial" w:hAnsi="Arial" w:cs="Arial"/>
          <w:sz w:val="20"/>
          <w:szCs w:val="20"/>
        </w:rPr>
        <w:t xml:space="preserve">Rio das Ostras, </w:t>
      </w:r>
      <w:r w:rsidR="007E2B21">
        <w:rPr>
          <w:rFonts w:ascii="Arial" w:hAnsi="Arial" w:cs="Arial"/>
          <w:sz w:val="20"/>
          <w:szCs w:val="20"/>
        </w:rPr>
        <w:t>08</w:t>
      </w:r>
      <w:r w:rsidRPr="00391690">
        <w:rPr>
          <w:rFonts w:ascii="Arial" w:hAnsi="Arial" w:cs="Arial"/>
          <w:sz w:val="20"/>
          <w:szCs w:val="20"/>
        </w:rPr>
        <w:t xml:space="preserve"> de </w:t>
      </w:r>
      <w:r w:rsidR="007E2B21">
        <w:rPr>
          <w:rFonts w:ascii="Arial" w:hAnsi="Arial" w:cs="Arial"/>
          <w:sz w:val="20"/>
          <w:szCs w:val="20"/>
        </w:rPr>
        <w:t>abril</w:t>
      </w:r>
      <w:r w:rsidRPr="00391690">
        <w:rPr>
          <w:rFonts w:ascii="Arial" w:hAnsi="Arial" w:cs="Arial"/>
          <w:sz w:val="20"/>
          <w:szCs w:val="20"/>
        </w:rPr>
        <w:t xml:space="preserve"> de 2026.</w:t>
      </w:r>
    </w:p>
    <w:p w14:paraId="4D9788AB" w14:textId="59965ACF" w:rsidR="00512E65" w:rsidRDefault="00512E65" w:rsidP="009C7535">
      <w:pPr>
        <w:pStyle w:val="Textbody0"/>
        <w:spacing w:before="120" w:after="0"/>
        <w:rPr>
          <w:rFonts w:ascii="Arial" w:hAnsi="Arial" w:cs="Arial"/>
          <w:color w:val="FF3333"/>
        </w:rPr>
      </w:pPr>
    </w:p>
    <w:p w14:paraId="78268FD6" w14:textId="1EBC9D5F" w:rsidR="00512E65" w:rsidRDefault="00512E65" w:rsidP="009C7535">
      <w:pPr>
        <w:pStyle w:val="Textbody0"/>
        <w:spacing w:before="120" w:after="0"/>
        <w:rPr>
          <w:rFonts w:ascii="Arial" w:hAnsi="Arial" w:cs="Arial"/>
          <w:color w:val="FF3333"/>
        </w:rPr>
      </w:pPr>
    </w:p>
    <w:p w14:paraId="44EDFB9C" w14:textId="214EB7A4" w:rsidR="00512E65" w:rsidRDefault="00512E65" w:rsidP="009C7535">
      <w:pPr>
        <w:pStyle w:val="Textbody0"/>
        <w:spacing w:before="120" w:after="0"/>
        <w:rPr>
          <w:rFonts w:ascii="Arial" w:hAnsi="Arial" w:cs="Arial"/>
          <w:color w:val="FF3333"/>
        </w:rPr>
      </w:pPr>
    </w:p>
    <w:p w14:paraId="63E7D23D" w14:textId="0E22D692" w:rsidR="00F15CC7" w:rsidRDefault="00F15CC7">
      <w:pPr>
        <w:suppressAutoHyphens w:val="0"/>
        <w:rPr>
          <w:rFonts w:ascii="Arial" w:eastAsia="NSimSun" w:hAnsi="Arial" w:cs="Arial"/>
          <w:color w:val="FF3333"/>
          <w:kern w:val="3"/>
          <w:lang w:eastAsia="zh-CN" w:bidi="hi-IN"/>
        </w:rPr>
      </w:pPr>
      <w:r>
        <w:rPr>
          <w:rFonts w:ascii="Arial" w:hAnsi="Arial" w:cs="Arial"/>
          <w:color w:val="FF3333"/>
        </w:rPr>
        <w:br w:type="page"/>
      </w:r>
    </w:p>
    <w:p w14:paraId="0AC50571" w14:textId="68CED883" w:rsidR="00512E65" w:rsidRPr="00391690" w:rsidRDefault="00512E65" w:rsidP="00512E65">
      <w:pPr>
        <w:pStyle w:val="Nvel1-SemTitRed"/>
        <w:jc w:val="center"/>
        <w:rPr>
          <w:rFonts w:cs="Arial"/>
          <w:i w:val="0"/>
          <w:iCs w:val="0"/>
          <w:color w:val="auto"/>
          <w:szCs w:val="20"/>
        </w:rPr>
      </w:pPr>
      <w:r w:rsidRPr="00391690">
        <w:rPr>
          <w:rFonts w:cs="Arial"/>
          <w:i w:val="0"/>
          <w:iCs w:val="0"/>
          <w:color w:val="auto"/>
          <w:szCs w:val="20"/>
        </w:rPr>
        <w:lastRenderedPageBreak/>
        <w:t xml:space="preserve">ANEXO III – </w:t>
      </w:r>
      <w:r w:rsidR="00145ABF" w:rsidRPr="00391690">
        <w:rPr>
          <w:rFonts w:cs="Arial"/>
          <w:i w:val="0"/>
          <w:iCs w:val="0"/>
          <w:color w:val="auto"/>
          <w:szCs w:val="20"/>
        </w:rPr>
        <w:t>PROVA DE CONCEITO</w:t>
      </w:r>
    </w:p>
    <w:p w14:paraId="05C78390" w14:textId="03EEA5E8" w:rsidR="00512E65" w:rsidRPr="00391690" w:rsidRDefault="00512E65" w:rsidP="009C7535">
      <w:pPr>
        <w:pStyle w:val="Textbody0"/>
        <w:spacing w:before="120" w:after="0"/>
        <w:rPr>
          <w:rFonts w:ascii="Arial" w:hAnsi="Arial" w:cs="Arial"/>
          <w:color w:val="FF3333"/>
          <w:sz w:val="20"/>
          <w:szCs w:val="20"/>
        </w:rPr>
      </w:pPr>
    </w:p>
    <w:tbl>
      <w:tblPr>
        <w:tblW w:w="4933" w:type="pct"/>
        <w:jc w:val="center"/>
        <w:tblCellMar>
          <w:left w:w="70" w:type="dxa"/>
          <w:right w:w="70" w:type="dxa"/>
        </w:tblCellMar>
        <w:tblLook w:val="04A0" w:firstRow="1" w:lastRow="0" w:firstColumn="1" w:lastColumn="0" w:noHBand="0" w:noVBand="1"/>
      </w:tblPr>
      <w:tblGrid>
        <w:gridCol w:w="683"/>
        <w:gridCol w:w="44"/>
        <w:gridCol w:w="8766"/>
        <w:gridCol w:w="6"/>
      </w:tblGrid>
      <w:tr w:rsidR="00145ABF" w:rsidRPr="00391690" w14:paraId="04C7E1D5" w14:textId="77777777" w:rsidTr="006D4975">
        <w:trPr>
          <w:trHeight w:val="290"/>
          <w:jc w:val="center"/>
        </w:trPr>
        <w:tc>
          <w:tcPr>
            <w:tcW w:w="5000" w:type="pct"/>
            <w:gridSpan w:val="4"/>
            <w:tcBorders>
              <w:top w:val="single" w:sz="4" w:space="0" w:color="auto"/>
              <w:left w:val="single" w:sz="4" w:space="0" w:color="auto"/>
              <w:bottom w:val="single" w:sz="4" w:space="0" w:color="auto"/>
              <w:right w:val="single" w:sz="4" w:space="0" w:color="auto"/>
            </w:tcBorders>
            <w:vAlign w:val="bottom"/>
          </w:tcPr>
          <w:p w14:paraId="250D8729" w14:textId="161527C1" w:rsidR="006D4975" w:rsidRPr="00391690" w:rsidRDefault="00145ABF"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CARACTERÍSTICAS GERAIS DOS SISTEMA</w:t>
            </w:r>
          </w:p>
          <w:p w14:paraId="6212C2CB" w14:textId="106F2991" w:rsidR="00145ABF" w:rsidRPr="00391690" w:rsidRDefault="00145ABF"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 xml:space="preserve"> ATENDIMENTO OBRIGATÓRIO - 100%</w:t>
            </w:r>
            <w:r w:rsidR="00BA44C5" w:rsidRPr="00391690">
              <w:rPr>
                <w:rFonts w:ascii="Arial" w:eastAsia="Times New Roman" w:hAnsi="Arial" w:cs="Arial"/>
                <w:b/>
                <w:bCs/>
                <w:color w:val="000000"/>
                <w:sz w:val="20"/>
                <w:szCs w:val="20"/>
              </w:rPr>
              <w:t xml:space="preserve"> </w:t>
            </w:r>
            <w:r w:rsidR="00BA44C5" w:rsidRPr="007E2B21">
              <w:rPr>
                <w:rFonts w:ascii="Arial" w:eastAsia="Times New Roman" w:hAnsi="Arial" w:cs="Arial"/>
                <w:b/>
                <w:bCs/>
                <w:color w:val="000000"/>
                <w:sz w:val="20"/>
                <w:szCs w:val="20"/>
              </w:rPr>
              <w:t>(cem por cento)</w:t>
            </w:r>
          </w:p>
        </w:tc>
      </w:tr>
      <w:tr w:rsidR="00512E65" w:rsidRPr="00391690" w14:paraId="02F1A907" w14:textId="77777777" w:rsidTr="006D4975">
        <w:trPr>
          <w:trHeight w:val="290"/>
          <w:jc w:val="center"/>
        </w:trPr>
        <w:tc>
          <w:tcPr>
            <w:tcW w:w="383" w:type="pct"/>
            <w:gridSpan w:val="2"/>
            <w:tcBorders>
              <w:top w:val="single" w:sz="4" w:space="0" w:color="auto"/>
              <w:left w:val="single" w:sz="4" w:space="0" w:color="auto"/>
              <w:bottom w:val="single" w:sz="4" w:space="0" w:color="auto"/>
              <w:right w:val="single" w:sz="4" w:space="0" w:color="auto"/>
            </w:tcBorders>
            <w:vAlign w:val="bottom"/>
            <w:hideMark/>
          </w:tcPr>
          <w:p w14:paraId="7D124B00" w14:textId="77777777" w:rsidR="00512E65" w:rsidRPr="00391690" w:rsidRDefault="00512E65"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Item</w:t>
            </w:r>
          </w:p>
        </w:tc>
        <w:tc>
          <w:tcPr>
            <w:tcW w:w="4617" w:type="pct"/>
            <w:gridSpan w:val="2"/>
            <w:tcBorders>
              <w:top w:val="single" w:sz="4" w:space="0" w:color="auto"/>
              <w:left w:val="nil"/>
              <w:bottom w:val="single" w:sz="4" w:space="0" w:color="auto"/>
              <w:right w:val="single" w:sz="4" w:space="0" w:color="auto"/>
            </w:tcBorders>
            <w:vAlign w:val="bottom"/>
            <w:hideMark/>
          </w:tcPr>
          <w:p w14:paraId="41D4273A" w14:textId="77777777" w:rsidR="00512E65" w:rsidRPr="00391690" w:rsidRDefault="00512E65"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Descritivo</w:t>
            </w:r>
          </w:p>
        </w:tc>
      </w:tr>
      <w:tr w:rsidR="00512E65" w:rsidRPr="00391690" w14:paraId="5EC90544"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0BEE1390" w14:textId="33D7F2AB" w:rsidR="00512E65" w:rsidRPr="00391690" w:rsidRDefault="00512E65" w:rsidP="006D4975">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477140A0" w14:textId="0E2BDD38" w:rsidR="00512E65" w:rsidRPr="00391690" w:rsidRDefault="00233338"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Os sistemas devem ser compatíveis</w:t>
            </w:r>
            <w:r w:rsidR="00512E65" w:rsidRPr="00391690">
              <w:rPr>
                <w:rFonts w:ascii="Arial" w:eastAsia="Times New Roman" w:hAnsi="Arial" w:cs="Arial"/>
                <w:color w:val="000000"/>
                <w:sz w:val="20"/>
                <w:szCs w:val="20"/>
              </w:rPr>
              <w:t xml:space="preserve"> com Sistema Operacional MS Windows em versões suportadas pela Microsoft e em navegadores como Google Chrome, Mozi</w:t>
            </w:r>
            <w:r w:rsidRPr="00391690">
              <w:rPr>
                <w:rFonts w:ascii="Arial" w:eastAsia="Times New Roman" w:hAnsi="Arial" w:cs="Arial"/>
                <w:color w:val="000000"/>
                <w:sz w:val="20"/>
                <w:szCs w:val="20"/>
              </w:rPr>
              <w:t>l</w:t>
            </w:r>
            <w:r w:rsidR="00512E65" w:rsidRPr="00391690">
              <w:rPr>
                <w:rFonts w:ascii="Arial" w:eastAsia="Times New Roman" w:hAnsi="Arial" w:cs="Arial"/>
                <w:color w:val="000000"/>
                <w:sz w:val="20"/>
                <w:szCs w:val="20"/>
              </w:rPr>
              <w:t>la Firefox e Internet Explorer.</w:t>
            </w:r>
          </w:p>
        </w:tc>
      </w:tr>
      <w:tr w:rsidR="00512E65" w:rsidRPr="00391690" w14:paraId="50173DF2"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60DBF9BD" w14:textId="1D6B5169"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7208A10C"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Prover recurso para utilização da senha do usuário, dispondo de níveis de segurança, divididos nos níveis Fraca (contendo apenas caracteres alfanuméricos), Média (número total de caracteres da senha maior que 8, contendo caracteres especiais, alfanuméricos e números) e Forte (número total de caracteres da senha superior a 10, contendo mais do que 1 caractere especial, alfanuméricos e números). Também deve impor uma quantidade mínima de caracteres da senha, sendo esta configuração flexível em termos de uso e da quantidade de caracteres.</w:t>
            </w:r>
          </w:p>
        </w:tc>
      </w:tr>
      <w:tr w:rsidR="00512E65" w:rsidRPr="00391690" w14:paraId="7A959BFB"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26B05F08" w14:textId="391EEF81"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573A81E2"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Prover recurso de agrupamento de usuários, no qual seja possível gerenciar de forma única as permissões vinculadas a um determinado usuário, ou um grupo deles.</w:t>
            </w:r>
          </w:p>
        </w:tc>
      </w:tr>
      <w:tr w:rsidR="00512E65" w:rsidRPr="00391690" w14:paraId="5C1DDF5E"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588DE711" w14:textId="72D6FC58"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56E64CD1"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As aplicações devem disponibilizar ao usuário acesso fácil a uma funcionalidade de ajuda online, acessível a partir de qualquer tela da aplicação. O mesmo deve apresentar informações e orientações sobre o uso das funcionalidades existentes na tela exibida.</w:t>
            </w:r>
          </w:p>
        </w:tc>
      </w:tr>
      <w:tr w:rsidR="00512E65" w:rsidRPr="00391690" w14:paraId="4C45F24D"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010EF324" w14:textId="3C9BA146"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35926553" w14:textId="317E3A5B"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 xml:space="preserve">Garantir a integridade referencial da base de dados, isto </w:t>
            </w:r>
            <w:r w:rsidR="006D4975" w:rsidRPr="00391690">
              <w:rPr>
                <w:rFonts w:ascii="Arial" w:eastAsia="Times New Roman" w:hAnsi="Arial" w:cs="Arial"/>
                <w:color w:val="000000"/>
                <w:sz w:val="20"/>
                <w:szCs w:val="20"/>
              </w:rPr>
              <w:t>é, garantir</w:t>
            </w:r>
            <w:r w:rsidRPr="00391690">
              <w:rPr>
                <w:rFonts w:ascii="Arial" w:eastAsia="Times New Roman" w:hAnsi="Arial" w:cs="Arial"/>
                <w:color w:val="000000"/>
                <w:sz w:val="20"/>
                <w:szCs w:val="20"/>
              </w:rPr>
              <w:t xml:space="preserve"> que o valor de uma chave estrangeira em uma tabela destino, deve ser a chave primária de algum registro na tabela origem.</w:t>
            </w:r>
          </w:p>
        </w:tc>
      </w:tr>
      <w:tr w:rsidR="00512E65" w:rsidRPr="00391690" w14:paraId="307C8450"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326D4E6A" w14:textId="3986C416"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2665F534"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Prover acesso aos aplicativos por meio de um outro computador que não está fisicamente conectado à rede da aplicação.</w:t>
            </w:r>
          </w:p>
        </w:tc>
      </w:tr>
      <w:tr w:rsidR="00512E65" w:rsidRPr="00391690" w14:paraId="4843D5D2"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33ECC249" w14:textId="27C80A3D"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1CE64077"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Prover o bloqueio do acesso de um usuário a aplicação, após determinado número de tentativas de ações inválidas, com a definição de período de tempo determinado para bloqueio do acesso, por usuário. Também deverá prover recurso exigindo a troca da senha, no próximo acesso do usuário, a aplicação.</w:t>
            </w:r>
          </w:p>
        </w:tc>
      </w:tr>
      <w:tr w:rsidR="00512E65" w:rsidRPr="00391690" w14:paraId="5EA7629E"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6D6EA2CB" w14:textId="403D815B"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486826DA"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Prover a definição de um período de tempo determinado, sendo este a definição dos dias da semana e períodos de horários para acesso a aplicação por usuário, bloqueando seu acesso ao sistema nos demais períodos. </w:t>
            </w:r>
          </w:p>
        </w:tc>
      </w:tr>
      <w:tr w:rsidR="00512E65" w:rsidRPr="00391690" w14:paraId="72BD0CF3"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567F370A" w14:textId="12984692"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696F6D32"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Prover recurso de dupla custódia quando o acesso a uma determinada funcionalidade ou ações de exclusão, inclusão e alteração, dentro dela necessitam da autorização de outrem, utilizando o conceito de usuário ou grupo autorizador. </w:t>
            </w:r>
          </w:p>
        </w:tc>
      </w:tr>
      <w:tr w:rsidR="00512E65" w:rsidRPr="00391690" w14:paraId="2E2D7420"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59A6B4CC" w14:textId="76D7FF97"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6B72CCF3"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Registrar em arquivo de auditoria as tentativas de login efetuadas com sucesso, bem como as que não obtiveram sucesso, registrando um conjunto de informações sobre data, hora e o usuário.</w:t>
            </w:r>
          </w:p>
        </w:tc>
      </w:tr>
      <w:tr w:rsidR="00512E65" w:rsidRPr="00391690" w14:paraId="1E06061C"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20CCAE31" w14:textId="577538AB"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67435AFA" w14:textId="133243F5"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 xml:space="preserve">Prover a </w:t>
            </w:r>
            <w:r w:rsidR="00567284" w:rsidRPr="00391690">
              <w:rPr>
                <w:rFonts w:ascii="Arial" w:eastAsia="Times New Roman" w:hAnsi="Arial" w:cs="Arial"/>
                <w:color w:val="000000"/>
                <w:sz w:val="20"/>
                <w:szCs w:val="20"/>
              </w:rPr>
              <w:t>atualização dos</w:t>
            </w:r>
            <w:r w:rsidRPr="00391690">
              <w:rPr>
                <w:rFonts w:ascii="Arial" w:eastAsia="Times New Roman" w:hAnsi="Arial" w:cs="Arial"/>
                <w:color w:val="000000"/>
                <w:sz w:val="20"/>
                <w:szCs w:val="20"/>
              </w:rPr>
              <w:t xml:space="preserve"> sistemas nas estações dos usuários finais de forma automática, </w:t>
            </w:r>
            <w:r w:rsidR="00567284" w:rsidRPr="00391690">
              <w:rPr>
                <w:rFonts w:ascii="Arial" w:eastAsia="Times New Roman" w:hAnsi="Arial" w:cs="Arial"/>
                <w:color w:val="000000"/>
                <w:sz w:val="20"/>
                <w:szCs w:val="20"/>
              </w:rPr>
              <w:t>transparente, a</w:t>
            </w:r>
            <w:r w:rsidRPr="00391690">
              <w:rPr>
                <w:rFonts w:ascii="Arial" w:eastAsia="Times New Roman" w:hAnsi="Arial" w:cs="Arial"/>
                <w:color w:val="000000"/>
                <w:sz w:val="20"/>
                <w:szCs w:val="20"/>
              </w:rPr>
              <w:t xml:space="preserve"> partir de um servidor.</w:t>
            </w:r>
          </w:p>
        </w:tc>
      </w:tr>
      <w:tr w:rsidR="00512E65" w:rsidRPr="00391690" w14:paraId="5360BA3A"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6825191E" w14:textId="470BD8DA"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72416F88" w14:textId="77777777" w:rsidR="00512E65" w:rsidRPr="00391690" w:rsidRDefault="00512E65" w:rsidP="006D4975">
            <w:pPr>
              <w:autoSpaceDN/>
              <w:jc w:val="both"/>
              <w:rPr>
                <w:rFonts w:ascii="Arial" w:eastAsia="Times New Roman" w:hAnsi="Arial" w:cs="Arial"/>
                <w:sz w:val="20"/>
                <w:szCs w:val="20"/>
              </w:rPr>
            </w:pPr>
            <w:r w:rsidRPr="00391690">
              <w:rPr>
                <w:rFonts w:ascii="Arial" w:eastAsia="Times New Roman" w:hAnsi="Arial" w:cs="Arial"/>
                <w:sz w:val="20"/>
                <w:szCs w:val="20"/>
              </w:rPr>
              <w:t>Prover que sejam configurados atalhos para ferramentas externas, para serem acessadas diretamente pelo sistema. Esses atalhos devem ser configurados pelo usuário, através de mecanismo flexível disponível no sistema.</w:t>
            </w:r>
          </w:p>
        </w:tc>
      </w:tr>
      <w:tr w:rsidR="00512E65" w:rsidRPr="00391690" w14:paraId="04A6F5A4"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40D52CCB" w14:textId="2C8B1024"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4D244CE6" w14:textId="77777777" w:rsidR="00512E65" w:rsidRPr="00391690" w:rsidRDefault="00512E65" w:rsidP="006D4975">
            <w:pPr>
              <w:autoSpaceDN/>
              <w:jc w:val="both"/>
              <w:rPr>
                <w:rFonts w:ascii="Arial" w:eastAsia="Times New Roman" w:hAnsi="Arial" w:cs="Arial"/>
                <w:sz w:val="20"/>
                <w:szCs w:val="20"/>
              </w:rPr>
            </w:pPr>
            <w:r w:rsidRPr="00391690">
              <w:rPr>
                <w:rFonts w:ascii="Arial" w:eastAsia="Times New Roman" w:hAnsi="Arial" w:cs="Arial"/>
                <w:sz w:val="20"/>
                <w:szCs w:val="20"/>
              </w:rPr>
              <w:t>Disponibilizar recurso no sistema onde seja realizada a execução de comandos de manutenção de dados (scripts) sem a necessidade de acessar diretamente o sistema de gerenciamento de banco de dados, e que esses scripts sejam criptografados.</w:t>
            </w:r>
          </w:p>
        </w:tc>
      </w:tr>
      <w:tr w:rsidR="00512E65" w:rsidRPr="00391690" w14:paraId="27F03CE1"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142A3F24" w14:textId="6DF712F6"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33C50226" w14:textId="77777777" w:rsidR="00512E65" w:rsidRPr="00391690" w:rsidRDefault="00512E65" w:rsidP="006D4975">
            <w:pPr>
              <w:autoSpaceDN/>
              <w:jc w:val="both"/>
              <w:rPr>
                <w:rFonts w:ascii="Arial" w:eastAsia="Times New Roman" w:hAnsi="Arial" w:cs="Arial"/>
                <w:sz w:val="20"/>
                <w:szCs w:val="20"/>
              </w:rPr>
            </w:pPr>
            <w:r w:rsidRPr="00391690">
              <w:rPr>
                <w:rFonts w:ascii="Arial" w:eastAsia="Times New Roman" w:hAnsi="Arial" w:cs="Arial"/>
                <w:sz w:val="20"/>
                <w:szCs w:val="20"/>
              </w:rPr>
              <w:t>Prover a autenticação integrada ao sistema utilizando serviços de diretório (Active Directory/LDAP).</w:t>
            </w:r>
          </w:p>
        </w:tc>
      </w:tr>
      <w:tr w:rsidR="00512E65" w:rsidRPr="00391690" w14:paraId="7565D819"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465C4BBF" w14:textId="3A9F580F"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5DD2A737" w14:textId="1B1623BB"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 xml:space="preserve">Prover a visualização de relatórios em tela, possibilitando que </w:t>
            </w:r>
            <w:r w:rsidR="006D4975" w:rsidRPr="00391690">
              <w:rPr>
                <w:rFonts w:ascii="Arial" w:eastAsia="Times New Roman" w:hAnsi="Arial" w:cs="Arial"/>
                <w:color w:val="000000"/>
                <w:sz w:val="20"/>
                <w:szCs w:val="20"/>
              </w:rPr>
              <w:t>os mesmos</w:t>
            </w:r>
            <w:r w:rsidRPr="00391690">
              <w:rPr>
                <w:rFonts w:ascii="Arial" w:eastAsia="Times New Roman" w:hAnsi="Arial" w:cs="Arial"/>
                <w:color w:val="000000"/>
                <w:sz w:val="20"/>
                <w:szCs w:val="20"/>
              </w:rPr>
              <w:t xml:space="preserve"> sejam salvos em disco para posterior reimpressão, distribuição pela rede, inclusive permitindo selecionar a impressão de intervalos de páginas e o número de cópias a serem impressas, além de também permitir a seleção da impressora de rede desejada.</w:t>
            </w:r>
          </w:p>
        </w:tc>
      </w:tr>
      <w:tr w:rsidR="00512E65" w:rsidRPr="00391690" w14:paraId="3522D308"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5F201F3B" w14:textId="0E02187C"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6E5B06DA"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Prover o registro do histórico de acessos às funcionalidades do sistema por usuário, registrando o momento em que ela aconteceu (data/hora), o nome do usuário e detalhes de ações efetuadas (inclusão, alteração e exclusão).</w:t>
            </w:r>
          </w:p>
        </w:tc>
      </w:tr>
      <w:tr w:rsidR="00512E65" w:rsidRPr="00391690" w14:paraId="54FB5D23"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14069ADF" w14:textId="01720925"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5C7022FE"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Disponibilizar recurso para que seja configurado nos relatórios o uso da assinatura digital, de forma individual em cada relatório ou em todos de uma só vez.</w:t>
            </w:r>
          </w:p>
        </w:tc>
      </w:tr>
      <w:tr w:rsidR="00512E65" w:rsidRPr="00391690" w14:paraId="19C3DBE5"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tcPr>
          <w:p w14:paraId="4A30F303" w14:textId="0ED5777B" w:rsidR="00512E65" w:rsidRPr="00391690" w:rsidRDefault="00512E65" w:rsidP="00A3575F">
            <w:pPr>
              <w:pStyle w:val="PargrafodaLista"/>
              <w:numPr>
                <w:ilvl w:val="0"/>
                <w:numId w:val="15"/>
              </w:numPr>
              <w:autoSpaceDN/>
              <w:jc w:val="center"/>
              <w:rPr>
                <w:rFonts w:ascii="Arial" w:eastAsia="Times New Roman" w:hAnsi="Arial" w:cs="Arial"/>
                <w:color w:val="000000"/>
                <w:sz w:val="20"/>
                <w:szCs w:val="20"/>
              </w:rPr>
            </w:pPr>
          </w:p>
        </w:tc>
        <w:tc>
          <w:tcPr>
            <w:tcW w:w="4617" w:type="pct"/>
            <w:gridSpan w:val="2"/>
            <w:tcBorders>
              <w:top w:val="nil"/>
              <w:left w:val="nil"/>
              <w:bottom w:val="single" w:sz="4" w:space="0" w:color="auto"/>
              <w:right w:val="single" w:sz="4" w:space="0" w:color="auto"/>
            </w:tcBorders>
            <w:vAlign w:val="bottom"/>
            <w:hideMark/>
          </w:tcPr>
          <w:p w14:paraId="52E79820" w14:textId="77777777" w:rsidR="00512E65" w:rsidRPr="00391690" w:rsidRDefault="00512E65"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 xml:space="preserve">Disponibilizar recurso para acionamento de suporte técnico através da inclusão de chamados bem como o acompanhamento da evolução dos mesmos a partir dos próprios produtos / softwares utilizados pelos usuários (sem acesso a ferramenta externa para tal). Também deverá ter recurso de notificação ao usuário quando houver evolução de situação do chamado. Minimamente deverá estar contido em produtos das áreas </w:t>
            </w:r>
            <w:r w:rsidRPr="00391690">
              <w:rPr>
                <w:rFonts w:ascii="Arial" w:eastAsia="Times New Roman" w:hAnsi="Arial" w:cs="Arial"/>
                <w:sz w:val="20"/>
                <w:szCs w:val="20"/>
              </w:rPr>
              <w:t>de Administração Orçamentária e Financeira, Contabilidade, Planejamento e Tesouraria, Controle Interno, Gestão de Recursos Humanos, Compras e Contratos, Pregão Eletrônico, Gestão de Estoque, Patrimônio, Painel do Gestor e Informações Gerencias - BI, Portal da Transparência, Gestão de Frotas, Gestão de Assistência Social e Obras Públicas.</w:t>
            </w:r>
          </w:p>
        </w:tc>
      </w:tr>
      <w:tr w:rsidR="006D4975" w:rsidRPr="00391690" w14:paraId="57896BD9" w14:textId="77777777" w:rsidTr="006D4975">
        <w:trPr>
          <w:trHeight w:val="290"/>
          <w:jc w:val="center"/>
        </w:trPr>
        <w:tc>
          <w:tcPr>
            <w:tcW w:w="5000" w:type="pct"/>
            <w:gridSpan w:val="4"/>
            <w:tcBorders>
              <w:top w:val="single" w:sz="4" w:space="0" w:color="auto"/>
              <w:left w:val="single" w:sz="4" w:space="0" w:color="auto"/>
              <w:bottom w:val="single" w:sz="4" w:space="0" w:color="auto"/>
              <w:right w:val="single" w:sz="4" w:space="0" w:color="auto"/>
            </w:tcBorders>
            <w:vAlign w:val="bottom"/>
          </w:tcPr>
          <w:p w14:paraId="30CBD0C7" w14:textId="44A2D933" w:rsidR="000E7A4E" w:rsidRPr="00391690" w:rsidRDefault="006D4975" w:rsidP="006D4975">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CARACTERÍSTICAS GERAIS DO PROVEDOR EM NUVEM (CLOUD COMPUTING)</w:t>
            </w:r>
          </w:p>
          <w:p w14:paraId="79193815" w14:textId="74DF2CEF" w:rsidR="006D4975" w:rsidRPr="00391690" w:rsidRDefault="006D4975" w:rsidP="006D4975">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ATENDIMENTO OBRIGATÓRIO - 100%</w:t>
            </w:r>
            <w:r w:rsidR="00BA44C5" w:rsidRPr="00391690">
              <w:rPr>
                <w:rFonts w:ascii="Arial" w:eastAsia="Times New Roman" w:hAnsi="Arial" w:cs="Arial"/>
                <w:b/>
                <w:bCs/>
                <w:color w:val="000000"/>
                <w:sz w:val="20"/>
                <w:szCs w:val="20"/>
              </w:rPr>
              <w:t xml:space="preserve"> </w:t>
            </w:r>
            <w:r w:rsidR="00BA44C5" w:rsidRPr="007E2B21">
              <w:rPr>
                <w:rFonts w:ascii="Arial" w:eastAsia="Times New Roman" w:hAnsi="Arial" w:cs="Arial"/>
                <w:b/>
                <w:bCs/>
                <w:color w:val="000000"/>
                <w:sz w:val="20"/>
                <w:szCs w:val="20"/>
              </w:rPr>
              <w:t>(cem por cento)</w:t>
            </w:r>
          </w:p>
        </w:tc>
      </w:tr>
      <w:tr w:rsidR="00567284" w:rsidRPr="00391690" w14:paraId="4B6EB363" w14:textId="77777777" w:rsidTr="006D4975">
        <w:trPr>
          <w:trHeight w:val="290"/>
          <w:jc w:val="center"/>
        </w:trPr>
        <w:tc>
          <w:tcPr>
            <w:tcW w:w="383" w:type="pct"/>
            <w:gridSpan w:val="2"/>
            <w:tcBorders>
              <w:top w:val="single" w:sz="4" w:space="0" w:color="auto"/>
              <w:left w:val="single" w:sz="4" w:space="0" w:color="auto"/>
              <w:bottom w:val="single" w:sz="4" w:space="0" w:color="auto"/>
              <w:right w:val="single" w:sz="4" w:space="0" w:color="auto"/>
            </w:tcBorders>
            <w:vAlign w:val="bottom"/>
            <w:hideMark/>
          </w:tcPr>
          <w:p w14:paraId="668D5F1E" w14:textId="77777777" w:rsidR="00567284" w:rsidRPr="00391690" w:rsidRDefault="00567284"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Item</w:t>
            </w:r>
          </w:p>
        </w:tc>
        <w:tc>
          <w:tcPr>
            <w:tcW w:w="4617" w:type="pct"/>
            <w:gridSpan w:val="2"/>
            <w:tcBorders>
              <w:top w:val="single" w:sz="4" w:space="0" w:color="auto"/>
              <w:left w:val="nil"/>
              <w:bottom w:val="single" w:sz="4" w:space="0" w:color="auto"/>
              <w:right w:val="single" w:sz="4" w:space="0" w:color="auto"/>
            </w:tcBorders>
            <w:vAlign w:val="bottom"/>
            <w:hideMark/>
          </w:tcPr>
          <w:p w14:paraId="5886EE3E" w14:textId="77777777" w:rsidR="00567284" w:rsidRPr="00391690" w:rsidRDefault="00567284"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Descritivo</w:t>
            </w:r>
          </w:p>
        </w:tc>
      </w:tr>
      <w:tr w:rsidR="00567284" w:rsidRPr="00391690" w14:paraId="1C268B38"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70E4C84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17" w:type="pct"/>
            <w:gridSpan w:val="2"/>
            <w:tcBorders>
              <w:top w:val="nil"/>
              <w:left w:val="nil"/>
              <w:bottom w:val="single" w:sz="4" w:space="0" w:color="auto"/>
              <w:right w:val="single" w:sz="4" w:space="0" w:color="auto"/>
            </w:tcBorders>
            <w:shd w:val="clear" w:color="FFFFFF" w:fill="FFFFFF"/>
            <w:vAlign w:val="bottom"/>
            <w:hideMark/>
          </w:tcPr>
          <w:p w14:paraId="13E39061"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O provedor de nuvem deverá possuir no mínimo (2) dois datacenters, em localidades diferentes, e possibilitar escolha do local de residência dos dados com o intuito de otimizar performance e taxas de transmissão.</w:t>
            </w:r>
          </w:p>
        </w:tc>
      </w:tr>
      <w:tr w:rsidR="00567284" w:rsidRPr="00391690" w14:paraId="4DBBAF1E"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0DB79CB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17" w:type="pct"/>
            <w:gridSpan w:val="2"/>
            <w:tcBorders>
              <w:top w:val="nil"/>
              <w:left w:val="nil"/>
              <w:bottom w:val="single" w:sz="4" w:space="0" w:color="auto"/>
              <w:right w:val="single" w:sz="4" w:space="0" w:color="auto"/>
            </w:tcBorders>
            <w:shd w:val="clear" w:color="FFFFFF" w:fill="FFFFFF"/>
            <w:vAlign w:val="bottom"/>
            <w:hideMark/>
          </w:tcPr>
          <w:p w14:paraId="5804DDBE"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O provedor de nuvem deve ser autossuficiente e garantir a entrega dos serviços em alto padrão. Para isso, deve atender as seguintes certificações e acreditações de segurança e conformidade internacionais: ISO 27001, ISO 27017, ISO 27018, ISO 27701, ISO 22301, ISO 9001, SOC 1, SOC 2 e SOC 3. Qualquer documento ou referência de acesso público deverá ser apresentado em nome do provedor através de fontes públicas como relatórios ou websites, sendo facultado ao CONTRATANTE promover diligencia destinada a esclarecer ou complementar informações.</w:t>
            </w:r>
          </w:p>
        </w:tc>
      </w:tr>
      <w:tr w:rsidR="00567284" w:rsidRPr="00391690" w14:paraId="0F5F7308"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3439FDB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2FC7644C"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Todo os produtos fornecidos pela Contratante, devem ser acessíveis através de https, ou seja, devem suportar o protocolo seguro SSL.</w:t>
            </w:r>
          </w:p>
        </w:tc>
      </w:tr>
      <w:tr w:rsidR="00567284" w:rsidRPr="00391690" w14:paraId="576EB886"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5BCCAEF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5660B78E"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O provedor de nuvem deverá oferecer, um serviço de banco de dados relacional que possibilite copias de segurança e snapshots de qualquer tamanho de uma região de nuvem para outra com o objetivo de facilitar o disaster recovery.</w:t>
            </w:r>
          </w:p>
        </w:tc>
      </w:tr>
      <w:tr w:rsidR="00567284" w:rsidRPr="00391690" w14:paraId="542BEDC4"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4DA9C2C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04A1F475" w14:textId="77777777" w:rsidR="00567284" w:rsidRPr="00391690" w:rsidRDefault="00567284"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 xml:space="preserve">O provedor de nuvem deverá disponibilizar dashboard de acesso para criação, inativação e reset de senha dos usuários. </w:t>
            </w:r>
          </w:p>
        </w:tc>
      </w:tr>
      <w:tr w:rsidR="00567284" w:rsidRPr="00391690" w14:paraId="00BF58D1"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344D5A0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1684D3D5"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A escalabilidade da aplicação no ambiente de nuvem deve ser capaz de ajustar os recursos conforme a demanda de usuários conectados, garantindo que o desempenho e a produtividade não sejam comprometidos. Dessa forma, a infraestrutura se adapta às necessidades, oferecendo flexibilidade e alta disponibilidade para manter a produtividade em níveis ideais.</w:t>
            </w:r>
          </w:p>
        </w:tc>
      </w:tr>
      <w:tr w:rsidR="00567284" w:rsidRPr="00391690" w14:paraId="6268FFA4"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47BEF38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0390BB2A"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 xml:space="preserve">O provedor de nuvem deverá suportar </w:t>
            </w:r>
            <w:r w:rsidRPr="00391690">
              <w:rPr>
                <w:rFonts w:ascii="Arial" w:eastAsia="Times New Roman" w:hAnsi="Arial" w:cs="Arial"/>
                <w:i/>
                <w:iCs/>
                <w:sz w:val="20"/>
                <w:szCs w:val="20"/>
              </w:rPr>
              <w:t>resizing</w:t>
            </w:r>
            <w:r w:rsidRPr="00391690">
              <w:rPr>
                <w:rFonts w:ascii="Arial" w:eastAsia="Times New Roman" w:hAnsi="Arial" w:cs="Arial"/>
                <w:sz w:val="20"/>
                <w:szCs w:val="20"/>
              </w:rPr>
              <w:t xml:space="preserve"> de máquinas virtuais (memória, discos, processador), proporcionando um dimensionamento rápido e instantâneo (média de 5 min) sempre que necessitar e sem necessitar intervenção física no equipamento. </w:t>
            </w:r>
          </w:p>
        </w:tc>
      </w:tr>
      <w:tr w:rsidR="00567284" w:rsidRPr="00391690" w14:paraId="1227A0BC"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7124180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10BBDD5B"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O provedor de nuvem deverá fornecer backup diário ao contratante e reter esse backup, por pelo menos 30 dias.</w:t>
            </w:r>
          </w:p>
        </w:tc>
      </w:tr>
      <w:tr w:rsidR="00567284" w:rsidRPr="00391690" w14:paraId="44466485"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154E1A6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705692B0" w14:textId="77777777" w:rsidR="00567284" w:rsidRPr="00391690" w:rsidRDefault="00567284" w:rsidP="006D4975">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A contratada deverá disponibilizar controle e monitoramento de segurança 24x7x365 em todo seu ambiente cloud, por meio de estrutura de Centro de Operações de Segurança (Security Operations Center), contemplando: Gerenciamento e Correlação de Eventos de Segurança (</w:t>
            </w:r>
            <w:r w:rsidRPr="00391690">
              <w:rPr>
                <w:rFonts w:ascii="Arial" w:eastAsia="Times New Roman" w:hAnsi="Arial" w:cs="Arial"/>
                <w:i/>
                <w:iCs/>
                <w:color w:val="000000"/>
                <w:sz w:val="20"/>
                <w:szCs w:val="20"/>
              </w:rPr>
              <w:t>Security Information and Event Management</w:t>
            </w:r>
            <w:r w:rsidRPr="00391690">
              <w:rPr>
                <w:rFonts w:ascii="Arial" w:eastAsia="Times New Roman" w:hAnsi="Arial" w:cs="Arial"/>
                <w:color w:val="000000"/>
                <w:sz w:val="20"/>
                <w:szCs w:val="20"/>
              </w:rPr>
              <w:t>), Monitoramento de Segurança e Detecção de Ameaças (</w:t>
            </w:r>
            <w:r w:rsidRPr="00391690">
              <w:rPr>
                <w:rFonts w:ascii="Arial" w:eastAsia="Times New Roman" w:hAnsi="Arial" w:cs="Arial"/>
                <w:i/>
                <w:iCs/>
                <w:color w:val="000000"/>
                <w:sz w:val="20"/>
                <w:szCs w:val="20"/>
              </w:rPr>
              <w:t>Security Monitoring and Threat Detection</w:t>
            </w:r>
            <w:r w:rsidRPr="00391690">
              <w:rPr>
                <w:rFonts w:ascii="Arial" w:eastAsia="Times New Roman" w:hAnsi="Arial" w:cs="Arial"/>
                <w:color w:val="000000"/>
                <w:sz w:val="20"/>
                <w:szCs w:val="20"/>
              </w:rPr>
              <w:t>), Inteligência e Avaliação de Ameaças (</w:t>
            </w:r>
            <w:r w:rsidRPr="00391690">
              <w:rPr>
                <w:rFonts w:ascii="Arial" w:eastAsia="Times New Roman" w:hAnsi="Arial" w:cs="Arial"/>
                <w:i/>
                <w:iCs/>
                <w:color w:val="000000"/>
                <w:sz w:val="20"/>
                <w:szCs w:val="20"/>
              </w:rPr>
              <w:t>Threat Intelligence and Threat Assessment</w:t>
            </w:r>
            <w:r w:rsidRPr="00391690">
              <w:rPr>
                <w:rFonts w:ascii="Arial" w:eastAsia="Times New Roman" w:hAnsi="Arial" w:cs="Arial"/>
                <w:color w:val="000000"/>
                <w:sz w:val="20"/>
                <w:szCs w:val="20"/>
              </w:rPr>
              <w:t>), Caça a Ameaças (</w:t>
            </w:r>
            <w:r w:rsidRPr="00391690">
              <w:rPr>
                <w:rFonts w:ascii="Arial" w:eastAsia="Times New Roman" w:hAnsi="Arial" w:cs="Arial"/>
                <w:i/>
                <w:iCs/>
                <w:color w:val="000000"/>
                <w:sz w:val="20"/>
                <w:szCs w:val="20"/>
              </w:rPr>
              <w:t>Threat Hunting</w:t>
            </w:r>
            <w:r w:rsidRPr="00391690">
              <w:rPr>
                <w:rFonts w:ascii="Arial" w:eastAsia="Times New Roman" w:hAnsi="Arial" w:cs="Arial"/>
                <w:color w:val="000000"/>
                <w:sz w:val="20"/>
                <w:szCs w:val="20"/>
              </w:rPr>
              <w:t>), Resposta a Incidentes de Segurança (</w:t>
            </w:r>
            <w:r w:rsidRPr="00391690">
              <w:rPr>
                <w:rFonts w:ascii="Arial" w:eastAsia="Times New Roman" w:hAnsi="Arial" w:cs="Arial"/>
                <w:i/>
                <w:iCs/>
                <w:color w:val="000000"/>
                <w:sz w:val="20"/>
                <w:szCs w:val="20"/>
              </w:rPr>
              <w:t>Security Incident Response</w:t>
            </w:r>
            <w:r w:rsidRPr="00391690">
              <w:rPr>
                <w:rFonts w:ascii="Arial" w:eastAsia="Times New Roman" w:hAnsi="Arial" w:cs="Arial"/>
                <w:color w:val="000000"/>
                <w:sz w:val="20"/>
                <w:szCs w:val="20"/>
              </w:rPr>
              <w:t xml:space="preserve">), XDR para resposta automática, </w:t>
            </w:r>
            <w:r w:rsidRPr="00391690">
              <w:rPr>
                <w:rFonts w:ascii="Arial" w:eastAsia="Times New Roman" w:hAnsi="Arial" w:cs="Arial"/>
                <w:i/>
                <w:iCs/>
                <w:color w:val="000000"/>
                <w:sz w:val="20"/>
                <w:szCs w:val="20"/>
              </w:rPr>
              <w:t>Threat</w:t>
            </w:r>
            <w:r w:rsidRPr="00391690">
              <w:rPr>
                <w:rFonts w:ascii="Arial" w:eastAsia="Times New Roman" w:hAnsi="Arial" w:cs="Arial"/>
                <w:color w:val="000000"/>
                <w:sz w:val="20"/>
                <w:szCs w:val="20"/>
              </w:rPr>
              <w:t xml:space="preserve"> Intel com analise via IA e analise de Vulnerabilidade. </w:t>
            </w:r>
          </w:p>
        </w:tc>
      </w:tr>
      <w:tr w:rsidR="00567284" w:rsidRPr="00391690" w14:paraId="62C9EF18"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5B8B227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03B57158"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 xml:space="preserve">A contratada deverá dispor de monitoramento e gestão de eventos dos ativos de toda sua estrutura </w:t>
            </w:r>
            <w:r w:rsidRPr="00391690">
              <w:rPr>
                <w:rFonts w:ascii="Arial" w:eastAsia="Times New Roman" w:hAnsi="Arial" w:cs="Arial"/>
                <w:i/>
                <w:iCs/>
                <w:sz w:val="20"/>
                <w:szCs w:val="20"/>
              </w:rPr>
              <w:t>cloud</w:t>
            </w:r>
            <w:r w:rsidRPr="00391690">
              <w:rPr>
                <w:rFonts w:ascii="Arial" w:eastAsia="Times New Roman" w:hAnsi="Arial" w:cs="Arial"/>
                <w:sz w:val="20"/>
                <w:szCs w:val="20"/>
              </w:rPr>
              <w:t>, em modelo 24x7x365, executado remotamente por meio de NOC (</w:t>
            </w:r>
            <w:r w:rsidRPr="00391690">
              <w:rPr>
                <w:rFonts w:ascii="Arial" w:eastAsia="Times New Roman" w:hAnsi="Arial" w:cs="Arial"/>
                <w:i/>
                <w:iCs/>
                <w:sz w:val="20"/>
                <w:szCs w:val="20"/>
              </w:rPr>
              <w:t>Network Operations Center</w:t>
            </w:r>
            <w:r w:rsidRPr="00391690">
              <w:rPr>
                <w:rFonts w:ascii="Arial" w:eastAsia="Times New Roman" w:hAnsi="Arial" w:cs="Arial"/>
                <w:sz w:val="20"/>
                <w:szCs w:val="20"/>
              </w:rPr>
              <w:t xml:space="preserve">), identificando de forma proativa, incidentes e problemas nos ativos de rede, sistemas e serviços por meio de verificação de </w:t>
            </w:r>
            <w:r w:rsidRPr="00391690">
              <w:rPr>
                <w:rFonts w:ascii="Arial" w:eastAsia="Times New Roman" w:hAnsi="Arial" w:cs="Arial"/>
                <w:i/>
                <w:iCs/>
                <w:sz w:val="20"/>
                <w:szCs w:val="20"/>
              </w:rPr>
              <w:t>logs</w:t>
            </w:r>
            <w:r w:rsidRPr="00391690">
              <w:rPr>
                <w:rFonts w:ascii="Arial" w:eastAsia="Times New Roman" w:hAnsi="Arial" w:cs="Arial"/>
                <w:sz w:val="20"/>
                <w:szCs w:val="20"/>
              </w:rPr>
              <w:t xml:space="preserve">, parâmetros de utilização, alarmes na ferramenta de monitoramento e demais informações úteis para minimizar a duração e o impacto do incidente. </w:t>
            </w:r>
          </w:p>
        </w:tc>
      </w:tr>
      <w:tr w:rsidR="00567284" w:rsidRPr="00391690" w14:paraId="52905A40"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77E6596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5B010E59" w14:textId="77777777"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 xml:space="preserve">O serviço </w:t>
            </w:r>
            <w:r w:rsidRPr="00391690">
              <w:rPr>
                <w:rFonts w:ascii="Arial" w:eastAsia="Times New Roman" w:hAnsi="Arial" w:cs="Arial"/>
                <w:i/>
                <w:iCs/>
                <w:sz w:val="20"/>
                <w:szCs w:val="20"/>
              </w:rPr>
              <w:t>cloud</w:t>
            </w:r>
            <w:r w:rsidRPr="00391690">
              <w:rPr>
                <w:rFonts w:ascii="Arial" w:eastAsia="Times New Roman" w:hAnsi="Arial" w:cs="Arial"/>
                <w:sz w:val="20"/>
                <w:szCs w:val="20"/>
              </w:rPr>
              <w:t xml:space="preserve"> deverá possuir solução centralizada de segurança do tipo </w:t>
            </w:r>
            <w:r w:rsidRPr="00391690">
              <w:rPr>
                <w:rFonts w:ascii="Arial" w:eastAsia="Times New Roman" w:hAnsi="Arial" w:cs="Arial"/>
                <w:i/>
                <w:iCs/>
                <w:sz w:val="20"/>
                <w:szCs w:val="20"/>
              </w:rPr>
              <w:t>endpoint protection</w:t>
            </w:r>
            <w:r w:rsidRPr="00391690">
              <w:rPr>
                <w:rFonts w:ascii="Arial" w:eastAsia="Times New Roman" w:hAnsi="Arial" w:cs="Arial"/>
                <w:sz w:val="20"/>
                <w:szCs w:val="20"/>
              </w:rPr>
              <w:t xml:space="preserve">, para todos os recursos acessíveis via protocolos de internet. Deverá ser possível detectar e bloquear ataques zero-day, proteção ativa contra malwares em arquivos e aplicações (em execução ou não) proteção a nível de rede e web com uso integrado de </w:t>
            </w:r>
            <w:r w:rsidRPr="00391690">
              <w:rPr>
                <w:rFonts w:ascii="Arial" w:eastAsia="Times New Roman" w:hAnsi="Arial" w:cs="Arial"/>
                <w:i/>
                <w:iCs/>
                <w:sz w:val="20"/>
                <w:szCs w:val="20"/>
              </w:rPr>
              <w:t>firewall</w:t>
            </w:r>
            <w:r w:rsidRPr="00391690">
              <w:rPr>
                <w:rFonts w:ascii="Arial" w:eastAsia="Times New Roman" w:hAnsi="Arial" w:cs="Arial"/>
                <w:sz w:val="20"/>
                <w:szCs w:val="20"/>
              </w:rPr>
              <w:t>, remoção automática de ameaças, contenção automatizada de dispositivos e aprendizado por IA.</w:t>
            </w:r>
          </w:p>
        </w:tc>
      </w:tr>
      <w:tr w:rsidR="00567284" w:rsidRPr="00391690" w14:paraId="03F8F0CE" w14:textId="77777777" w:rsidTr="006D4975">
        <w:trPr>
          <w:trHeight w:val="290"/>
          <w:jc w:val="center"/>
        </w:trPr>
        <w:tc>
          <w:tcPr>
            <w:tcW w:w="383" w:type="pct"/>
            <w:gridSpan w:val="2"/>
            <w:tcBorders>
              <w:top w:val="nil"/>
              <w:left w:val="single" w:sz="4" w:space="0" w:color="auto"/>
              <w:bottom w:val="single" w:sz="4" w:space="0" w:color="auto"/>
              <w:right w:val="single" w:sz="4" w:space="0" w:color="auto"/>
            </w:tcBorders>
            <w:noWrap/>
            <w:vAlign w:val="center"/>
            <w:hideMark/>
          </w:tcPr>
          <w:p w14:paraId="06E3350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12</w:t>
            </w:r>
          </w:p>
        </w:tc>
        <w:tc>
          <w:tcPr>
            <w:tcW w:w="4617" w:type="pct"/>
            <w:gridSpan w:val="2"/>
            <w:tcBorders>
              <w:top w:val="nil"/>
              <w:left w:val="nil"/>
              <w:bottom w:val="single" w:sz="4" w:space="0" w:color="auto"/>
              <w:right w:val="single" w:sz="4" w:space="0" w:color="auto"/>
            </w:tcBorders>
            <w:shd w:val="clear" w:color="000000" w:fill="FFFFFF"/>
            <w:vAlign w:val="bottom"/>
            <w:hideMark/>
          </w:tcPr>
          <w:p w14:paraId="5574FC1E" w14:textId="43A6B68B" w:rsidR="00567284" w:rsidRPr="00391690" w:rsidRDefault="00567284" w:rsidP="006D4975">
            <w:pPr>
              <w:autoSpaceDN/>
              <w:jc w:val="both"/>
              <w:rPr>
                <w:rFonts w:ascii="Arial" w:eastAsia="Times New Roman" w:hAnsi="Arial" w:cs="Arial"/>
                <w:sz w:val="20"/>
                <w:szCs w:val="20"/>
              </w:rPr>
            </w:pPr>
            <w:r w:rsidRPr="00391690">
              <w:rPr>
                <w:rFonts w:ascii="Arial" w:eastAsia="Times New Roman" w:hAnsi="Arial" w:cs="Arial"/>
                <w:sz w:val="20"/>
                <w:szCs w:val="20"/>
              </w:rPr>
              <w:t xml:space="preserve">A contratada deverá utilizar em sua </w:t>
            </w:r>
            <w:r w:rsidRPr="00391690">
              <w:rPr>
                <w:rFonts w:ascii="Arial" w:eastAsia="Times New Roman" w:hAnsi="Arial" w:cs="Arial"/>
                <w:i/>
                <w:iCs/>
                <w:sz w:val="20"/>
                <w:szCs w:val="20"/>
              </w:rPr>
              <w:t>cloud firewall</w:t>
            </w:r>
            <w:r w:rsidRPr="00391690">
              <w:rPr>
                <w:rFonts w:ascii="Arial" w:eastAsia="Times New Roman" w:hAnsi="Arial" w:cs="Arial"/>
                <w:sz w:val="20"/>
                <w:szCs w:val="20"/>
              </w:rPr>
              <w:t xml:space="preserve"> profissional de rede e </w:t>
            </w:r>
            <w:r w:rsidRPr="00391690">
              <w:rPr>
                <w:rFonts w:ascii="Arial" w:eastAsia="Times New Roman" w:hAnsi="Arial" w:cs="Arial"/>
                <w:i/>
                <w:iCs/>
                <w:sz w:val="20"/>
                <w:szCs w:val="20"/>
              </w:rPr>
              <w:t>web</w:t>
            </w:r>
            <w:r w:rsidRPr="00391690">
              <w:rPr>
                <w:rFonts w:ascii="Arial" w:eastAsia="Times New Roman" w:hAnsi="Arial" w:cs="Arial"/>
                <w:sz w:val="20"/>
                <w:szCs w:val="20"/>
              </w:rPr>
              <w:t xml:space="preserve"> (WAF), bloqueando ataques DDOS, ataques de bots maliciosos, detecção de anomalias, detecção e proteção de API, mitigação e análise avançada de ameaças, trabalho integrado com SOC/SIEM para criação de regras automatizadas. </w:t>
            </w:r>
          </w:p>
        </w:tc>
      </w:tr>
      <w:tr w:rsidR="006D4975" w:rsidRPr="00391690" w14:paraId="50CEE86E" w14:textId="77777777" w:rsidTr="006D4975">
        <w:trPr>
          <w:gridAfter w:val="1"/>
          <w:wAfter w:w="3" w:type="pct"/>
          <w:trHeight w:val="290"/>
          <w:jc w:val="center"/>
        </w:trPr>
        <w:tc>
          <w:tcPr>
            <w:tcW w:w="4997" w:type="pct"/>
            <w:gridSpan w:val="3"/>
            <w:tcBorders>
              <w:top w:val="single" w:sz="4" w:space="0" w:color="auto"/>
              <w:left w:val="single" w:sz="4" w:space="0" w:color="auto"/>
              <w:bottom w:val="single" w:sz="4" w:space="0" w:color="auto"/>
              <w:right w:val="single" w:sz="4" w:space="0" w:color="auto"/>
            </w:tcBorders>
            <w:vAlign w:val="bottom"/>
          </w:tcPr>
          <w:p w14:paraId="32F7B71A" w14:textId="77777777" w:rsidR="006D4975" w:rsidRPr="00391690" w:rsidRDefault="006D4975" w:rsidP="00567284">
            <w:pPr>
              <w:pStyle w:val="Textonormal"/>
              <w:ind w:left="357" w:firstLine="0"/>
              <w:jc w:val="center"/>
              <w:rPr>
                <w:b/>
                <w:bCs/>
              </w:rPr>
            </w:pPr>
            <w:r w:rsidRPr="00391690">
              <w:rPr>
                <w:b/>
                <w:bCs/>
              </w:rPr>
              <w:t xml:space="preserve">SISTEMAS INTEGRADOS </w:t>
            </w:r>
          </w:p>
          <w:p w14:paraId="5CDE2218" w14:textId="5E2B86D2" w:rsidR="006D4975" w:rsidRPr="00391690" w:rsidRDefault="006D4975" w:rsidP="00567284">
            <w:pPr>
              <w:pStyle w:val="Textonormal"/>
              <w:ind w:left="357" w:firstLine="0"/>
              <w:jc w:val="center"/>
              <w:rPr>
                <w:b/>
                <w:bCs/>
              </w:rPr>
            </w:pPr>
            <w:r w:rsidRPr="00391690">
              <w:rPr>
                <w:b/>
                <w:bCs/>
              </w:rPr>
              <w:t>DESCRIÇÃO DE CADA MÓDULO, NECESSÁRIO ATENDIMENTO OBRIGATÓRIO - 90%</w:t>
            </w:r>
            <w:r w:rsidR="00BA44C5" w:rsidRPr="00391690">
              <w:rPr>
                <w:b/>
                <w:bCs/>
              </w:rPr>
              <w:t xml:space="preserve"> </w:t>
            </w:r>
            <w:r w:rsidR="00BA44C5" w:rsidRPr="007E2B21">
              <w:rPr>
                <w:b/>
                <w:bCs/>
              </w:rPr>
              <w:t>(noventa por cento)</w:t>
            </w:r>
          </w:p>
        </w:tc>
      </w:tr>
      <w:tr w:rsidR="00567284" w:rsidRPr="00391690" w14:paraId="1FD7E8D8" w14:textId="77777777" w:rsidTr="006D4975">
        <w:trPr>
          <w:gridAfter w:val="1"/>
          <w:wAfter w:w="3" w:type="pct"/>
          <w:trHeight w:val="290"/>
          <w:jc w:val="center"/>
        </w:trPr>
        <w:tc>
          <w:tcPr>
            <w:tcW w:w="4997" w:type="pct"/>
            <w:gridSpan w:val="3"/>
            <w:tcBorders>
              <w:top w:val="single" w:sz="4" w:space="0" w:color="auto"/>
              <w:left w:val="single" w:sz="4" w:space="0" w:color="auto"/>
              <w:bottom w:val="single" w:sz="4" w:space="0" w:color="auto"/>
              <w:right w:val="single" w:sz="4" w:space="0" w:color="auto"/>
            </w:tcBorders>
            <w:vAlign w:val="bottom"/>
          </w:tcPr>
          <w:p w14:paraId="7076FD14" w14:textId="2F562FB0" w:rsidR="00567284" w:rsidRPr="00391690" w:rsidRDefault="00567284" w:rsidP="00567284">
            <w:pPr>
              <w:pStyle w:val="Textonormal"/>
              <w:ind w:left="357" w:firstLine="0"/>
              <w:jc w:val="center"/>
              <w:rPr>
                <w:rFonts w:eastAsia="Times New Roman"/>
                <w:b/>
                <w:bCs/>
                <w:color w:val="000000"/>
              </w:rPr>
            </w:pPr>
            <w:r w:rsidRPr="00391690">
              <w:rPr>
                <w:b/>
                <w:bCs/>
              </w:rPr>
              <w:t>ADMINISTRAÇÃO ORÇAMENTÁRIA E FINANCEIRA, CONTABILIDADE, PLANEJAMENTO E TESOURARIA</w:t>
            </w:r>
          </w:p>
        </w:tc>
      </w:tr>
      <w:tr w:rsidR="00567284" w:rsidRPr="00391690" w14:paraId="11910343" w14:textId="77777777" w:rsidTr="006D4975">
        <w:trPr>
          <w:gridAfter w:val="1"/>
          <w:wAfter w:w="3" w:type="pct"/>
          <w:trHeight w:val="290"/>
          <w:jc w:val="center"/>
        </w:trPr>
        <w:tc>
          <w:tcPr>
            <w:tcW w:w="360" w:type="pct"/>
            <w:tcBorders>
              <w:top w:val="single" w:sz="4" w:space="0" w:color="auto"/>
              <w:left w:val="single" w:sz="4" w:space="0" w:color="auto"/>
              <w:bottom w:val="single" w:sz="4" w:space="0" w:color="auto"/>
              <w:right w:val="single" w:sz="4" w:space="0" w:color="auto"/>
            </w:tcBorders>
            <w:vAlign w:val="bottom"/>
            <w:hideMark/>
          </w:tcPr>
          <w:p w14:paraId="617017EC" w14:textId="77777777" w:rsidR="00567284" w:rsidRPr="00391690" w:rsidRDefault="00567284"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Item</w:t>
            </w:r>
          </w:p>
        </w:tc>
        <w:tc>
          <w:tcPr>
            <w:tcW w:w="4637" w:type="pct"/>
            <w:gridSpan w:val="2"/>
            <w:tcBorders>
              <w:top w:val="single" w:sz="4" w:space="0" w:color="auto"/>
              <w:left w:val="nil"/>
              <w:bottom w:val="single" w:sz="4" w:space="0" w:color="auto"/>
              <w:right w:val="single" w:sz="4" w:space="0" w:color="auto"/>
            </w:tcBorders>
            <w:noWrap/>
            <w:vAlign w:val="bottom"/>
            <w:hideMark/>
          </w:tcPr>
          <w:p w14:paraId="2452A502" w14:textId="77777777" w:rsidR="00567284" w:rsidRPr="00391690" w:rsidRDefault="00567284"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Descritivo</w:t>
            </w:r>
          </w:p>
        </w:tc>
      </w:tr>
      <w:tr w:rsidR="00567284" w:rsidRPr="00391690" w14:paraId="4326127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bottom"/>
            <w:hideMark/>
          </w:tcPr>
          <w:p w14:paraId="0336EA66" w14:textId="77777777" w:rsidR="00567284" w:rsidRPr="00391690" w:rsidRDefault="00567284" w:rsidP="006076DB">
            <w:pPr>
              <w:autoSpaceDN/>
              <w:jc w:val="center"/>
              <w:rPr>
                <w:rFonts w:ascii="Arial" w:eastAsia="Times New Roman" w:hAnsi="Arial" w:cs="Arial"/>
                <w:b/>
                <w:bCs/>
                <w:color w:val="000000"/>
                <w:sz w:val="20"/>
                <w:szCs w:val="20"/>
              </w:rPr>
            </w:pPr>
            <w:r w:rsidRPr="00391690">
              <w:rPr>
                <w:rFonts w:ascii="Arial" w:eastAsia="Times New Roman" w:hAnsi="Arial" w:cs="Arial"/>
                <w:b/>
                <w:bCs/>
                <w:color w:val="000000"/>
                <w:sz w:val="20"/>
                <w:szCs w:val="20"/>
              </w:rPr>
              <w:t> </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CCB0259" w14:textId="720CF32A" w:rsidR="00567284" w:rsidRPr="00391690" w:rsidRDefault="00567284" w:rsidP="006D4975">
            <w:pPr>
              <w:autoSpaceDN/>
              <w:jc w:val="center"/>
              <w:rPr>
                <w:rFonts w:ascii="Arial" w:eastAsia="Times New Roman" w:hAnsi="Arial" w:cs="Arial"/>
                <w:b/>
                <w:bCs/>
                <w:sz w:val="20"/>
                <w:szCs w:val="20"/>
              </w:rPr>
            </w:pPr>
            <w:r w:rsidRPr="00391690">
              <w:rPr>
                <w:rFonts w:ascii="Arial" w:eastAsia="Times New Roman" w:hAnsi="Arial" w:cs="Arial"/>
                <w:b/>
                <w:bCs/>
                <w:sz w:val="20"/>
                <w:szCs w:val="20"/>
              </w:rPr>
              <w:t>Contabilidade</w:t>
            </w:r>
          </w:p>
        </w:tc>
      </w:tr>
      <w:tr w:rsidR="00567284" w:rsidRPr="00391690" w14:paraId="03F2B7F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9FFD1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BCE6E5" w14:textId="536E3CC1"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 ser possível a criação e configuração das regras contábeis para os fatos contábeis de acordo com a necessidade da entidade, permitindo que todo o processo da execução orçamentária da receita, execução orçamentária da despesa, execução dos restos a pagar, alterações orçamentárias sejam </w:t>
            </w:r>
            <w:r w:rsidR="006D4975" w:rsidRPr="00391690">
              <w:rPr>
                <w:rFonts w:ascii="Arial" w:eastAsia="Times New Roman" w:hAnsi="Arial" w:cs="Arial"/>
                <w:sz w:val="20"/>
                <w:szCs w:val="20"/>
              </w:rPr>
              <w:t>personalizadas</w:t>
            </w:r>
            <w:r w:rsidRPr="00391690">
              <w:rPr>
                <w:rFonts w:ascii="Arial" w:eastAsia="Times New Roman" w:hAnsi="Arial" w:cs="Arial"/>
                <w:sz w:val="20"/>
                <w:szCs w:val="20"/>
              </w:rPr>
              <w:t>, de modo que apenas os usuários com permissão tenham acesso para este processo de manutenção.</w:t>
            </w:r>
          </w:p>
        </w:tc>
      </w:tr>
      <w:tr w:rsidR="00567284" w:rsidRPr="00391690" w14:paraId="3DE4B5E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88FB6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20F1AF"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Possuir um mecanismo de conferência das regras de contabilização cadastradas, de modo que estas regras sejam validadas sem a necessidade de executar o determinado fato contábil, demonstrando assim a integridade dos cadastros e alertando sobre a duplicidade de contabilização com o mesmo objetivo contábil.</w:t>
            </w:r>
          </w:p>
        </w:tc>
      </w:tr>
      <w:tr w:rsidR="00567284" w:rsidRPr="00391690" w14:paraId="0AE317D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23CF1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CB78B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diferencie dentro de cada fato contábil as regras de contabilização através de grupos de regras, organizando as mesmas de acordo com a necessidade e particularidade da entidade.</w:t>
            </w:r>
          </w:p>
        </w:tc>
      </w:tr>
      <w:tr w:rsidR="00567284" w:rsidRPr="00391690" w14:paraId="44D23EE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175E2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83514A"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que a entidade relacione os cadastros de naturezas de receita utilizados na gestão do município com as naturezas de receita definidas pelo SICONFI - Sistema de Informações Contábeis e Fiscais do Setor Público Brasileiro para a MSC - Matriz de Saldos Contábeis. Este mecanismo deve ter um processo de atualização automática dos relacionamentos sugeridos pelo sistema. Também deverá prover mecanismo onde a entidade possa personalizar os relacionamentos de natureza de receita utilizados na gestão com os do SICONFI - Sistema de Informações Contábeis e Fiscais do Setor Público Brasileiro. Além disso, é necessário que estes relacionamentos sejam tipificados de modo a demonstrar quais são os que foram sugeridos pelo sistema e os que foram alterados ou incluídos pela própria entidade.</w:t>
            </w:r>
          </w:p>
        </w:tc>
      </w:tr>
      <w:tr w:rsidR="00567284" w:rsidRPr="00391690" w14:paraId="2777D4E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C4E90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D2CB711"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que a entidade relacione os cadastros de naturezas de despesa utilizados na gestão do município com as naturezas de despesa definidas pelo SICONFI - Sistema de Informações Contábeis e Fiscais do Setor Público Brasileiro para a MSC - Matriz de Saldos Contábeis. Este mecanismo deve ter um processo de atualização automática dos relacionamentos sugeridos pelo sistema. Também deverá prover mecanismo onde a entidade possa personalizar os relacionamentos de natureza de despesa utilizados na gestão com os do SICONFI - Sistema de Informações Contábeis e Fiscais do Setor Público Brasileiro. Além disso, é necessário que estes relacionamentos sejam tipificados de modo a demonstrar quais são os que foram sugeridos pelo sistema e os que foram alterados ou incluídos pela própria entidade.</w:t>
            </w:r>
          </w:p>
        </w:tc>
      </w:tr>
      <w:tr w:rsidR="00567284" w:rsidRPr="00391690" w14:paraId="5350FFD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2E7D1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812AB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que a entidade relacione os cadastros do plano de contas utilizados na gestão do município com o plano de contas definido pelo SICONFI - Sistema de Informações Contábeis e Fiscais do Setor Público Brasileiro para a MSC - Matriz de Saldos Contábeis. Este mecanismo deve ter um processo de atualização automática dos relacionamentos sugeridos pelo sistema. Também deverá prover mecanismo onde a entidade possa personalizar os relacionamentos do plano de contas utilizados na gestão com os do SICONFI - Sistema de Informações Contábeis e Fiscais do Setor Público Brasileiro. Além disso, é necessário que estes relacionamentos sejam tipificados de modo a demonstrar quais são os que foram sugeridos pelo sistema e os que foram alterados ou incluídos pela própria entidade.</w:t>
            </w:r>
          </w:p>
        </w:tc>
      </w:tr>
      <w:tr w:rsidR="00567284" w:rsidRPr="00391690" w14:paraId="230574D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73552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97EA55"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que a entidade relacione os cadastros de fonte de recursos e código de aplicação / detalhamento da fonte (quando existir) utilizados na gestão do município com as fontes de recursos definidas pelo SICONFI - Sistema de Informações Contábeis e Fiscais do Setor Público Brasileiro para a MSC - Matriz de Saldos Contábeis. Permitir que seja possível realizar a cópia dos relacionamentos das fontes de recursos utilizados na gestão do município com as fontes de recursos definidas pelo SICONFI da vigência anterior.</w:t>
            </w:r>
          </w:p>
        </w:tc>
      </w:tr>
      <w:tr w:rsidR="00567284" w:rsidRPr="00391690" w14:paraId="3876E61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5FBA7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812BB7" w14:textId="119B8D22"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que a entidade responsável pelo envio da MSC - Matriz de Saldos Contábeis possa consolidar e agrupar as informações de acordo com o tipo da entidade enviando as mesmas ao SICONFI - Sistema de Informações Contábeis e Fiscais do Setor Público </w:t>
            </w:r>
            <w:r w:rsidR="0078215E" w:rsidRPr="00391690">
              <w:rPr>
                <w:rFonts w:ascii="Arial" w:eastAsia="Times New Roman" w:hAnsi="Arial" w:cs="Arial"/>
                <w:sz w:val="20"/>
                <w:szCs w:val="20"/>
              </w:rPr>
              <w:t>Brasileiro, através</w:t>
            </w:r>
            <w:r w:rsidRPr="00391690">
              <w:rPr>
                <w:rFonts w:ascii="Arial" w:eastAsia="Times New Roman" w:hAnsi="Arial" w:cs="Arial"/>
                <w:sz w:val="20"/>
                <w:szCs w:val="20"/>
              </w:rPr>
              <w:t xml:space="preserve"> dos formatos XBRL - Extensible Business Reporting Language e CSV - Comma-separated values.</w:t>
            </w:r>
          </w:p>
        </w:tc>
      </w:tr>
      <w:tr w:rsidR="00567284" w:rsidRPr="00391690" w14:paraId="4F38E83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650B2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6A472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que a entidade responsável pelo envio da MSC - Matriz de Saldos Contábeis possa importar informações de entidades do mesmo município utilizando o padrão estrutural de informações estabelecido pelo SICONFI - Sistema de Informações Contábeis e Fiscais do Setor Público Brasileiro, através dos formatos XBRL - </w:t>
            </w:r>
            <w:r w:rsidRPr="00391690">
              <w:rPr>
                <w:rFonts w:ascii="Arial" w:eastAsia="Times New Roman" w:hAnsi="Arial" w:cs="Arial"/>
                <w:i/>
                <w:iCs/>
                <w:sz w:val="20"/>
                <w:szCs w:val="20"/>
              </w:rPr>
              <w:t>Extensible Business Reporting Language</w:t>
            </w:r>
            <w:r w:rsidRPr="00391690">
              <w:rPr>
                <w:rFonts w:ascii="Arial" w:eastAsia="Times New Roman" w:hAnsi="Arial" w:cs="Arial"/>
                <w:sz w:val="20"/>
                <w:szCs w:val="20"/>
              </w:rPr>
              <w:t xml:space="preserve"> e CSV - </w:t>
            </w:r>
            <w:r w:rsidRPr="00391690">
              <w:rPr>
                <w:rFonts w:ascii="Arial" w:eastAsia="Times New Roman" w:hAnsi="Arial" w:cs="Arial"/>
                <w:i/>
                <w:iCs/>
                <w:sz w:val="20"/>
                <w:szCs w:val="20"/>
              </w:rPr>
              <w:t>Comma-separated values</w:t>
            </w:r>
            <w:r w:rsidRPr="00391690">
              <w:rPr>
                <w:rFonts w:ascii="Arial" w:eastAsia="Times New Roman" w:hAnsi="Arial" w:cs="Arial"/>
                <w:sz w:val="20"/>
                <w:szCs w:val="20"/>
              </w:rPr>
              <w:t>. Este processo de importação objetiva exclusivamente a consolidação e agrupamento de informações para a prestação de contas da Matriz de Saldos Contábeis ao SICONFI - Sistema de Informações Contábeis e Fiscais do Setor Público Brasileiro.</w:t>
            </w:r>
          </w:p>
        </w:tc>
      </w:tr>
      <w:tr w:rsidR="00567284" w:rsidRPr="00391690" w14:paraId="70B8629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31EE7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96D6B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responsável pelo envio da MSC - Matriz de Saldos Contábeis tenha um controle e histórico dos arquivos que foram importados com informações relacionadas a MSC - Matriz de Saldos Contábeis de outras entidades. O histórico deve conter no mínimo as seguintes informações: Período de Importação, Data de Importação, Usuário Responsável e Entidade.</w:t>
            </w:r>
          </w:p>
        </w:tc>
      </w:tr>
      <w:tr w:rsidR="00567284" w:rsidRPr="00391690" w14:paraId="5806CA1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AAACD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B5B5A7"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Impedir que a importação de arquivos de outras entidades no formato XBRL - </w:t>
            </w:r>
            <w:r w:rsidRPr="00391690">
              <w:rPr>
                <w:rFonts w:ascii="Arial" w:eastAsia="Times New Roman" w:hAnsi="Arial" w:cs="Arial"/>
                <w:i/>
                <w:iCs/>
                <w:sz w:val="20"/>
                <w:szCs w:val="20"/>
              </w:rPr>
              <w:t>Extensible Business Reporting Language</w:t>
            </w:r>
            <w:r w:rsidRPr="00391690">
              <w:rPr>
                <w:rFonts w:ascii="Arial" w:eastAsia="Times New Roman" w:hAnsi="Arial" w:cs="Arial"/>
                <w:sz w:val="20"/>
                <w:szCs w:val="20"/>
              </w:rPr>
              <w:t xml:space="preserve"> e CSV - </w:t>
            </w:r>
            <w:r w:rsidRPr="00391690">
              <w:rPr>
                <w:rFonts w:ascii="Arial" w:eastAsia="Times New Roman" w:hAnsi="Arial" w:cs="Arial"/>
                <w:i/>
                <w:iCs/>
                <w:sz w:val="20"/>
                <w:szCs w:val="20"/>
              </w:rPr>
              <w:t>Comma-separated values</w:t>
            </w:r>
            <w:r w:rsidRPr="00391690">
              <w:rPr>
                <w:rFonts w:ascii="Arial" w:eastAsia="Times New Roman" w:hAnsi="Arial" w:cs="Arial"/>
                <w:sz w:val="20"/>
                <w:szCs w:val="20"/>
              </w:rPr>
              <w:t xml:space="preserve"> sejam armazenados fora do padrão estrutural definido pelo SICONFI - Sistema de Informações Contábeis e Fiscais do Setor Público Brasileiro para a geração da MSC - Matriz de Saldos Contábeis. Para este processo é necessário que seja demonstrado um relatório com as inconsistências encontradas no arquivo a ser importado.</w:t>
            </w:r>
          </w:p>
        </w:tc>
      </w:tr>
      <w:tr w:rsidR="00567284" w:rsidRPr="00391690" w14:paraId="6E33C10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84C3C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5886AF"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uma consulta que demonstre as movimentações que foram realizadas referentes a Matriz de Saldos Contábeis, demonstrando também as informações que foram importadas de outras entidades, trazendo visões consolidadas e agrupadas destes registros. Estas informações devem ser apresentadas no formato em que são exigidas na Matriz de Saldos Contábeis. Também deverá dispor de filtros para conferências das informações, tais como: Entidade, Período, Valor, Nível Contábil da MSC e as Informações Complementares da Matriz de Saldos Contábeis. Permitir que os filtros utilizados na consulta possam ser salvos por usuário, sem a necessidade do usuário refazer os filtros a cada nova consulta.</w:t>
            </w:r>
          </w:p>
        </w:tc>
      </w:tr>
      <w:tr w:rsidR="00567284" w:rsidRPr="00391690" w14:paraId="3E2E21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8171D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F899B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relatório que demonstre as movimentações que foram realizadas referentes a Matriz de Saldos Contábeis, demonstrando também as informações que foram importadas de outras entidades, trazendo visões consolidadas e agrupadas destes registros. Estas informações devem ser apresentadas no formato em que são exigidas na Matriz de Saldos Contábeis. Também deverá dispor de filtros para conferências das informações, tais como: Entidade, Período, Valor, Nível Contábil da MSC e as Informações Complementares da Matriz de Saldos Contábeis.</w:t>
            </w:r>
          </w:p>
        </w:tc>
      </w:tr>
      <w:tr w:rsidR="00567284" w:rsidRPr="00391690" w14:paraId="0F52223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C9114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A8DDCE"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que a entidade relacione os cadastros de naturezas de receita utilizados na gestão do município com as naturezas de receita definidas pelo Ministério da Saúde para o SIOPS - Sistema de Informações sobre Orçamentos Públicos em Saúde. Este mecanismo deve ter um processo de atualização automática dos relacionamentos sugeridos pelo sistema. Também deverá prover mecanismo onde a entidade possa personalizar os relacionamentos de natureza de receita utilizados na gestão do município. Além disso, é necessário que estes relacionamentos sejam tipificados de modo a demonstrar quais são os que foram sugeridos pelo sistema e os que foram alterados ou incluídos pela própria entidade.</w:t>
            </w:r>
          </w:p>
        </w:tc>
      </w:tr>
      <w:tr w:rsidR="00567284" w:rsidRPr="00391690" w14:paraId="490D63F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F6A36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E71B40"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mecanismo que permita que a entidade relacione os cadastros de naturezas da despesa utilizados na gestão do município com as naturezas da despesa definidas pelo Ministério da Saúde para o SIOPS - Sistema de Informações sobre Orçamentos Públicos em Saúde. Este mecanismo deve ter um processo de atualização automática dos relacionamentos sugeridos pelo sistema. Também deverá prover mecanismo onde a entidade possa personalizar os relacionamentos de natureza da despesa utilizados na gestão do município. Além disso, é necessário que estes </w:t>
            </w:r>
            <w:r w:rsidRPr="00391690">
              <w:rPr>
                <w:rFonts w:ascii="Arial" w:eastAsia="Times New Roman" w:hAnsi="Arial" w:cs="Arial"/>
                <w:sz w:val="20"/>
                <w:szCs w:val="20"/>
              </w:rPr>
              <w:lastRenderedPageBreak/>
              <w:t>relacionamentos sejam tipificados de modo a demonstrar quais são os que foram sugeridos pelo sistema e os que foram alterados ou incluídos pela própria entidade.</w:t>
            </w:r>
          </w:p>
        </w:tc>
      </w:tr>
      <w:tr w:rsidR="00567284" w:rsidRPr="00391690" w14:paraId="0CCD58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C1663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7BBB4E"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que a entidade relacione os cadastros de fonte de recursos e código de aplicação / detalhamento da fonte (quando existir) utilizados na gestão do município com as fontes de recursos definidas pelo Ministério da Saúde para o SIOPS - Sistema de Informações sobre Orçamentos Públicos em Saúde.</w:t>
            </w:r>
          </w:p>
        </w:tc>
      </w:tr>
      <w:tr w:rsidR="00567284" w:rsidRPr="00391690" w14:paraId="0EC40A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DA7CA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EC0D3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responsável pelo envio do SIOPS - Sistema de Informações sobre Orçamentos Públicos em Saúde possa enviar todas as informações relacionadas as seguintes pastas: Previsão e Execução das Receitas, Previsão e Execução das Despesas, Despesa Custeada Restos a Pagar Cancelados, Despesa Custeada Limite Não Cumprido e Despesa por Fonte e Restos. Tais informações são exigidas no sistema do Ministério da Saúde (SIOPS) e devem ser enviadas através de arquivos de terceiros sem a necessidade de digitação destas informações. </w:t>
            </w:r>
          </w:p>
        </w:tc>
      </w:tr>
      <w:tr w:rsidR="00567284" w:rsidRPr="00391690" w14:paraId="71DEAB3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CB96C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63CDE5"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relatório de conferência para verificar as informações que foram geradas ao SIOPS - Sistema de Informações sobre Orçamentos Públicos em Saúde referente as seguintes pastas: Previsão e Execução das Receitas, Previsão e Execução das Despesas, Despesa Custeada Restos a Pagar Cancelados, Despesa Custeada Limite Não Cumprido e Despesa por Fonte e Restos.</w:t>
            </w:r>
          </w:p>
        </w:tc>
      </w:tr>
      <w:tr w:rsidR="00567284" w:rsidRPr="00391690" w14:paraId="4EE882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5B8C2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1CF4D0"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de Liberação de Recursos conforme Lei 9.452/1997. Permitir que o relatório seja impresso considerando as transferências da União, Estados e Ambos, também deve dispor de um filtro de data inicial e final que considere as informações por um intervalo de dias. </w:t>
            </w:r>
          </w:p>
        </w:tc>
      </w:tr>
      <w:tr w:rsidR="00567284" w:rsidRPr="00391690" w14:paraId="7EC116C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F5086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51734C" w14:textId="70D51822"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relatório para apuração do PASEP.  Permitir que a entidade possa selecionar as receitas que compõe a base de cálculo. Deverá ser </w:t>
            </w:r>
            <w:r w:rsidR="0078215E" w:rsidRPr="00391690">
              <w:rPr>
                <w:rFonts w:ascii="Arial" w:eastAsia="Times New Roman" w:hAnsi="Arial" w:cs="Arial"/>
                <w:sz w:val="20"/>
                <w:szCs w:val="20"/>
              </w:rPr>
              <w:t>possível informar</w:t>
            </w:r>
            <w:r w:rsidRPr="00391690">
              <w:rPr>
                <w:rFonts w:ascii="Arial" w:eastAsia="Times New Roman" w:hAnsi="Arial" w:cs="Arial"/>
                <w:sz w:val="20"/>
                <w:szCs w:val="20"/>
              </w:rPr>
              <w:t xml:space="preserve"> o percentual de contribuição do PASEP. Permitir que a entidade tenha flexibilidade para definir até qual o nível da natureza da receita deverá ser impresso no relatório. </w:t>
            </w:r>
          </w:p>
        </w:tc>
      </w:tr>
      <w:tr w:rsidR="00567284" w:rsidRPr="00391690" w14:paraId="5240CB6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94C1C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DA4974"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de Arrecadação Municipal conforme regras definidas no artigo 29-A da Constituição Federal. Permitir que o relatório seja impresso por intervalo de meses e que tenha a opção para considerar as Receitas de Contribuições. Também deve permitir que a entidade altere o número populacional do município a qualquer momento. </w:t>
            </w:r>
          </w:p>
        </w:tc>
      </w:tr>
      <w:tr w:rsidR="00567284" w:rsidRPr="00391690" w14:paraId="0212787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C7BD0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AB9F7D" w14:textId="73385EBA"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Anexo 1 - Demonstração da Receita e Despesa segundo as categorias econômicas de acordo com as regras definidas na Lei 4.320/64, de 17 de </w:t>
            </w:r>
            <w:r w:rsidR="0078215E" w:rsidRPr="00391690">
              <w:rPr>
                <w:rFonts w:ascii="Arial" w:eastAsia="Times New Roman" w:hAnsi="Arial" w:cs="Arial"/>
                <w:sz w:val="20"/>
                <w:szCs w:val="20"/>
              </w:rPr>
              <w:t>março</w:t>
            </w:r>
            <w:r w:rsidRPr="00391690">
              <w:rPr>
                <w:rFonts w:ascii="Arial" w:eastAsia="Times New Roman" w:hAnsi="Arial" w:cs="Arial"/>
                <w:sz w:val="20"/>
                <w:szCs w:val="20"/>
              </w:rPr>
              <w:t xml:space="preserve"> de 1964. O relatório deve ser impresso por período, permitindo que seja informado um intervalo de meses. Permitir que o relatório seja impresso considerando os valores do orçamento inicial e o valor do orçamento atualizado. </w:t>
            </w:r>
          </w:p>
        </w:tc>
      </w:tr>
      <w:tr w:rsidR="00567284" w:rsidRPr="00391690" w14:paraId="6AB02CE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A4696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6BD3F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13 - Balanço Financeiro de acordo com as regras definidas no DCASP - Demonstrativos Contábeis Aplicados ao Setor Público. Permitir que o relatório seja listado por Destinação de Recursos, Função de Governo e Natureza da Despesa. O relatório deve ser impresso por período, permitindo que seja informado um intervalo de dias. Permitir que os valores apresentados na coluna do exercício anterior sejam apresentados considerando as informações do exercício, considerando as informações apenas do período selecionado e que também tenha opção de não listar as informações. Permitir que a entidade possa desconsiderar do relatório as contas sem saldo. Permitir que o demonstrativo seja gerado utilizando a conversão de moeda estrangeira conforme estabelecido pelo Decreto 10.540/2020 que estabelece o Sistema Único e Integrado de Execução Orçamentária, Administração Financeira e Controle - SIAFIC.</w:t>
            </w:r>
          </w:p>
        </w:tc>
      </w:tr>
      <w:tr w:rsidR="00567284" w:rsidRPr="00391690" w14:paraId="1A56DA1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3B8A41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7CDDD3"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Anexo 14 - Balanço Patrimonial de acordo com as regras definidas no DCASP - Demonstrativos Contábeis Aplicados ao Setor Público. O relatório deve ser impresso por período permitindo que seja informado um intervalo de dias. Permitir que os valores da coluna do exercício anterior sejam apresentados considerando as informações do exercício, considerando as informações apenas do período selecionado e que também tenha opção de não listar as informações. O relatório deve dispor de uma opção que considere as movimentações dos níveis INTRA OFSS. Permitir que os valores do nível ativo e passivo sejam detalhados de acordo com o saldo do atributo do superávit financeiro dos níveis contábeis. Permitir que a entidade tenha flexibilidade para definir até qual o nível do plano de contas deverá ser impresso no relatório. Permitir que a entidade possa desconsiderar do relatório as contas sem saldo.  Permitir que o demonstrativo seja gerado utilizando a conversão de moeda estrangeira conforme estabelecido </w:t>
            </w:r>
            <w:r w:rsidRPr="00391690">
              <w:rPr>
                <w:rFonts w:ascii="Arial" w:eastAsia="Times New Roman" w:hAnsi="Arial" w:cs="Arial"/>
                <w:sz w:val="20"/>
                <w:szCs w:val="20"/>
              </w:rPr>
              <w:lastRenderedPageBreak/>
              <w:t>pelo Decreto 10.540/2020 que estabelece o Sistema Único e Integrado de Execução Orçamentária, Administração Financeira e Controle - SIAFIC.</w:t>
            </w:r>
          </w:p>
        </w:tc>
      </w:tr>
      <w:tr w:rsidR="00567284" w:rsidRPr="00391690" w14:paraId="3DAA359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F8A60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E062AF1"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15 – Demonstrativo das Variações Patrimoniais de acordo com as regras definidas no DCASP - Demonstrativos Contábeis Aplicados ao Setor Público. O relatório deve ser impresso por período permitindo que seja informado um intervalo de dias. Permitir que os valores da coluna do exercício anterior sejam apresentados considerando as informações do exercício, considerando as informações apenas do período selecionado e que também tenha opção de não listar as informações. O relatório deve dispor de uma opção que considere as movimentações dos níveis INTRA OFSS. Permitir que a entidade tenha flexibilidade para definir até qual o nível do plano de contas deverá ser impresso no relatório. Dispor de uma opção para listar o quadro de Variações Patrimoniais Qualitativas e que neste mesmo quadro seja possível considerar os Ganhos / Perdas com Alienação de Ativos. Permitir que a entidade possa desconsiderar do relatório as contas sem saldo.</w:t>
            </w:r>
          </w:p>
        </w:tc>
      </w:tr>
      <w:tr w:rsidR="00567284" w:rsidRPr="00391690" w14:paraId="5C8E803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D5E99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6F57F7"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16 – Demonstrativo da Dívida Fundada de acordo com as regras definidas no DCASP - Demonstrativos Contábeis Aplicados ao Setor Público. O relatório deve ser impresso por período permitindo que seja informado um intervalo de dias. O relatório deve dispor de uma opção que considere as movimentações dos níveis INTRA OFSS. Permitir que a entidade tenha flexibilidade para definir até qual o nível do plano de contas deverá ser impresso no relatório. Permitir que a entidade possa desconsiderar do relatório as contas sem saldo. </w:t>
            </w:r>
          </w:p>
        </w:tc>
      </w:tr>
      <w:tr w:rsidR="00567284" w:rsidRPr="00391690" w14:paraId="7BE59B2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D97D8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FB1325A"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17 – Demonstrativo da Dívida Flutuante de acordo com as regras definidas no DCASP - Demonstrativos Contábeis Aplicados ao Setor Público. O relatório deve ser impresso por período permitindo que seja informado um intervalo de dias. O relatório deve dispor de uma opção que considere as movimentações dos níveis INTRA OFSS.  Permitir que a entidade tenha flexibilidade para definir até qual o nível do plano de contas deverá ser impresso no relatório. Permitir que a entidade possa desconsiderar do relatório as contas sem saldo. Dispor de uma opção para listar somente os movimentos com atributo do superávit financeiro. Dispor de uma opção para listar os valores de Restos a Pagar não Processados. </w:t>
            </w:r>
          </w:p>
        </w:tc>
      </w:tr>
      <w:tr w:rsidR="00567284" w:rsidRPr="00391690" w14:paraId="5A61B1E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7D4BA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CD3472"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18 – Demonstração dos Fluxos de Caixa e de acordo com as regras definidas no DCASP - Demonstrativos Contábeis Aplicados ao Setor Público. O relatório deve ser impresso por período permitindo que seja informado um intervalo de dias. O relatório deve dispor de uma opção que considere as movimentações dos níveis INTRA OFSS. Permitir que a entidade desconsidere no relatório as contas sem saldo. Permitir que as Receitas e Despesas intraorçamentárias sejam consideradas no relatório. A entidade deverá ter autonomia de selecionar quais os quadros deverão ser impressos, levando em consideração os seguintes quadros do relatório: 1FC – Receitas Derivadas e Originárias, 2FC – Transferências Recebidas e Concedidas, 3FC – Desembolso de Pessoal e Demais Despesas por Função e 4FC – Juros e Encargos da Dívida. Permitir que o demonstrativo seja gerado utilizando a conversão de moeda estrangeira conforme estabelecido pelo Decreto 10.540/2020 que estabelece o Sistema Único e Integrado de Execução Orçamentária, Administração Financeira e Controle - SIAFIC.</w:t>
            </w:r>
          </w:p>
        </w:tc>
      </w:tr>
      <w:tr w:rsidR="00567284" w:rsidRPr="00391690" w14:paraId="760CB9A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F30FD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B35691"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19 – Demonstração das Mutações do Patrimônio Líquido de acordo com as regras definidas no DCASP - Demonstrativos Contábeis Aplicados ao Setor Público. O relatório deve ser impresso por período permitindo que seja informado um intervalo de dias. O relatório deve dispor de uma opção que considere as movimentações dos níveis INTRA OFSS.</w:t>
            </w:r>
          </w:p>
        </w:tc>
      </w:tr>
      <w:tr w:rsidR="00567284" w:rsidRPr="00391690" w14:paraId="14BE349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3A8E8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7BF6F7"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que a entidade relacione os cadastros de naturezas de receita utilizados na gestão do município com as naturezas de receita definidas pelo Ministério da Saúde para o SIOPE - Sistema de Informações sobre Orçamentos Públicos em Educação. Este mecanismo deve ter um processo de atualização automática dos relacionamentos sugeridos pelo sistema. Também deverá prover mecanismo onde a entidade possa personalizar os relacionamentos de natureza de receita utilizados na gestão do município. Além disso, é necessário que estes relacionamentos sejam tipificados de modo a demonstrar quais são os que foram sugeridos pelo sistema e os que foram alterados ou incluídos pela própria entidade.</w:t>
            </w:r>
          </w:p>
        </w:tc>
      </w:tr>
      <w:tr w:rsidR="00567284" w:rsidRPr="00391690" w14:paraId="1B0B529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F4CDB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85A4AD"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mecanismo que permita que a entidade relacione os cadastros de naturezas da despesa utilizados na gestão do município com as naturezas da despesa definidas pelo Ministério da Saúde para o SIOPE - Sistema de Informações sobre Orçamentos Públicos em Educação. Este mecanismo deve ter um processo de atualização automática dos relacionamentos sugeridos pelo </w:t>
            </w:r>
            <w:r w:rsidRPr="00391690">
              <w:rPr>
                <w:rFonts w:ascii="Arial" w:eastAsia="Times New Roman" w:hAnsi="Arial" w:cs="Arial"/>
                <w:sz w:val="20"/>
                <w:szCs w:val="20"/>
              </w:rPr>
              <w:lastRenderedPageBreak/>
              <w:t>sistema. Também deverá prover mecanismo onde a entidade possa personalizar os relacionamentos de natureza da despesa utilizados na gestão do município. Além disso, é necessário que estes relacionamentos sejam tipificados de modo a demonstrar quais são os que foram sugeridos pelo sistema e os que foram alterados ou incluídos pela própria entidade.</w:t>
            </w:r>
          </w:p>
        </w:tc>
      </w:tr>
      <w:tr w:rsidR="00567284" w:rsidRPr="00391690" w14:paraId="571DAB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6C719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74E04E0"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responsável pelo envio do SIOPS - Sistema de Informações sobre Orçamentos Públicos em Saúde possa enviar todas as informações relacionadas as seguintes pastas: Previsão e Execução das Receitas, Previsão e Execução das Despesas, Despesa Custeada Restos a Pagar Cancelados, Despesa Custeada Limite Não Cumprido e Despesa por Fonte e Restos. Tais informações são exigidas no sistema do Ministério da Saúde (SIOPS) e devem ser enviadas através de arquivos de terceiros sem a necessidade de digitação destas informações. </w:t>
            </w:r>
          </w:p>
        </w:tc>
      </w:tr>
      <w:tr w:rsidR="00567284" w:rsidRPr="00391690" w14:paraId="7A4CD2C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3B4C8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F3F00D"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cadastro de Lançamentos Contábeis Padronizados (LCP) permitindo que a entidade possa definir a conta contábil a débito e a crédito que será utilizada no processo de contabilização. Este cadastro deve possuir um controle por vigência de modo que o mesmo possa ser desativado a partir de uma determinada data. Dispor de um campo para informar a descrição do cadastro e outro campo para informar uma identificação do cadastro. </w:t>
            </w:r>
          </w:p>
        </w:tc>
      </w:tr>
      <w:tr w:rsidR="00567284" w:rsidRPr="00391690" w14:paraId="1957D9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3DFA2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B25AF3"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cadastro de Conjunto de Lançamentos Padronizados (CLP) permitindo que a entidade possa inserir os Lançamentos Contábeis Padronizados (LCP) que serão utilizados no processo de contabilização. Este cadastro deve possuir um controle por vigência de modo que o mesmo possa ser desativado a partir de uma determinada data. Dispor de um campo para informar a descrição do cadastro e outro campo para informar uma identificação do cadastro. </w:t>
            </w:r>
          </w:p>
        </w:tc>
      </w:tr>
      <w:tr w:rsidR="00567284" w:rsidRPr="00391690" w14:paraId="5D6E2C5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39E03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5C1A6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uma rotina que atualize de forma automática os cadastros de Natureza da Receita, Natureza de Despesa, Plano de Contas, Função e Subfunção, ficando a critério do usuário o momento da atualização dos mesmos. Estes cadastros devem ser atualizados com as mesmas informações definidas pelos órgãos de fiscalização estaduais e federais. Dispor de um histórico demonstrando todas as atualizações realizadas no exercício contendo no mínimo as seguintes informações: Descrição da Atualização, Data da Atualização e Usuário Responsável.</w:t>
            </w:r>
          </w:p>
        </w:tc>
      </w:tr>
      <w:tr w:rsidR="00567284" w:rsidRPr="00391690" w14:paraId="43D835D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A7417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887AB5"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O sistema deverá escriturar em tempo real todos os atos e fatos administrativos que afetam ou que podem afetar a gestão fiscal, orçamentária, patrimonial, econômica e financeira, conforme exigência da LC 101/2000 em seu art. 48, inciso III, e o Decreto Federal 7.185/2010, atualizados; garantindo que todos os atos e fatos movimentem todas as contas contábeis de acordo com o ato e fato realizado através das diversas funcionalidades do sistema, atendendo assim ao padrão mínimo de qualidade da informação contábil. </w:t>
            </w:r>
          </w:p>
        </w:tc>
      </w:tr>
      <w:tr w:rsidR="00567284" w:rsidRPr="00391690" w14:paraId="564A9AC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973D6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D1B2AED"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o registro contábil de forma individualizada por fato contábil e por ato que possam afetar a gestão fiscal, orçamentária, patrimonial, econômica e financeira, conforme artigo 8º da Portaria da STN 548/2010, atualizada, que trata sobre padrão mínimo de qualidade de sistema.</w:t>
            </w:r>
          </w:p>
        </w:tc>
      </w:tr>
      <w:tr w:rsidR="00567284" w:rsidRPr="00391690" w14:paraId="01D43D4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2034C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95C5DA"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rotinas para a realização de correções ou anulações por meio de novos registros, assegurando a inalterabilidade das informações originais incluídas após sua contabilização, de forma a preservar o registro histórico de todos os atos.</w:t>
            </w:r>
          </w:p>
        </w:tc>
      </w:tr>
      <w:tr w:rsidR="00567284" w:rsidRPr="00391690" w14:paraId="546E5CE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40654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791D86"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O sistema deverá dispor de um controle que impeça que as contas contábeis sintéticas (contas que não estão no último nível) sejam utilizadas no processo de escrituração contábil. Também deverá impedir a escrituração contábil envolvendo contas contábeis cuja a natureza da informação sejam diferentes.</w:t>
            </w:r>
          </w:p>
        </w:tc>
      </w:tr>
      <w:tr w:rsidR="00567284" w:rsidRPr="00391690" w14:paraId="7581413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EF88E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63BE1E" w14:textId="6B086CDF"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todas as contabilizações realizadas pela entidade permitindo que as informações sejam filtradas por Unidade Gestora e por um Grupo de Unidades Gestoras. Nesta consulta é necessário que as seguintes informações sejam exibidas na tela: Número da Entidade ou Unidade Gestora, Identificação se é um movimento de Estorno, Data do Movimento, Tipo de Lançamento (Débito ou Crédito), Código da Conta a Débito, Código da Conta a Crédito, Valor da Operação, Fato Contábil que originou o processo, Regra de Contabilização utilizada na escrituração, Conjunto de Lançamento Contábil utilizado na escrituração, Lançamento Contábil Padronizado utilizado na escrituração, Histórico do Processo, Identificador do Superávit Financeiro e a Data da Operação/Computador que foi realizado o processo. Cada usuário deverá ter autonomia de modificar a ordem de exibição e ocultar as colunas a qualquer momento sem alterar a consulta dos demais usuários. Esta consulta deve ser passível de impressão e cada usuário deverá ter autonomia de modificar a ordem de impressão e poderá selecionar quais </w:t>
            </w:r>
            <w:r w:rsidRPr="00391690">
              <w:rPr>
                <w:rFonts w:ascii="Arial" w:eastAsia="Times New Roman" w:hAnsi="Arial" w:cs="Arial"/>
                <w:sz w:val="20"/>
                <w:szCs w:val="20"/>
              </w:rPr>
              <w:lastRenderedPageBreak/>
              <w:t>colunas devem ser impressas no relatório sem alterar a definição de impressão dos demais usuários. A consulta deve ser demonstrada por período permitindo que seja informado um intervalo de dias. A consulta deve dispor dos seguintes filtros de pesquisa: Entidade ou Unidade Gestora, Conta Contábil, Tipo de Atributo do Superávit Financeiro, Valor (sendo possível consultar um intervalo de valores), Tipo de Lançamento (Débito ou Crédito),</w:t>
            </w:r>
            <w:r w:rsidR="007E2B21">
              <w:rPr>
                <w:rFonts w:ascii="Arial" w:eastAsia="Times New Roman" w:hAnsi="Arial" w:cs="Arial"/>
                <w:sz w:val="20"/>
                <w:szCs w:val="20"/>
              </w:rPr>
              <w:t xml:space="preserve"> </w:t>
            </w:r>
            <w:r w:rsidRPr="00391690">
              <w:rPr>
                <w:rFonts w:ascii="Arial" w:eastAsia="Times New Roman" w:hAnsi="Arial" w:cs="Arial"/>
                <w:sz w:val="20"/>
                <w:szCs w:val="20"/>
              </w:rPr>
              <w:t>Conjunto de Lançamento Padronizado, Lançamento Contábil Padronizado e Regra de Contabilização. A consulta deverá ter um quadro com totalizadores demonstrando o Saldo Inicial, Total de Débito, Total de Crédito e Saldo Final. Também deverá apresentar os mesmos totalizadores de acordo com o tipo de atributo do superávit financeiro, sendo ele Financeiro e Patrimonial. Demonstrar a informação da quantidade de lançamentos contábeis que foram apresentados na consulta. O usuário deverá ter autonomia de ordenar de forma crescente ou decrescente as colunas tendo a opção de ordenar mais de uma coluna.</w:t>
            </w:r>
          </w:p>
        </w:tc>
      </w:tr>
      <w:tr w:rsidR="00567284" w:rsidRPr="00391690" w14:paraId="120B4D7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AFBD4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FD7F5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cadastro do Plano de Contas com os atributos definidos pelo PCASP - Plano de Contas Aplicado ao Setor Público, dispondo no mínimo das seguintes características: Título, Função, Legislação, Natureza da Informação, Subsistema da Natureza da Informação, Funcionamento, Natureza do Saldo, Encerramento, Indicador do Superávit Financeiro, Variação da Natureza do Saldo, Frequência das Movimentações, Tipo de Movimentação e Conta Redutora. Dispor de uma identificação para diferenciar as contas contábeis que foram criadas pela entidade e as que foram definidas pelo órgão fiscalizados estadual ou federal. Dispor de um controle que impeça o cadastramento de contas contábeis em níveis definidos pelo órgão estadual ou federal, mantendo a integridade da estrutura hierárquica do plano de contas. Dispor de mecanismo de modo que o usuário possa cadastrar mais de uma fonte de recursos para as contas contábeis do grupo de bancos.</w:t>
            </w:r>
          </w:p>
        </w:tc>
      </w:tr>
      <w:tr w:rsidR="00567284" w:rsidRPr="00391690" w14:paraId="2BFC6C0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6A81A7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A0CE6BC"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o sistema acesse vários exercícios financeiros de uma mesma entidade de forma simultânea, possibilitando assim a execução de movimentações, consultas ou relatórios.</w:t>
            </w:r>
          </w:p>
        </w:tc>
      </w:tr>
      <w:tr w:rsidR="00567284" w:rsidRPr="00391690" w14:paraId="5E34DBC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C9F99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7867DA"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a troca de exercício e entidades possa ser realizada a partir do próprio sistema, sem que para isso seja necessário encerrar e reabrir o mesmo.</w:t>
            </w:r>
          </w:p>
        </w:tc>
      </w:tr>
      <w:tr w:rsidR="00567284" w:rsidRPr="00391690" w14:paraId="51AB5D0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CE13DD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0EFA76" w14:textId="4D5E3EE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relatórios de Execução Orçamentária de acordo com o artigo 2º, inciso XII da Instrução Normativa 28, de 05 de </w:t>
            </w:r>
            <w:r w:rsidR="0078215E" w:rsidRPr="00391690">
              <w:rPr>
                <w:rFonts w:ascii="Arial" w:eastAsia="Times New Roman" w:hAnsi="Arial" w:cs="Arial"/>
                <w:sz w:val="20"/>
                <w:szCs w:val="20"/>
              </w:rPr>
              <w:t>maio</w:t>
            </w:r>
            <w:r w:rsidRPr="00391690">
              <w:rPr>
                <w:rFonts w:ascii="Arial" w:eastAsia="Times New Roman" w:hAnsi="Arial" w:cs="Arial"/>
                <w:sz w:val="20"/>
                <w:szCs w:val="20"/>
              </w:rPr>
              <w:t xml:space="preserve"> de 1999 do Tribunal de Contas da União. O relatório deve ser impresso por período, permitindo que seja informado um intervalo de meses. Permitir que a entidade possa selecionar uma ou mais entidades para a impressão do relatório. Permitir que a entidade possa selecionar a opção a ser listada no relatório, sendo ela: Órgão, Unidade Orçamentária, Função, Subfunção, Programa, Fonte de Recursos e Grupo de Despesa. A entidade deverá ter a opção se escolher se deseja considerar o valor Liquidado ou o valor Pago para a execução da despesa.</w:t>
            </w:r>
          </w:p>
        </w:tc>
      </w:tr>
      <w:tr w:rsidR="00567284" w:rsidRPr="00391690" w14:paraId="72D01F6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1CBF6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7E8389A" w14:textId="6B10EE0E"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relatório que contenha o Balanço Orçamentário de acordo com o artigo 2º, inciso XIV da Instrução Normativa 28, de 05 de </w:t>
            </w:r>
            <w:r w:rsidR="0078215E" w:rsidRPr="00391690">
              <w:rPr>
                <w:rFonts w:ascii="Arial" w:eastAsia="Times New Roman" w:hAnsi="Arial" w:cs="Arial"/>
                <w:sz w:val="20"/>
                <w:szCs w:val="20"/>
              </w:rPr>
              <w:t>maio</w:t>
            </w:r>
            <w:r w:rsidRPr="00391690">
              <w:rPr>
                <w:rFonts w:ascii="Arial" w:eastAsia="Times New Roman" w:hAnsi="Arial" w:cs="Arial"/>
                <w:sz w:val="20"/>
                <w:szCs w:val="20"/>
              </w:rPr>
              <w:t xml:space="preserve"> de 1999 do Tribunal de Contas da União. Permitir que a entidade possa selecionar uma ou mais entidades para a impressão do relatório. A entidade deverá ter a opção se escolher se deseja considerar o valor Empenhado, Liquidado ou Pago na composição do relatório</w:t>
            </w:r>
          </w:p>
        </w:tc>
      </w:tr>
      <w:tr w:rsidR="00567284" w:rsidRPr="00391690" w14:paraId="22D3F87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5243E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03F4D2" w14:textId="4E08EA1D"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relatório que contenha os Tributos e Contribuições Arrecadadas de acordo com o artigo 2º, inciso I da Instrução Normativa 28, de 05 de </w:t>
            </w:r>
            <w:r w:rsidR="0078215E" w:rsidRPr="00391690">
              <w:rPr>
                <w:rFonts w:ascii="Arial" w:eastAsia="Times New Roman" w:hAnsi="Arial" w:cs="Arial"/>
                <w:sz w:val="20"/>
                <w:szCs w:val="20"/>
              </w:rPr>
              <w:t>maio</w:t>
            </w:r>
            <w:r w:rsidRPr="00391690">
              <w:rPr>
                <w:rFonts w:ascii="Arial" w:eastAsia="Times New Roman" w:hAnsi="Arial" w:cs="Arial"/>
                <w:sz w:val="20"/>
                <w:szCs w:val="20"/>
              </w:rPr>
              <w:t xml:space="preserve"> de 1999 do Tribunal de Contas da União.</w:t>
            </w:r>
          </w:p>
        </w:tc>
      </w:tr>
      <w:tr w:rsidR="00567284" w:rsidRPr="00391690" w14:paraId="6C0B88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EF3DA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1CFC65" w14:textId="6EB02B39"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relatório que contenha o Orçamento Anual de acordo com o artigo 2º, inciso X da Instrução Normativa 28, de 05 de </w:t>
            </w:r>
            <w:r w:rsidR="0078215E" w:rsidRPr="00391690">
              <w:rPr>
                <w:rFonts w:ascii="Arial" w:eastAsia="Times New Roman" w:hAnsi="Arial" w:cs="Arial"/>
                <w:sz w:val="20"/>
                <w:szCs w:val="20"/>
              </w:rPr>
              <w:t>maio</w:t>
            </w:r>
            <w:r w:rsidRPr="00391690">
              <w:rPr>
                <w:rFonts w:ascii="Arial" w:eastAsia="Times New Roman" w:hAnsi="Arial" w:cs="Arial"/>
                <w:sz w:val="20"/>
                <w:szCs w:val="20"/>
              </w:rPr>
              <w:t xml:space="preserve"> de 1999 do Tribunal de Contas da União. Permitir que a entidade possa listas as despesas fixadas através das seguintes opções: Órgão, Unidade Orçamentária, Função, Subfunção, Programa, Fonte de Recursos e Grupo de Despesa. </w:t>
            </w:r>
          </w:p>
        </w:tc>
      </w:tr>
      <w:tr w:rsidR="00567284" w:rsidRPr="00391690" w14:paraId="5D2EE5F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819B1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42727CE" w14:textId="311F865C"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relatório que contenha o Demonstrativo das Receitas de Despesas do município de acordo com o artigo 2º, inciso XVI da Instrução Normativa 28, de 05 de </w:t>
            </w:r>
            <w:r w:rsidR="0078215E" w:rsidRPr="00391690">
              <w:rPr>
                <w:rFonts w:ascii="Arial" w:eastAsia="Times New Roman" w:hAnsi="Arial" w:cs="Arial"/>
                <w:sz w:val="20"/>
                <w:szCs w:val="20"/>
              </w:rPr>
              <w:t>maio</w:t>
            </w:r>
            <w:r w:rsidRPr="00391690">
              <w:rPr>
                <w:rFonts w:ascii="Arial" w:eastAsia="Times New Roman" w:hAnsi="Arial" w:cs="Arial"/>
                <w:sz w:val="20"/>
                <w:szCs w:val="20"/>
              </w:rPr>
              <w:t xml:space="preserve"> de 1999 do Tribunal de Contas da União. A entidade deverá ter a opção se escolher se deseja considerar o valor Empenhado, Liquidado ou Pago na composição do relatório. </w:t>
            </w:r>
          </w:p>
        </w:tc>
      </w:tr>
      <w:tr w:rsidR="00567284" w:rsidRPr="00391690" w14:paraId="73CB8C4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3A518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55DB51"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os saldos de todos os processos que envolvem a despesa orçamentária. São eles: Orçamento Inicial, Alterações Orçamentárias (Suplementações e Reduções), Correção do Orçamento, Orçamento Atualizado, Empenhado (Bruto e Líquido), Liquidado (Bruto e Líquido), Em Liquidação, Retido, Pago (Bruto e Líquido), Saldo a Liquidar, Saldo a Pagar, Saldo Reservado, Saldo Bloqueado e Saldo Disponível. Permitir que a entidade possa </w:t>
            </w:r>
            <w:r w:rsidRPr="00391690">
              <w:rPr>
                <w:rFonts w:ascii="Arial" w:eastAsia="Times New Roman" w:hAnsi="Arial" w:cs="Arial"/>
                <w:sz w:val="20"/>
                <w:szCs w:val="20"/>
              </w:rPr>
              <w:lastRenderedPageBreak/>
              <w:t>realizar filtros nesta consulta, através das seguintes informações: Órgão, Unidade Orçamentária, Função, Subfunção, Programa, Ação, Natureza da Despesa, Modalidade de Empenho, Fonte Recursos, Credor, Número do Fundamento Legal, Código da Ementa do Fundamento Legal e código da Despesa. Permitir que as informações sejam filtradas por Unidade Gestora e por um Grupo de Unidades Gestoras.  Esta consulta deve ser passível de impressão e cada usuário deverá ter autonomia de modificar a ordem de impressão e poderá selecionar quais colunas devem ser impressas no relatório sem alterar a definição de impressão dos demais usuários. A consulta deve ser demonstrada por período, permitindo que seja informado um intervalo de dias. Permitir que os filtros utilizados na consulta possam ser salvos por usuário, sem a necessidade do usuário refazer os filtros a cada nova consulta.</w:t>
            </w:r>
          </w:p>
        </w:tc>
      </w:tr>
      <w:tr w:rsidR="00567284" w:rsidRPr="00391690" w14:paraId="6ACDD8A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D0DE6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EFE26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uma consulta que demonstre em tela os saldos de todos os processos que envolvem a receita orçamentária. São eles: Previsão Inicial, Previsão das Deduções, Previsão Inicial Líquida (Receita - Deduções), Reestimativa da Receita, Reestimativa das Deduções, Previsão Atualizada Líquida, Arrecadação Bruta, Estorno da Arrecadação, Dedução da Receita, Arrecadação Líquida e Saldo a Arrecadar. Permitir que a entidade possa aplicar filtros através das seguintes informações: Código da Receita, Natureza da Receita, Fonte de Recursos, Número do Fundamento Legal e Código da Ementa do Fundamento Legal. Permitir que as informações sejam filtradas por Unidade Gestora e por um Grupo de Unidades Gestoras. Esta consulta deve ser passível de impressão e cada usuário deverá ter autonomia de modificar a ordem de impressão e poderá selecionar quais colunas devem ser impressas no relatório sem alterar a definição de impressão dos demais usuários. A consulta deve ser demonstrada por período, permitindo que seja informado um intervalo de dias. Permitir que os filtros utilizados na consulta possam ser salvos por usuário, sem a necessidade do usuário refazer os filtros em uma nova consulta.</w:t>
            </w:r>
          </w:p>
        </w:tc>
      </w:tr>
      <w:tr w:rsidR="00567284" w:rsidRPr="00391690" w14:paraId="7CB321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FE01F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9F775E"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todos os movimentos que envolvem a despesa orçamentária. Esta consulta deverá demonstrar no mínimo as seguintes informações: Número do Lançamento, Data de Movimento, Histórico da Movimentação, Número do Empenho (quando o movimento estiver vinculado a um empenho) e o Valor. Permitir que as informações sejam filtradas por Unidade Gestora e por um Grupo de Unidades Gestoras, também deverá ter a opção de filtrar a Despesa utilizada no processo. A consulta deve ser demonstrada por período, permitindo que seja informado um intervalo de dias. </w:t>
            </w:r>
          </w:p>
        </w:tc>
      </w:tr>
      <w:tr w:rsidR="00567284" w:rsidRPr="00391690" w14:paraId="7E09E20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2C0D1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FF73CA"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todos os movimentos que envolvem a receita orçamentária. Esta consulta deverá demonstrar no mínimo as seguintes informações: Número do Lançamento, Data de Movimento, Histórico da Movimentação e o Valor. Permitir que as informações sejam filtradas por Unidade Gestora e por um Grupo de Unidades Gestoras, também deverá ter a opção de filtrar a Receita utilizada no processo. A consulta deve ser demonstrada por período, permitindo que seja informado um intervalo de dias. A entidade deverá ter a opção de desconsiderar as seguintes informações da consulta: Movimento de Arrecadação, Movimento de Estorno de Arrecadação, Movimento de Dedução e Movimento de Estorno de Dedução da Receita. Demonstrar nesta consulta um resumo com as seguintes informações: Previsão Inicial da Receita, Previsão Inicial da Dedução, Previsão Inicial da Receita Líquida, Reestimativa da Receita, Previsão Atualizada da Receita, Arrecadação da Receita (Bruta), Dedução da Receita e Arrecadação da Receita Líquida (Arrecadação - Dedução). </w:t>
            </w:r>
          </w:p>
        </w:tc>
      </w:tr>
      <w:tr w:rsidR="00567284" w:rsidRPr="00391690" w14:paraId="3C8A77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30F19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CB23AE6" w14:textId="3AACBD1D"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relatório que possibilite consultar os saldos movimentado nas contas corrente de fonte de recursos do tribunal de contas com os saldos registrados </w:t>
            </w:r>
            <w:r w:rsidR="0078215E" w:rsidRPr="00391690">
              <w:rPr>
                <w:rFonts w:ascii="Arial" w:eastAsia="Times New Roman" w:hAnsi="Arial" w:cs="Arial"/>
                <w:sz w:val="20"/>
                <w:szCs w:val="20"/>
              </w:rPr>
              <w:t>nas contas correntes</w:t>
            </w:r>
            <w:r w:rsidRPr="00391690">
              <w:rPr>
                <w:rFonts w:ascii="Arial" w:eastAsia="Times New Roman" w:hAnsi="Arial" w:cs="Arial"/>
                <w:sz w:val="20"/>
                <w:szCs w:val="20"/>
              </w:rPr>
              <w:t xml:space="preserve"> da Matriz de Saldos Contábeis (financeiro por fonte)</w:t>
            </w:r>
          </w:p>
        </w:tc>
      </w:tr>
      <w:tr w:rsidR="00567284" w:rsidRPr="00391690" w14:paraId="2E2D79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07E95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8FF16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filtro de consulta que permita o usuário localizar qualquer funcionalidade através da "palavra chave" digitada, retornando como resultado da busca (filtro) todas as funcionalidades existentes. As funcionalidades encontradas devem ser exibidas em tela, na ordem alfabética exibindo o caminho completo da funcionalidade, permitindo o acesso e abertura da funcionalidade ao clicar sobre o item selecionado.</w:t>
            </w:r>
          </w:p>
        </w:tc>
      </w:tr>
      <w:tr w:rsidR="00567284" w:rsidRPr="00391690" w14:paraId="06299F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AA594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2FC1C7"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campos para formatação de notas de lançamento contábil e ordem de pagamento de transferência com o código e descrição referente ao banco, agência e conta corrente.</w:t>
            </w:r>
          </w:p>
        </w:tc>
      </w:tr>
      <w:tr w:rsidR="00567284" w:rsidRPr="00391690" w14:paraId="560128E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DD76A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C1E6B25"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todas as informações do empenho do Empenho, tais como: Órgão, Unidade Orçamentária, Despesa, Funcional Programática, Fonte de Recursos, Fornecedor, Número e Modalidade do Processo Licitatório, Número e Ano do Contrato, Número e Ano do </w:t>
            </w:r>
            <w:r w:rsidRPr="00391690">
              <w:rPr>
                <w:rFonts w:ascii="Arial" w:eastAsia="Times New Roman" w:hAnsi="Arial" w:cs="Arial"/>
                <w:sz w:val="20"/>
                <w:szCs w:val="20"/>
              </w:rPr>
              <w:lastRenderedPageBreak/>
              <w:t>Convênio, Tipo do Empenho. A consulta deve demonstrar todas as movimentações do empenho, itens do empenho e as retenções do empenho. Dispor de mecanismo que permita consultar o próximo empenho, empenho anterior e o último empenho. Dispor de mecanismo que permita consultar a assinatura digital do empenho.</w:t>
            </w:r>
          </w:p>
        </w:tc>
      </w:tr>
      <w:tr w:rsidR="00567284" w:rsidRPr="00391690" w14:paraId="751576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8C1F0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8F5750" w14:textId="61080158"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Anexo 12 - Balanço Orçamentário de acordo com as regras definidas no DCASP - Demonstrativos Contábeis Aplicados ao Setor Público. O relatório deve ser impresso por período permitindo que seja informado um intervalo de dias. Permitir que os </w:t>
            </w:r>
            <w:r w:rsidR="0078215E" w:rsidRPr="00391690">
              <w:rPr>
                <w:rFonts w:ascii="Arial" w:eastAsia="Times New Roman" w:hAnsi="Arial" w:cs="Arial"/>
                <w:sz w:val="20"/>
                <w:szCs w:val="20"/>
              </w:rPr>
              <w:t>valores referentes</w:t>
            </w:r>
            <w:r w:rsidRPr="00391690">
              <w:rPr>
                <w:rFonts w:ascii="Arial" w:eastAsia="Times New Roman" w:hAnsi="Arial" w:cs="Arial"/>
                <w:sz w:val="20"/>
                <w:szCs w:val="20"/>
              </w:rPr>
              <w:t xml:space="preserve"> aos Restos a Pagar sejam apresentados e que também tenha opção de não listar as informações. O relatório deve dispor de uma opção que considere as movimentações das Receitas e Despesas INTRA OFSS. Permitir que o demonstrativo seja gerado utilizando os valores em milhares. Permitir que o demonstrativo seja gerado utilizando a conversão de moeda estrangeira conforme estabelecido pelo Decreto 10.540/2020 que estabelece o Sistema Único e Integrado de Execução Orçamentária, Administração Financeira e Controle - SIAFIC.</w:t>
            </w:r>
          </w:p>
        </w:tc>
      </w:tr>
      <w:tr w:rsidR="00567284" w:rsidRPr="00391690" w14:paraId="648884A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82F3D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D286C1"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rotina que permita ao usuário informar no momento da liquidação do empenho em relação a quantidade (metas físicas) que está sendo realizada para a ação governamental em questão, proporcionando assim um acompanhamento em tempo real da realização das respectivas metas das ações que estão sendo executadas. Dispor de mecanismo que permita ao usuário informar o percentual da retenção e que o valor seja calculado automaticamente, podendo ainda o valor da retenção sugerido pelo sistema ser alterado.</w:t>
            </w:r>
          </w:p>
        </w:tc>
      </w:tr>
      <w:tr w:rsidR="00567284" w:rsidRPr="00391690" w14:paraId="4903FC9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562C7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F4F912" w14:textId="60FD01F4"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Possuir cadastro do contribuinte específico em atendimento a exigência da EFD-Reinf, onde seja possível cadastrar e todas as unidades gestoras ativas de forma que uma seja selecionada desde que haja cadastro prévio com a informação obrigatória do CNPJ, campo para informa data de início da vigência do ingresso da unidade gestora a EFD-Reinf e ser capaz de exibir as opções da informação da obrigatoriedade da ECD situação da empresa conforme layout REINF. Deve ser possível apenas  visualizar no mesmo cadastro a informação do Responsável pela Reinf  e o tipo da entidade se (Prefeitura, Fundo, Autarquia e Fundações), dispor de opção com os tipos de classificação tributária (código e descrição conforme layout REINF) para que seja possível ser escolhido apenas uma, ainda ter campo com a identificação de Natureza Jurídica onde seja possível digitar e limitado a 4 dígitos, possui informativo sobre as Naturezas Jurídicas que a EFE-Reinf não permite cadastrar para auxilio, dispor de campo para informar o tipo de envio dos eventos REINF na forma Consolidado com a Prefeitura ou Individual e ainda permitir informar na forma de seleção </w:t>
            </w:r>
            <w:r w:rsidR="00367BA1" w:rsidRPr="007E2B21">
              <w:rPr>
                <w:rFonts w:ascii="Arial" w:eastAsia="Times New Roman" w:hAnsi="Arial" w:cs="Arial"/>
                <w:sz w:val="20"/>
                <w:szCs w:val="20"/>
              </w:rPr>
              <w:t>do</w:t>
            </w:r>
            <w:r w:rsidRPr="00391690">
              <w:rPr>
                <w:rFonts w:ascii="Arial" w:eastAsia="Times New Roman" w:hAnsi="Arial" w:cs="Arial"/>
                <w:sz w:val="20"/>
                <w:szCs w:val="20"/>
              </w:rPr>
              <w:t xml:space="preserve"> EFR</w:t>
            </w:r>
            <w:r w:rsidR="00367BA1" w:rsidRPr="00391690">
              <w:rPr>
                <w:rFonts w:ascii="Arial" w:eastAsia="Times New Roman" w:hAnsi="Arial" w:cs="Arial"/>
                <w:sz w:val="20"/>
                <w:szCs w:val="20"/>
              </w:rPr>
              <w:t xml:space="preserve"> </w:t>
            </w:r>
            <w:r w:rsidRPr="00391690">
              <w:rPr>
                <w:rFonts w:ascii="Arial" w:eastAsia="Times New Roman" w:hAnsi="Arial" w:cs="Arial"/>
                <w:sz w:val="20"/>
                <w:szCs w:val="20"/>
              </w:rPr>
              <w:t>-</w:t>
            </w:r>
            <w:r w:rsidR="00367BA1" w:rsidRPr="00391690">
              <w:rPr>
                <w:rFonts w:ascii="Arial" w:eastAsia="Times New Roman" w:hAnsi="Arial" w:cs="Arial"/>
                <w:sz w:val="20"/>
                <w:szCs w:val="20"/>
              </w:rPr>
              <w:t xml:space="preserve"> </w:t>
            </w:r>
            <w:r w:rsidRPr="00391690">
              <w:rPr>
                <w:rFonts w:ascii="Arial" w:eastAsia="Times New Roman" w:hAnsi="Arial" w:cs="Arial"/>
                <w:sz w:val="20"/>
                <w:szCs w:val="20"/>
              </w:rPr>
              <w:t xml:space="preserve">Ente Federativo Responsável ou Vinculado e campo para informar o CNPJ do EFR quando o item anterior for Vinculado ( campo obrigatório). </w:t>
            </w:r>
            <w:r w:rsidR="0078215E" w:rsidRPr="00391690">
              <w:rPr>
                <w:rFonts w:ascii="Arial" w:eastAsia="Times New Roman" w:hAnsi="Arial" w:cs="Arial"/>
                <w:sz w:val="20"/>
                <w:szCs w:val="20"/>
              </w:rPr>
              <w:t>Possuir validações</w:t>
            </w:r>
            <w:r w:rsidRPr="00391690">
              <w:rPr>
                <w:rFonts w:ascii="Arial" w:eastAsia="Times New Roman" w:hAnsi="Arial" w:cs="Arial"/>
                <w:sz w:val="20"/>
                <w:szCs w:val="20"/>
              </w:rPr>
              <w:t xml:space="preserve"> para que quando houver transmissão dos eventos utilizando o cadastro não seja possível excluir ou alterar.</w:t>
            </w:r>
          </w:p>
        </w:tc>
      </w:tr>
      <w:tr w:rsidR="00567284" w:rsidRPr="00391690" w14:paraId="4033FD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FDC03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C2C607" w14:textId="56C54A6C"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cadastro de processos administrativos / judiciais REINF que em tela seja possível cadastrar, consultar, excluir e imprimir. O cadastro deve ser composto pelos campos de número de </w:t>
            </w:r>
            <w:r w:rsidR="0078215E" w:rsidRPr="00391690">
              <w:rPr>
                <w:rFonts w:ascii="Arial" w:eastAsia="Times New Roman" w:hAnsi="Arial" w:cs="Arial"/>
                <w:sz w:val="20"/>
                <w:szCs w:val="20"/>
              </w:rPr>
              <w:t>processos</w:t>
            </w:r>
            <w:r w:rsidRPr="00391690">
              <w:rPr>
                <w:rFonts w:ascii="Arial" w:eastAsia="Times New Roman" w:hAnsi="Arial" w:cs="Arial"/>
                <w:sz w:val="20"/>
                <w:szCs w:val="20"/>
              </w:rPr>
              <w:t xml:space="preserve"> que seja possível digitar e haja limitação dos dígitos conforme o layout Reinf, permitir selecionar o tipo do processo (administrativo ou judicial) e a autoria (próprio contribuinte ou terceiros ainda permitir selecionar a UF e </w:t>
            </w:r>
            <w:r w:rsidR="0078215E" w:rsidRPr="00391690">
              <w:rPr>
                <w:rFonts w:ascii="Arial" w:eastAsia="Times New Roman" w:hAnsi="Arial" w:cs="Arial"/>
                <w:sz w:val="20"/>
                <w:szCs w:val="20"/>
              </w:rPr>
              <w:t>Município,</w:t>
            </w:r>
            <w:r w:rsidRPr="00391690">
              <w:rPr>
                <w:rFonts w:ascii="Arial" w:eastAsia="Times New Roman" w:hAnsi="Arial" w:cs="Arial"/>
                <w:sz w:val="20"/>
                <w:szCs w:val="20"/>
              </w:rPr>
              <w:t xml:space="preserve"> possuir data de cadastro do processo correspondente ao ingresso na REINF e campo para informar a vara do processo. Deve permitir informar os indicativos se suspensão da exigibilidade de tributos com número de indicativo, ter a opção de selecionar os tipos de indicativos de suspensão conforme o layout da REINF, data da decisão, depósito, situação (inclusão/alteração</w:t>
            </w:r>
            <w:r w:rsidR="0078215E" w:rsidRPr="00391690">
              <w:rPr>
                <w:rFonts w:ascii="Arial" w:eastAsia="Times New Roman" w:hAnsi="Arial" w:cs="Arial"/>
                <w:sz w:val="20"/>
                <w:szCs w:val="20"/>
              </w:rPr>
              <w:t>), status</w:t>
            </w:r>
            <w:r w:rsidRPr="00391690">
              <w:rPr>
                <w:rFonts w:ascii="Arial" w:eastAsia="Times New Roman" w:hAnsi="Arial" w:cs="Arial"/>
                <w:sz w:val="20"/>
                <w:szCs w:val="20"/>
              </w:rPr>
              <w:t xml:space="preserve"> (enviado/não enviado) e data do indicativo, ainda permitir incluir mais de um indicativo e que demonstre em tela de forma histórica para consulta.</w:t>
            </w:r>
          </w:p>
        </w:tc>
      </w:tr>
      <w:tr w:rsidR="00567284" w:rsidRPr="00391690" w14:paraId="4C8AF0D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919E4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71BDC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Possuir cadastro específico para NOTAS FISCAIS E RPS atendendo ao modelo da ABRASF, devendo existir obrigatoriamente a opção de informar se Contribuinte da CPRB, Unidade Gestora e consulta do credor, podendo ser cadastro na hora por meio de facilitador sem a necessidades de sair da tela, tipo de serviço para seleção conforme definido na tabela 06 do layout da REINF devendo ser apenas esses tipos de serviços. Dispor de mecanismo que viabilize a consulta dos processos previamente cadastrados do credor correspondente a NFS/RPS para vinculação a mesma.</w:t>
            </w:r>
          </w:p>
        </w:tc>
      </w:tr>
      <w:tr w:rsidR="00567284" w:rsidRPr="00391690" w14:paraId="6FDC7A9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45FE4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39075E" w14:textId="00778358"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para identificação do tipo de atividade do credor</w:t>
            </w:r>
            <w:r w:rsidR="00B40BD1" w:rsidRPr="00391690">
              <w:rPr>
                <w:rFonts w:ascii="Arial" w:eastAsia="Times New Roman" w:hAnsi="Arial" w:cs="Arial"/>
                <w:sz w:val="20"/>
                <w:szCs w:val="20"/>
              </w:rPr>
              <w:t>,</w:t>
            </w:r>
            <w:r w:rsidRPr="00391690">
              <w:rPr>
                <w:rFonts w:ascii="Arial" w:eastAsia="Times New Roman" w:hAnsi="Arial" w:cs="Arial"/>
                <w:sz w:val="20"/>
                <w:szCs w:val="20"/>
              </w:rPr>
              <w:t xml:space="preserve"> pré-</w:t>
            </w:r>
            <w:r w:rsidR="0078215E" w:rsidRPr="00391690">
              <w:rPr>
                <w:rFonts w:ascii="Arial" w:eastAsia="Times New Roman" w:hAnsi="Arial" w:cs="Arial"/>
                <w:sz w:val="20"/>
                <w:szCs w:val="20"/>
              </w:rPr>
              <w:t>cadastrada como</w:t>
            </w:r>
            <w:r w:rsidRPr="00391690">
              <w:rPr>
                <w:rFonts w:ascii="Arial" w:eastAsia="Times New Roman" w:hAnsi="Arial" w:cs="Arial"/>
                <w:sz w:val="20"/>
                <w:szCs w:val="20"/>
              </w:rPr>
              <w:t xml:space="preserve"> Associação Desportiva e Produtor Rural.</w:t>
            </w:r>
          </w:p>
        </w:tc>
      </w:tr>
      <w:tr w:rsidR="00567284" w:rsidRPr="00391690" w14:paraId="6F9D997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58AE3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20D523"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Possuir rotina para que ao realizar uma liquidação de um fornecedor enquadrado como contribuinte REINF (NFS/RPS / Repasse para Associação Desportiva e Produtor Rural) seja emitido um informativo sem bloquear o sistema, explanando as exigências da REINF em realizar as devidas retenções, devendo a liquidação ser vinculada ao documento de liquidação, de forma que seja aberto em tela o documento de liquidação para preenchimento imediatamente, ser obrigatório o uso do documento de liquidação para informar os dados da REINF. Para apenas  fornecedores com  NFS / RPS no documento de liquidação deve existir obrigatoriamente a opção de consultar a NFS / RPS cadastrada para vinculação desde que possua data de emissão correspondente ao período da liquidação, dispor de campos Retenções como Valor Base, Valor Retenção (com validação de % não podendo ser superior a exigência da REINF), Serviços especiais 20, 25 e 15 anos, adicional de retenção, adicional de retenção não retido , retenção principal não efetuada  (com validação de % não podendo ser superior a exigência da REINF) e ainda exibir em tela a informação do tipo de serviço da NFS / RPS  e processo se houver. Para fornecedores com Associação desportiva no documento de liquidação deve existir obrigatoriamente a opção de informar o tipo do repasse (conforme descrição do layout Reinf), consulta e vinculação de processo de houver, campo para descrever o repasse e campo para informar os valores de valor base, valor retenção(com validação de % não podendo ser superior a exigência da REINF e Retenção Principal não efetuada (com validação de % não podendo ser superior a exigência da REINF e para fornecedor identificado como Produtor Rural o documento de liquidação deve permitir informar o tipo da contribuição (conforme descrição e código do layout Reinf), campo informativo de CPRB sobre a folha de pagamento, valor bruto, valor previdenciário, valo senar, valor gilrat e permitir consultar e vincular processo administrativo se houver. Deve possuir validação que restrinja a opção estornar parcial liquidação com fornecedor REINF. excluir ou estornar o documento de liquidação caso o evento com a liquidação tenha sido transmitido.</w:t>
            </w:r>
          </w:p>
        </w:tc>
      </w:tr>
      <w:tr w:rsidR="00567284" w:rsidRPr="00391690" w14:paraId="4E884B8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15973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57E8BC"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Painel para consultar de empenho/liquidação/Documento de todos os fornecedores enquadrados como contribuinte REINF. A consulta deve trazer detalhes para fácil identificação de possíveis problemas de preenchimento dos dados de Documento ou mesmo Retenção, tais como consulta pela UG, Período por mês, Tipo do Fornecedor (NFS / RPS / Associação e Produtor), filtros que permita consulta com e sem pendência, trazer em tela as informações lado a lado de documento de liquidação(credor código e descrição, nº do documento, valor  com a liquidação, valor da retenção no documento de liquidação) e liquidação de empenho (UG, nº empenho, data da liquidação, valor da liquidação e retenção na liquidação). Ainda possuir forma de ressaltar as pendências em cor e possuir filtros secundário (credor, ano do empenho, despesa e fonte de recurso, deve exibir também totalizadores empenhos liquidados, retenções de empenhos, retenções de liquidações e diferença.</w:t>
            </w:r>
          </w:p>
        </w:tc>
      </w:tr>
      <w:tr w:rsidR="00567284" w:rsidRPr="00391690" w14:paraId="734C232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C5CAE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06432F"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a reimpressão em lote, ou seja, de um ou vários documentos de forma simultânea. A funcionalidade deve permitir a reimpressão em lote dos seguintes documentos: Empenho Orçamentário, Subempenho e Documento Extra.</w:t>
            </w:r>
          </w:p>
        </w:tc>
      </w:tr>
      <w:tr w:rsidR="00567284" w:rsidRPr="00391690" w14:paraId="3EF7D44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AEEBC5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BCD9AF"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realizar a anulação em lote de vários empenhos orçamentários de forma simultânea. A funcionalidade deve permitir informar se a anulação está ocorrendo por insuficiência financeira caso o movimento for realizado no mês de dezembro. Também deve permitir informar um complemento de histórico e a descrição do item padrão.</w:t>
            </w:r>
          </w:p>
        </w:tc>
      </w:tr>
      <w:tr w:rsidR="00567284" w:rsidRPr="00391690" w14:paraId="4EC54F2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96BEF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290583" w14:textId="394A7AFE"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funcionalidade que permita realizar Lançamentos Contábeis informando uma conta débito e outra conta a crédito. Permitir informar a data de movimento, Unidade Gestora, valor, data do documento, número do documento, histórico padrão e complemento histórico. Permitir manter os valores informados na funcionalidade após a última gravação. Permitir consultar os movimentos realizados bem como selecionados para realizar o estorno e ainda permitir filtrar por número de lançamento, conta contábil ou período inicial e final. Na consulta dos movimentos já contabilizados demonstrar as informações complementares referente a Conta Correte do TCE / MSC separando as informações da conta débito da conta crédito. Permitir realizar movimento do tipo implantando de saldos e ainda permitir informar valor igual a zero. Permitir realizar movimentos do tipo transposição </w:t>
            </w:r>
            <w:r w:rsidR="00B40BD1" w:rsidRPr="00391690">
              <w:rPr>
                <w:rFonts w:ascii="Arial" w:eastAsia="Times New Roman" w:hAnsi="Arial" w:cs="Arial"/>
                <w:sz w:val="20"/>
                <w:szCs w:val="20"/>
              </w:rPr>
              <w:t>entre contas bancárias</w:t>
            </w:r>
            <w:r w:rsidRPr="00391690">
              <w:rPr>
                <w:rFonts w:ascii="Arial" w:eastAsia="Times New Roman" w:hAnsi="Arial" w:cs="Arial"/>
                <w:sz w:val="20"/>
                <w:szCs w:val="20"/>
              </w:rPr>
              <w:t xml:space="preserve"> permitindo o usuário selecionar a fonte de recursos que deseja movimentar. Permitir realizar movimentos através de Lançamentos Contábeis Padronizados previamente já cadastrados.</w:t>
            </w:r>
          </w:p>
        </w:tc>
      </w:tr>
      <w:tr w:rsidR="00567284" w:rsidRPr="00391690" w14:paraId="2122F10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7964F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623A94F" w14:textId="0928729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funcionalidade que permita realizar Lançamentos Contábeis informando um Conjunto de Lançamentos Padronizados previamente cadastrados. Permitir informar a data de movimento, Unidade Gestora, valor, data do documento, número do documento, histórico padrão e complemento histórico. Permitir manter os valores informados na funcionalidade após a última gravação. Permitir consultar os movimentos realizados bem como selecionados para realizar o estorno e ainda permitir filtrar por número de lançamento, conta contábil débito e/ou crédito, período inicial e final, </w:t>
            </w:r>
            <w:r w:rsidR="00B40BD1" w:rsidRPr="00391690">
              <w:rPr>
                <w:rFonts w:ascii="Arial" w:eastAsia="Times New Roman" w:hAnsi="Arial" w:cs="Arial"/>
                <w:sz w:val="20"/>
                <w:szCs w:val="20"/>
              </w:rPr>
              <w:t>conjunto</w:t>
            </w:r>
            <w:r w:rsidRPr="00391690">
              <w:rPr>
                <w:rFonts w:ascii="Arial" w:eastAsia="Times New Roman" w:hAnsi="Arial" w:cs="Arial"/>
                <w:sz w:val="20"/>
                <w:szCs w:val="20"/>
              </w:rPr>
              <w:t xml:space="preserve"> de Lançamentos Padronizados e Fonte de Recursos débito e/ou crédito. Permitir realizar movimento do tipo implantando de saldos e ainda permitir informar valor igual a zero. Permitir realizar movimentos através de Lançamentos Contábeis Padronizados previamente já cadastrados.</w:t>
            </w:r>
          </w:p>
        </w:tc>
      </w:tr>
      <w:tr w:rsidR="00567284" w:rsidRPr="00391690" w14:paraId="07EA6FB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8656C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BC03CC" w14:textId="62DC899D"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mecanismo que permita realizar a exportação de </w:t>
            </w:r>
            <w:r w:rsidRPr="007E2B21">
              <w:rPr>
                <w:rFonts w:ascii="Arial" w:eastAsia="Times New Roman" w:hAnsi="Arial" w:cs="Arial"/>
                <w:sz w:val="20"/>
                <w:szCs w:val="20"/>
              </w:rPr>
              <w:t>formulários pré</w:t>
            </w:r>
            <w:r w:rsidR="00367BA1" w:rsidRPr="007E2B21">
              <w:rPr>
                <w:rFonts w:ascii="Arial" w:eastAsia="Times New Roman" w:hAnsi="Arial" w:cs="Arial"/>
                <w:sz w:val="20"/>
                <w:szCs w:val="20"/>
              </w:rPr>
              <w:t>-</w:t>
            </w:r>
            <w:r w:rsidRPr="007E2B21">
              <w:rPr>
                <w:rFonts w:ascii="Arial" w:eastAsia="Times New Roman" w:hAnsi="Arial" w:cs="Arial"/>
                <w:sz w:val="20"/>
                <w:szCs w:val="20"/>
              </w:rPr>
              <w:t>formatados. Dispor de mecanismo que permita a importação de formulários pré</w:t>
            </w:r>
            <w:r w:rsidR="00367BA1" w:rsidRPr="007E2B21">
              <w:rPr>
                <w:rFonts w:ascii="Arial" w:eastAsia="Times New Roman" w:hAnsi="Arial" w:cs="Arial"/>
                <w:sz w:val="20"/>
                <w:szCs w:val="20"/>
              </w:rPr>
              <w:t>-</w:t>
            </w:r>
            <w:r w:rsidRPr="007E2B21">
              <w:rPr>
                <w:rFonts w:ascii="Arial" w:eastAsia="Times New Roman" w:hAnsi="Arial" w:cs="Arial"/>
                <w:sz w:val="20"/>
                <w:szCs w:val="20"/>
              </w:rPr>
              <w:t>formatados. Ambos os mecanismos devem permitir selecionar a Unidade Gestora e a data de vigência.</w:t>
            </w:r>
          </w:p>
        </w:tc>
      </w:tr>
      <w:tr w:rsidR="00567284" w:rsidRPr="00391690" w14:paraId="36BC1E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CBB73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3F76C4"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autenticação do usuário ao logar no sistema pelo CPF, conforme o Decreto Nº 10.540 do SIAFIC.</w:t>
            </w:r>
          </w:p>
        </w:tc>
      </w:tr>
      <w:tr w:rsidR="00567284" w:rsidRPr="00391690" w14:paraId="06CFC42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E0C65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F2558E2"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definir um usuário autorizador que libere o acesso dos outros usuários ao sistema. Dispor de mecanismo que permita anexar o termo de responsabilidade de acesso ao sistema por usuário, conforme o Decreto Nº 10.540 do SIAFIC.</w:t>
            </w:r>
          </w:p>
        </w:tc>
      </w:tr>
      <w:tr w:rsidR="00567284" w:rsidRPr="00391690" w14:paraId="7215F3F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A59F6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E02C72"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controlar a quebra de ordem cronológica de emissão de empenho e documento extra. O mecanismo deve ser controlado através de parâmetro configurável pelo usuário, tendo o seguinte comportamento: Bloqueia, Mostrar Mensagem e Não Utiliza.</w:t>
            </w:r>
          </w:p>
        </w:tc>
      </w:tr>
      <w:tr w:rsidR="00567284" w:rsidRPr="00391690" w14:paraId="2192B32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3C5F4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A203B60"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o cadastro de retenções, de modo que seja possível inserir as informações de conta contábil, vigência, situação, tipo da retenção (INSS, IR, RPPS, ISSQN e Outros), sugestão de data de vencimento: podendo ser por dias úteis ou dias corridos, classificação (própria ou terceiros): no caso de retenção própria, permitir inserir as receitas orçamentárias que serão contabilizadas. Permitir que os valores de percentuais cadastrados sejam utilizados de forma automática no processo de liquidação de empenho.</w:t>
            </w:r>
          </w:p>
        </w:tc>
      </w:tr>
      <w:tr w:rsidR="00567284" w:rsidRPr="00391690" w14:paraId="768992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EEF05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876DB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consulta de saldos das contas bancárias por fonte de recursos. O mecanismo deverá demonstrar o saldo anterior, lançamentos de entrada, arrecadação de receita, transferência concedidas e recebidas, lançamentos de saída, pagamentos e reservas financeiras. Deverá permitir realizar filtros do tipo: receita, despesa, fonte de recursos e fato contábil. Deverá demonstrar o resumo do saldo por fonte de recursos e também as movimentações detalhadas por fonte de recursos. Ainda deve ser permitido gerar a consulta por conta bancária ou por conta contábil. Deverá permitir imprimir em relatório o resumo, saldo por fonte de recursos ou movimentação detalhada.</w:t>
            </w:r>
          </w:p>
        </w:tc>
      </w:tr>
      <w:tr w:rsidR="00567284" w:rsidRPr="00391690" w14:paraId="41C98C2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BC69A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2D314F" w14:textId="18E66FA4"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mecanismo que permita realizar no momento da liquidação de empenho o detalhamento das informações necessárias a EFD-Reinf. Deve ser possível detalhar as informações das retenções referente as </w:t>
            </w:r>
            <w:r w:rsidR="00B40BD1" w:rsidRPr="00391690">
              <w:rPr>
                <w:rFonts w:ascii="Arial" w:eastAsia="Times New Roman" w:hAnsi="Arial" w:cs="Arial"/>
                <w:sz w:val="20"/>
                <w:szCs w:val="20"/>
              </w:rPr>
              <w:t>contribuições sociais</w:t>
            </w:r>
            <w:r w:rsidRPr="00391690">
              <w:rPr>
                <w:rFonts w:ascii="Arial" w:eastAsia="Times New Roman" w:hAnsi="Arial" w:cs="Arial"/>
                <w:sz w:val="20"/>
                <w:szCs w:val="20"/>
              </w:rPr>
              <w:t>.</w:t>
            </w:r>
          </w:p>
        </w:tc>
      </w:tr>
      <w:tr w:rsidR="00567284" w:rsidRPr="00391690" w14:paraId="7D0F96D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126F9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4FA8E8"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no momento da liquidação de empenho o detalhamento das informações necessárias a EFD-Reinf. Deve ser possível detalhar as informações das retenções referente aos impostos incididos sobre a renda.</w:t>
            </w:r>
          </w:p>
        </w:tc>
      </w:tr>
      <w:tr w:rsidR="00567284" w:rsidRPr="00391690" w14:paraId="4006889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1A5F5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C77CA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configurar o detalhamento das informações de retenção de IR para a EFD-Reinf, onde o processo possa ser executado na liquidação e / ou pagamento do empenho.</w:t>
            </w:r>
          </w:p>
        </w:tc>
      </w:tr>
      <w:tr w:rsidR="00567284" w:rsidRPr="00391690" w14:paraId="1427008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B29B8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04D332"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traga de forma automática ao usuário o código do Tipo de Rendimento preenchido na última informação detalhada da EFD-Reinf para o credor.</w:t>
            </w:r>
          </w:p>
        </w:tc>
      </w:tr>
      <w:tr w:rsidR="00567284" w:rsidRPr="00391690" w14:paraId="2DF242A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74B187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79</w:t>
            </w:r>
          </w:p>
        </w:tc>
        <w:tc>
          <w:tcPr>
            <w:tcW w:w="4637" w:type="pct"/>
            <w:gridSpan w:val="2"/>
            <w:tcBorders>
              <w:top w:val="nil"/>
              <w:left w:val="nil"/>
              <w:bottom w:val="single" w:sz="4" w:space="0" w:color="000000"/>
              <w:right w:val="single" w:sz="4" w:space="0" w:color="000000"/>
            </w:tcBorders>
            <w:vAlign w:val="center"/>
            <w:hideMark/>
          </w:tcPr>
          <w:p w14:paraId="56F5C779"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consulta e relatório que permita realizar a conferência dos valores que serão transmitidos a EFD-Reinf.</w:t>
            </w:r>
          </w:p>
        </w:tc>
      </w:tr>
      <w:tr w:rsidR="00567284" w:rsidRPr="00391690" w14:paraId="37F6C2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F4B8E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465FF0F"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validação que verifica se as movimentações dos empenhos de restos a pagar movimentados nos exercícios estão de acordo com as regras estabelecidas pela Matriz da Saldos Contábeis por meio do SICONFI, garantido que as movimentações serão consideradas como aplicação na educação, FUNDEB e saúde.</w:t>
            </w:r>
          </w:p>
        </w:tc>
      </w:tr>
      <w:tr w:rsidR="00567284" w:rsidRPr="00391690" w14:paraId="688869A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8DE9F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54F003"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emissão de múltiplos empenhos de forma simultânea, a partir dos pedidos de empenhos originados dos processos de compras e licitatórios.</w:t>
            </w:r>
          </w:p>
        </w:tc>
      </w:tr>
      <w:tr w:rsidR="00567284" w:rsidRPr="00391690" w14:paraId="52FF18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4AC95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1C0BD7"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a integração e apropriação automática das verbas trabalhistas referente a folha de pagamento.</w:t>
            </w:r>
          </w:p>
        </w:tc>
      </w:tr>
      <w:tr w:rsidR="00567284" w:rsidRPr="00391690" w14:paraId="4679B3C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4DD92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913A64"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mecanismo que permita realizar a manutenção de vários usuários de forma simultânea. Deve ser permitido bloquear os usuários, informar data de expiração de senha, integrar com </w:t>
            </w:r>
            <w:r w:rsidRPr="00391690">
              <w:rPr>
                <w:rFonts w:ascii="Arial" w:eastAsia="Times New Roman" w:hAnsi="Arial" w:cs="Arial"/>
                <w:i/>
                <w:iCs/>
                <w:sz w:val="20"/>
                <w:szCs w:val="20"/>
              </w:rPr>
              <w:t>Active Director</w:t>
            </w:r>
            <w:r w:rsidRPr="00391690">
              <w:rPr>
                <w:rFonts w:ascii="Arial" w:eastAsia="Times New Roman" w:hAnsi="Arial" w:cs="Arial"/>
                <w:sz w:val="20"/>
                <w:szCs w:val="20"/>
              </w:rPr>
              <w:t>y e integrar com o sistema de folha de pagamento.</w:t>
            </w:r>
          </w:p>
        </w:tc>
      </w:tr>
      <w:tr w:rsidR="00567284" w:rsidRPr="00391690" w14:paraId="52025EB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F345B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C57410"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consulta detalhada dos valores repassados por meio da transferência de duodécimo. Deverá ser permitido consultar por órgão, data de movimento, fonte de recursos e tipo de transferência.</w:t>
            </w:r>
          </w:p>
        </w:tc>
      </w:tr>
      <w:tr w:rsidR="00567284" w:rsidRPr="00391690" w14:paraId="6B0BF87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FF817E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BB8C936"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impressão dos valores repassados por meio da transferência de duodécimo, sumarizando por mês de transferência. Deverá ser permitido consultar por órgão, data de movimento, fonte de recursos e tipo de transferência.</w:t>
            </w:r>
          </w:p>
        </w:tc>
      </w:tr>
      <w:tr w:rsidR="00567284" w:rsidRPr="00391690" w14:paraId="3D72C93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4854A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E59ADD"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a emissão automática de documentos extras no momento da retenção de valores. Deve possibilitar a parametrização da fonte ou destinação dos recursos vinculados às retenções, de forma a garantir a correta contabilização e o cumprimento das diretrizes estabelecidas na Instrução de Procedimentos Contábeis nº 11 (IPC 11), emitida pela Secretaria do Tesouro Nacional (STN).</w:t>
            </w:r>
          </w:p>
        </w:tc>
      </w:tr>
      <w:tr w:rsidR="00567284" w:rsidRPr="00391690" w14:paraId="2449BD9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9EB81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088101"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a realização de pagamentos a fornecedores por meio do Pix para o Banco do Brasil. A funcionalidade deve garantir que os pagamentos sejam efetuados de forma ágil, segura e com menor custo operacional para a entidade pública, em comparação com modalidades tradicionais como o TED. O sistema deve assegurar a rastreabilidade das transações, conformidade com os padrões bancários e contábeis vigentes, e permitir a gestão eficiente dos processos de pagamento.</w:t>
            </w:r>
          </w:p>
        </w:tc>
      </w:tr>
      <w:tr w:rsidR="00567284" w:rsidRPr="00391690" w14:paraId="127EF80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FADC2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 </w:t>
            </w:r>
          </w:p>
        </w:tc>
        <w:tc>
          <w:tcPr>
            <w:tcW w:w="4637" w:type="pct"/>
            <w:gridSpan w:val="2"/>
            <w:tcBorders>
              <w:top w:val="nil"/>
              <w:left w:val="nil"/>
              <w:bottom w:val="nil"/>
              <w:right w:val="nil"/>
            </w:tcBorders>
            <w:shd w:val="clear" w:color="FFFFFF" w:fill="FFFFFF"/>
            <w:vAlign w:val="center"/>
            <w:hideMark/>
          </w:tcPr>
          <w:p w14:paraId="21DC10D8" w14:textId="77777777" w:rsidR="00567284" w:rsidRPr="00391690" w:rsidRDefault="00567284" w:rsidP="00B40BD1">
            <w:pPr>
              <w:autoSpaceDN/>
              <w:jc w:val="center"/>
              <w:rPr>
                <w:rFonts w:ascii="Arial" w:eastAsia="Times New Roman" w:hAnsi="Arial" w:cs="Arial"/>
                <w:b/>
                <w:bCs/>
                <w:sz w:val="20"/>
                <w:szCs w:val="20"/>
              </w:rPr>
            </w:pPr>
            <w:r w:rsidRPr="00391690">
              <w:rPr>
                <w:rFonts w:ascii="Arial" w:eastAsia="Times New Roman" w:hAnsi="Arial" w:cs="Arial"/>
                <w:b/>
                <w:bCs/>
                <w:sz w:val="20"/>
                <w:szCs w:val="20"/>
              </w:rPr>
              <w:t>Planejamento e Orçamento</w:t>
            </w:r>
          </w:p>
        </w:tc>
      </w:tr>
      <w:tr w:rsidR="00567284" w:rsidRPr="00391690" w14:paraId="329321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FECC7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88</w:t>
            </w:r>
          </w:p>
        </w:tc>
        <w:tc>
          <w:tcPr>
            <w:tcW w:w="4637" w:type="pct"/>
            <w:gridSpan w:val="2"/>
            <w:tcBorders>
              <w:top w:val="single" w:sz="4" w:space="0" w:color="000000"/>
              <w:left w:val="nil"/>
              <w:bottom w:val="single" w:sz="4" w:space="0" w:color="000000"/>
              <w:right w:val="single" w:sz="4" w:space="0" w:color="000000"/>
            </w:tcBorders>
            <w:shd w:val="clear" w:color="FFFFFF" w:fill="FFFFFF"/>
            <w:vAlign w:val="center"/>
            <w:hideMark/>
          </w:tcPr>
          <w:p w14:paraId="68F5A3A0" w14:textId="7DE9FDEB"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cadastro onde seja possível informar as Unidades Gestoras que fazem parte do município. Este cadastro deverá ter um controle de vigência e situação indicando a data de alteração e se o cadastro </w:t>
            </w:r>
            <w:r w:rsidR="00B40BD1" w:rsidRPr="00391690">
              <w:rPr>
                <w:rFonts w:ascii="Arial" w:eastAsia="Times New Roman" w:hAnsi="Arial" w:cs="Arial"/>
                <w:sz w:val="20"/>
                <w:szCs w:val="20"/>
              </w:rPr>
              <w:t>se encontra</w:t>
            </w:r>
            <w:r w:rsidRPr="00391690">
              <w:rPr>
                <w:rFonts w:ascii="Arial" w:eastAsia="Times New Roman" w:hAnsi="Arial" w:cs="Arial"/>
                <w:sz w:val="20"/>
                <w:szCs w:val="20"/>
              </w:rPr>
              <w:t xml:space="preserve"> ativado ou desativado. Ofertar condições para que uma ou mais Unidades Gestoras utilizem a mesma sequência de empenhos da Unidade Gestora principal do Município (Prefeitura). </w:t>
            </w:r>
          </w:p>
        </w:tc>
      </w:tr>
      <w:tr w:rsidR="00567284" w:rsidRPr="00391690" w14:paraId="216F26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6B511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13F372" w14:textId="030F5C0D"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cadastro onde possa ser cadastrado um Grupo de Unidade Gestora, de modo que este grupo seja utilizado em outras rotinas do sistema, tais como: cadastros, consultas e na impressão de relatórios. A entidade deverá ter autonomia de alterar as informações do grupo, bem como adicionar ou remover as unidades gestoras do grupo a qualquer momento. Este cadastro deverá ter um controle de vigência e situação indicando a data de alteração e se o cadastro </w:t>
            </w:r>
            <w:r w:rsidR="00B40BD1" w:rsidRPr="00391690">
              <w:rPr>
                <w:rFonts w:ascii="Arial" w:eastAsia="Times New Roman" w:hAnsi="Arial" w:cs="Arial"/>
                <w:sz w:val="20"/>
                <w:szCs w:val="20"/>
              </w:rPr>
              <w:t>se encontra</w:t>
            </w:r>
            <w:r w:rsidRPr="00391690">
              <w:rPr>
                <w:rFonts w:ascii="Arial" w:eastAsia="Times New Roman" w:hAnsi="Arial" w:cs="Arial"/>
                <w:sz w:val="20"/>
                <w:szCs w:val="20"/>
              </w:rPr>
              <w:t xml:space="preserve"> ativado ou desativado. </w:t>
            </w:r>
          </w:p>
        </w:tc>
      </w:tr>
      <w:tr w:rsidR="00567284" w:rsidRPr="00391690" w14:paraId="6B68F81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22A89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A9DBFC" w14:textId="00A981D0"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cadastro de Classificação Funcional da Despesa demonstrando o código e descrição da Função e Subfunção de Governo. Este cadastro deverá ter um controle de vigência e situação indicando a data de alteração e se o cadastro </w:t>
            </w:r>
            <w:r w:rsidR="00B40BD1" w:rsidRPr="00391690">
              <w:rPr>
                <w:rFonts w:ascii="Arial" w:eastAsia="Times New Roman" w:hAnsi="Arial" w:cs="Arial"/>
                <w:sz w:val="20"/>
                <w:szCs w:val="20"/>
              </w:rPr>
              <w:t>se encontra</w:t>
            </w:r>
            <w:r w:rsidRPr="00391690">
              <w:rPr>
                <w:rFonts w:ascii="Arial" w:eastAsia="Times New Roman" w:hAnsi="Arial" w:cs="Arial"/>
                <w:sz w:val="20"/>
                <w:szCs w:val="20"/>
              </w:rPr>
              <w:t xml:space="preserve"> ativado ou desativado.</w:t>
            </w:r>
          </w:p>
        </w:tc>
      </w:tr>
      <w:tr w:rsidR="00567284" w:rsidRPr="00391690" w14:paraId="556EC40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023DE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0DC5EC"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uma rotina para informar as Estimativas das Receitas Orçamentárias referentes ao quadriênio do PPA – Plano Plurianual. As estimativas devem ser cadastradas utilizando no mínimo as seguintes informações: Unidade Gestora, Natureza de Receita e Fonte de Recursos. Permitir que a entidade tenha flexibilidade para definir até qual o nível da natureza da receita será cadastrada a estimativa da receita orçamentária. Permitir que a entidade possa informar para o quadriênio do PPA – Plano Plurianual a previsão da Receita bruta e a previsão das deduções de Renúncia, Restituição, Desconto Concedido, FUNDEB, Compensações, Retificações e Outras Deduções. Impedir que a entidade altere os valores informados nas estimativas das receitas orçamentárias se o projeto de lei e alteração legal estiverem aprovadas ou em processo de tramitação no legislativo, sendo estas situações identificadas no sistema. </w:t>
            </w:r>
          </w:p>
        </w:tc>
      </w:tr>
      <w:tr w:rsidR="00567284" w:rsidRPr="00391690" w14:paraId="7A03E21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6228F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CA53F5" w14:textId="6765868B"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para informar as Estimativas das Receitas Orçamentárias referentes ao ano da LDO - Lei de Diretrizes Orçamentárias. As estimativas devem ser cadastradas utilizando no mínimo as seguintes informações: Unidade Gestora, Natureza de Receita e Fonte de Recursos. Permitir que a entidade tenha flexibilidade para definir até qual o nível da natureza da receita será cadastrada a estimativa da receita orçamentária. Permitir que a entidade possa informar para o ano da LDO - Lei de Diretrizes Orçamentárias a previsão da Receita bruta e a previsão das deduções de Renúncia, Restituição, Desconto Concedido, FUNDEB, Compensações, Retificações e Outras Deduções. Permitir que </w:t>
            </w:r>
            <w:r w:rsidR="00B40BD1" w:rsidRPr="00391690">
              <w:rPr>
                <w:rFonts w:ascii="Arial" w:eastAsia="Times New Roman" w:hAnsi="Arial" w:cs="Arial"/>
                <w:sz w:val="20"/>
                <w:szCs w:val="20"/>
              </w:rPr>
              <w:t>a entidade</w:t>
            </w:r>
            <w:r w:rsidRPr="00391690">
              <w:rPr>
                <w:rFonts w:ascii="Arial" w:eastAsia="Times New Roman" w:hAnsi="Arial" w:cs="Arial"/>
                <w:sz w:val="20"/>
                <w:szCs w:val="20"/>
              </w:rPr>
              <w:t xml:space="preserve"> possa importar as Estimativas das Receitas </w:t>
            </w:r>
            <w:r w:rsidRPr="00391690">
              <w:rPr>
                <w:rFonts w:ascii="Arial" w:eastAsia="Times New Roman" w:hAnsi="Arial" w:cs="Arial"/>
                <w:sz w:val="20"/>
                <w:szCs w:val="20"/>
              </w:rPr>
              <w:lastRenderedPageBreak/>
              <w:t>Orçamentárias que foram cadastradas no PPA – Plano Plurianual para o mesmo ano da LDO – Lei de Diretrizes Orçamentárias. Impedir que a entidade altere os valores informados nas estimativas das receitas orçamentárias se o projeto/alteração legal estiver aprovado ou em processo de tramitação no legislativo, sendo estas situações identificadas no sistema. </w:t>
            </w:r>
          </w:p>
        </w:tc>
      </w:tr>
      <w:tr w:rsidR="00567284" w:rsidRPr="00391690" w14:paraId="79528EF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05E24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93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C687C0" w14:textId="3C265FA9"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para informar as Metas das Ações dos Programas de Governo referentes ao quadriênio do PPA – Plano Plurianual. As metas devem ser cadastradas utilizando as seguintes informações: Programa de Governo, Ação de Governo, Classificação Institucional e Classificação Funcional da Despesa. Permitir que a entidade possa informar para o quadriênio do PPA – Plano Plurianual os valores das Metas Físicas e Metas Fiscais. Ofertar neste cadastro o detalhamento das metas fiscais por Natureza da Despesa e Fonte de Recursos. Permitir que a entidade tenha flexibilidade para definir até qual o nível da natureza da despesa será cadastrada a meta. Impedir que a entidade altere os valores informados nas Metas das Ações dos Programas de Governo se o projeto de lei e alteração legal estiverem </w:t>
            </w:r>
            <w:r w:rsidR="00B40BD1" w:rsidRPr="00391690">
              <w:rPr>
                <w:rFonts w:ascii="Arial" w:eastAsia="Times New Roman" w:hAnsi="Arial" w:cs="Arial"/>
                <w:sz w:val="20"/>
                <w:szCs w:val="20"/>
              </w:rPr>
              <w:t>aprovados</w:t>
            </w:r>
            <w:r w:rsidRPr="00391690">
              <w:rPr>
                <w:rFonts w:ascii="Arial" w:eastAsia="Times New Roman" w:hAnsi="Arial" w:cs="Arial"/>
                <w:sz w:val="20"/>
                <w:szCs w:val="20"/>
              </w:rPr>
              <w:t xml:space="preserve"> ou em processo de tramitação no legislativo, sendo estas situações identificadas no sistema. Permitir que entidade tenha a flexibilidade de informar as Metas Físicas podem tipificar a meta física em Acumulativo, Pontual e Estágios ou Marcos, bem como definir a periodicidade da meta física em Anual, Semestral, Trimestral ou Mensal. Dispor de mecanismo para informar a previsão de alcance da Meta Física. </w:t>
            </w:r>
          </w:p>
        </w:tc>
      </w:tr>
      <w:tr w:rsidR="00567284" w:rsidRPr="00391690" w14:paraId="75F6EA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429B4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94ACF13" w14:textId="1213BD6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para informar as Metas das Ações dos Programas de Governo referentes ao ano do LDO - Lei de Diretrizes Orçamentárias. Permitir que as metas sejam cadastradas por Programa de Governo, Ação de Governo, Classificação Institucional e Classificação Funcional da Despesa. Permitir que a entidade possa informar para o ano do LDO - Lei de Diretrizes Orçamentárias os valores das Metas Físicas e Metas Fiscais. Ofertar neste cadastro o detalhamento das metas fiscais por Natureza da Despesa e Fonte de Recursos. Permitir que </w:t>
            </w:r>
            <w:r w:rsidR="00B40BD1" w:rsidRPr="00391690">
              <w:rPr>
                <w:rFonts w:ascii="Arial" w:eastAsia="Times New Roman" w:hAnsi="Arial" w:cs="Arial"/>
                <w:sz w:val="20"/>
                <w:szCs w:val="20"/>
              </w:rPr>
              <w:t>a entidade</w:t>
            </w:r>
            <w:r w:rsidRPr="00391690">
              <w:rPr>
                <w:rFonts w:ascii="Arial" w:eastAsia="Times New Roman" w:hAnsi="Arial" w:cs="Arial"/>
                <w:sz w:val="20"/>
                <w:szCs w:val="20"/>
              </w:rPr>
              <w:t xml:space="preserve"> possa importar as Metas das Ações dos Programas de Governo que foram cadastradas no PPA – Plano Plurianual para o mesmo ano da LDO – Lei de Diretrizes Orçamentárias. Permitir que a entidade tenha flexibilidade para definir até qual o nível da natureza da despesa será cadastrada a meta. Impedir que a entidade altere os valores informados nas Metas das Ações dos Programas de Governo se o projeto/alteração legal estiver aprovado ou em processo de tramitação no legislativo, sendo estas situações identificadas no sistema.</w:t>
            </w:r>
          </w:p>
        </w:tc>
      </w:tr>
      <w:tr w:rsidR="00567284" w:rsidRPr="00391690" w14:paraId="10FEB43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84F3F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8F06A5"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mecanismo que permita a entidade a projetar as Estimativas das Receitas Orçamentárias através de um percentual para cada ano do PPA - Plano Plurianual. Permitir que o percentual aplicado tenha efeito acumulativo ou individual por ano. Permitir que a entidade possa filtrar quais Estimativas das Receitas serão projetadas, utilizando as seguintes opções como filtro: Unidade Gestora, Natureza da Receita e Fonte de Recursos. Os valores projetados devem ficar disponíveis em tela para consulta da entidade antes mesmo da sua efetivação, permitindo que os valores sejam corrigidos tendo ainda a opção de aplicar a projeção realizada efetivamente ao PPA - Plano Plurianual. </w:t>
            </w:r>
          </w:p>
        </w:tc>
      </w:tr>
      <w:tr w:rsidR="00567284" w:rsidRPr="00391690" w14:paraId="756E8FC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549EB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5A7CB2"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mecanismo que permita a entidade a projetar as Estimativas das Receitas Orçamentárias através de um percentual para o ano da LDO – Lei de Diretrizes Orçamentárias. Permitir que a entidade possa filtrar quais Estimativas das Receitas serão projetadas, utilizando as seguintes opções como filtro: Unidade Gestora, Natureza da Receita e Fonte de Recursos. Os valores projetados devem ficar disponíveis em tela para consulta da entidade antes mesmo da sua efetivação, permitindo que os valores sejam corrigidos tendo ainda a opção de aplicar a projeção realizada efetivamente a LDO - Lei de Diretrizes Orçamentárias.</w:t>
            </w:r>
          </w:p>
        </w:tc>
      </w:tr>
      <w:tr w:rsidR="00567284" w:rsidRPr="00391690" w14:paraId="5968588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8FB53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26ED3E"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mecanismo que permita a entidade a projetar as Metas das Ações dos Programas de Governo através de um percentual para cada ano do PPA - Plano Plurianual. Permitir que o percentual aplicado tenha efeito acumulativo ou individual por ano. Permitir que a entidade possa filtrar quais Metas das Ações dos Programas de Governo serão projetadas, utilizando as seguintes opções como filtro: Classificação Institucional, Função, Subfunção, Programa e Ação. Os valores projetados devem ficar disponíveis em tela para consulta da entidade antes mesmo da sua efetivação, permitindo que os valores sejam corrigidos tendo ainda a opção de aplicar a projeção realizada efetivamente ao PPA - Plano Plurianual.</w:t>
            </w:r>
          </w:p>
        </w:tc>
      </w:tr>
      <w:tr w:rsidR="00567284" w:rsidRPr="00391690" w14:paraId="7E90A3C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1A5BA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3B49F1"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mecanismo que permita a entidade a projetar as Metas das Ações dos Programas de Governo através de um percentual para o ano da LDO – Lei de Diretrizes Orçamentárias. Permitir que o percentual aplicado tenha efeito acumulativo ou individual por ano. Permitir que a </w:t>
            </w:r>
            <w:r w:rsidRPr="00391690">
              <w:rPr>
                <w:rFonts w:ascii="Arial" w:eastAsia="Times New Roman" w:hAnsi="Arial" w:cs="Arial"/>
                <w:sz w:val="20"/>
                <w:szCs w:val="20"/>
              </w:rPr>
              <w:lastRenderedPageBreak/>
              <w:t>entidade possa filtrar quais Metas das Ações dos Programas de Governo serão projetadas, utilizando as seguintes opções como filtro: Classificação Institucional, Função, Subfunção, Programa e Ação. Os valores projetados devem ficar disponíveis em tela para consulta da entidade antes mesmo da sua efetivação, permitindo que os valores sejam corrigidos tendo ainda a opção de aplicar a projeção realizada efetivamente a LDO - Lei de Diretrizes Orçamentárias.</w:t>
            </w:r>
          </w:p>
        </w:tc>
      </w:tr>
      <w:tr w:rsidR="00567284" w:rsidRPr="00391690" w14:paraId="1BAFDDF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E8D60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99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687DD3"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cadastro de alterações legais no PPA – Plano Plurianual. Permitir que as alterações legais realizadas nas Estimativas das Receitas Orçamentárias e Metas das Ações dos Programas de Governo no PPA - Plano Plurianual sejam replicadas de igual maneira na LDO – Lei de Diretrizes Orçamentárias e sem a necessidade intervenção do usuário. Permitir que a entidade possa definir quais anos da LDO – Lei de Diretrizes Orçamentárias serão alteradas de forma automática através das alterações legais realizadas no PPA – Plano Plurianual.</w:t>
            </w:r>
          </w:p>
        </w:tc>
      </w:tr>
      <w:tr w:rsidR="00567284" w:rsidRPr="00391690" w14:paraId="709E59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E3568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7B2DF1" w14:textId="25067EC0" w:rsidR="00567284" w:rsidRPr="00391690" w:rsidRDefault="00B40BD1" w:rsidP="0078215E">
            <w:pPr>
              <w:autoSpaceDN/>
              <w:jc w:val="both"/>
              <w:rPr>
                <w:rFonts w:ascii="Arial" w:eastAsia="Times New Roman" w:hAnsi="Arial" w:cs="Arial"/>
                <w:sz w:val="20"/>
                <w:szCs w:val="20"/>
              </w:rPr>
            </w:pPr>
            <w:r w:rsidRPr="00391690">
              <w:rPr>
                <w:rFonts w:ascii="Arial" w:eastAsia="Times New Roman" w:hAnsi="Arial" w:cs="Arial"/>
                <w:sz w:val="20"/>
                <w:szCs w:val="20"/>
              </w:rPr>
              <w:t>Disponibilizar um</w:t>
            </w:r>
            <w:r w:rsidR="00567284" w:rsidRPr="00391690">
              <w:rPr>
                <w:rFonts w:ascii="Arial" w:eastAsia="Times New Roman" w:hAnsi="Arial" w:cs="Arial"/>
                <w:sz w:val="20"/>
                <w:szCs w:val="20"/>
              </w:rPr>
              <w:t xml:space="preserve"> controle das alterações legais no PPA - Plano Plurianual que foram realizadas pela entidade. Demonstrar neste controle todas as alterações legais que </w:t>
            </w:r>
            <w:r w:rsidRPr="00391690">
              <w:rPr>
                <w:rFonts w:ascii="Arial" w:eastAsia="Times New Roman" w:hAnsi="Arial" w:cs="Arial"/>
                <w:sz w:val="20"/>
                <w:szCs w:val="20"/>
              </w:rPr>
              <w:t>se encontram</w:t>
            </w:r>
            <w:r w:rsidR="00567284" w:rsidRPr="00391690">
              <w:rPr>
                <w:rFonts w:ascii="Arial" w:eastAsia="Times New Roman" w:hAnsi="Arial" w:cs="Arial"/>
                <w:sz w:val="20"/>
                <w:szCs w:val="20"/>
              </w:rPr>
              <w:t xml:space="preserve"> na fase de elaboração e ainda não foram enviadas ao legislativo ou foram aprovadas. Permitir que as alterações legais que </w:t>
            </w:r>
            <w:r w:rsidRPr="00391690">
              <w:rPr>
                <w:rFonts w:ascii="Arial" w:eastAsia="Times New Roman" w:hAnsi="Arial" w:cs="Arial"/>
                <w:sz w:val="20"/>
                <w:szCs w:val="20"/>
              </w:rPr>
              <w:t>se encontram</w:t>
            </w:r>
            <w:r w:rsidR="00567284" w:rsidRPr="00391690">
              <w:rPr>
                <w:rFonts w:ascii="Arial" w:eastAsia="Times New Roman" w:hAnsi="Arial" w:cs="Arial"/>
                <w:sz w:val="20"/>
                <w:szCs w:val="20"/>
              </w:rPr>
              <w:t xml:space="preserve"> em fase de elaboração sejam enviadas ao poder legislativo, sejam arquivadas e sejam aprovadas. Permitir que as alterações legais que não foram aprovadas sejam arquivadas para posteriormente serem utilizadas ou descartadas, tal arquivamento pode ser feito tanto pelo poder executivo quanto legislativo. Permitir que a entidade possa revisar as alterações legais, de modo a corrigir qualquer inconsistência de digitação mesmo após a sua aprovação. Permitir que a entidade tenha a opção de incluir as emendas definidas pelo poder legislativo. Demostrar para cada alteração legal </w:t>
            </w:r>
            <w:r w:rsidRPr="00391690">
              <w:rPr>
                <w:rFonts w:ascii="Arial" w:eastAsia="Times New Roman" w:hAnsi="Arial" w:cs="Arial"/>
                <w:sz w:val="20"/>
                <w:szCs w:val="20"/>
              </w:rPr>
              <w:t>os históricos</w:t>
            </w:r>
            <w:r w:rsidR="00567284" w:rsidRPr="00391690">
              <w:rPr>
                <w:rFonts w:ascii="Arial" w:eastAsia="Times New Roman" w:hAnsi="Arial" w:cs="Arial"/>
                <w:sz w:val="20"/>
                <w:szCs w:val="20"/>
              </w:rPr>
              <w:t xml:space="preserve"> das suas movimentações, apresentando no mínimo as seguintes informações: Data do Processo, Tipo de Processo, Nome do Usuário e Data da Operação. </w:t>
            </w:r>
          </w:p>
        </w:tc>
      </w:tr>
      <w:tr w:rsidR="00567284" w:rsidRPr="00391690" w14:paraId="3CDD26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DD8E3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A5F60D" w14:textId="42FBB560"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Disponibilizar um controle das alterações legais na LDO - Lei de Diretrizes Orçamentárias que foram realizadas pela entidade. Demonstrar neste controle todas as alterações legais que </w:t>
            </w:r>
            <w:r w:rsidR="00B40BD1" w:rsidRPr="00391690">
              <w:rPr>
                <w:rFonts w:ascii="Arial" w:eastAsia="Times New Roman" w:hAnsi="Arial" w:cs="Arial"/>
                <w:sz w:val="20"/>
                <w:szCs w:val="20"/>
              </w:rPr>
              <w:t>se encontram</w:t>
            </w:r>
            <w:r w:rsidRPr="00391690">
              <w:rPr>
                <w:rFonts w:ascii="Arial" w:eastAsia="Times New Roman" w:hAnsi="Arial" w:cs="Arial"/>
                <w:sz w:val="20"/>
                <w:szCs w:val="20"/>
              </w:rPr>
              <w:t xml:space="preserve"> na fase de elaboração e ainda não foram enviadas ao legislativo ou foram aprovadas. Permitir que as alterações legais que </w:t>
            </w:r>
            <w:r w:rsidR="00B40BD1" w:rsidRPr="00391690">
              <w:rPr>
                <w:rFonts w:ascii="Arial" w:eastAsia="Times New Roman" w:hAnsi="Arial" w:cs="Arial"/>
                <w:sz w:val="20"/>
                <w:szCs w:val="20"/>
              </w:rPr>
              <w:t>se encontram</w:t>
            </w:r>
            <w:r w:rsidRPr="00391690">
              <w:rPr>
                <w:rFonts w:ascii="Arial" w:eastAsia="Times New Roman" w:hAnsi="Arial" w:cs="Arial"/>
                <w:sz w:val="20"/>
                <w:szCs w:val="20"/>
              </w:rPr>
              <w:t xml:space="preserve"> em fase de elaboração sejam enviadas ao poder legislativo, sejam arquivadas e sejam aprovadas. Permitir que as alterações legais que não foram aprovadas sejam arquivadas para posteriormente serem utilizadas ou descartadas, tal arquivamento pode ser feito tanto pelo poder executivo quanto legislativo. Permitir que a entidade possa revisar as alterações legais, de modo a corrigir qualquer inconsistência de digitação mesmo após a sua aprovação. Permitir que a entidade tenha a opção de incluir as emendas definidas pelo poder legislativo. Demostrar para cada alteração legal </w:t>
            </w:r>
            <w:r w:rsidR="00B40BD1" w:rsidRPr="00391690">
              <w:rPr>
                <w:rFonts w:ascii="Arial" w:eastAsia="Times New Roman" w:hAnsi="Arial" w:cs="Arial"/>
                <w:sz w:val="20"/>
                <w:szCs w:val="20"/>
              </w:rPr>
              <w:t>os históricos</w:t>
            </w:r>
            <w:r w:rsidRPr="00391690">
              <w:rPr>
                <w:rFonts w:ascii="Arial" w:eastAsia="Times New Roman" w:hAnsi="Arial" w:cs="Arial"/>
                <w:sz w:val="20"/>
                <w:szCs w:val="20"/>
              </w:rPr>
              <w:t xml:space="preserve"> das suas movimentações, apresentando no mínimo as seguintes informações: Data do Processo, Tipo de Processo, Nome do Usuário e Data da Operação. </w:t>
            </w:r>
          </w:p>
        </w:tc>
      </w:tr>
      <w:tr w:rsidR="00567284" w:rsidRPr="00391690" w14:paraId="6871B4D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B12CF5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A9B42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relatório no PPA - Plano Plurianual que demonstre os Programas de Governo por Macro objetivo. Demonstrar no relatório os valores agrupados por Macro objetivo para o quadriênio do PPA – Plano Plurianual. Permitir que a entidade possa filtrar o relatório por Unidade Gestora e Macro objetivo.  Permitir que o usuário possa escolher, no momento da impressão, se as informações que serão listadas no relatório devem levar em consideração: 1) As informações do PPA – Plano Plurianual inicial. 2) Utilizar informações de uma alteração legal específica. 3)  Considerar as informações atualizadas até a última alteração legal aprovada.</w:t>
            </w:r>
          </w:p>
        </w:tc>
      </w:tr>
      <w:tr w:rsidR="00567284" w:rsidRPr="00391690" w14:paraId="3378D18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340A4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07C1686"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relatório no PPA - Plano Plurianual que demonstre a Identificação dos Programas. Deverá constar no relatório no mínimo as seguintes informações: Unidade Gestora, Denominação do Programa, Objetivo do Programa, Público Alvo, Unidade Orçamentária responsável pelo programa, Horizonte Temporal, Quantidade de Ações vinculadas ao programa e o valor Total do Programa. Permitir que o relatório seja filtrado através da Unidade Gestora e Programa. Permitir que o usuário possa escolher, no momento da impressão, se as informações que serão listadas no relatório devem levar em consideração: 1) As informações do PPA – Plano Plurianual inicial. 2) Utilizar informações de uma alteração legal específica. 3)  Considerar as informações atualizadas até a última alteração legal aprovada.</w:t>
            </w:r>
          </w:p>
        </w:tc>
      </w:tr>
      <w:tr w:rsidR="00567284" w:rsidRPr="00391690" w14:paraId="5C59356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0BAA8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9A952B"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relatório no PPA - Plano Plurianual que demonstre a Identificação das Ações de Governo. Deverá constar no relatório no mínimo as seguintes informações: Unidade Gestora, Classificação Institucional, Programa de Governo, Ação, Produto (bem ou serviço), Ano do PPA, Meta Física e Meta Fiscal. Permitir que o relatório seja filtrado através da Unidade Gestora, Ano </w:t>
            </w:r>
            <w:r w:rsidRPr="00391690">
              <w:rPr>
                <w:rFonts w:ascii="Arial" w:eastAsia="Times New Roman" w:hAnsi="Arial" w:cs="Arial"/>
                <w:sz w:val="20"/>
                <w:szCs w:val="20"/>
              </w:rPr>
              <w:lastRenderedPageBreak/>
              <w:t>do PPA, Classificação Institucional e Programa. Permitir que o usuário possa escolher, no momento da impressão, se as informações que serão listadas no relatório devem levar em consideração: 1) As informações do PPA – Plano Plurianual inicial. 2) Utilizar informações de uma alteração legal específica. 3)  Considerar as informações atualizadas até a última alteração legal aprovada.</w:t>
            </w:r>
          </w:p>
        </w:tc>
      </w:tr>
      <w:tr w:rsidR="00567284" w:rsidRPr="00391690" w14:paraId="75D044D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61FB9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105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FDCDE2" w14:textId="4280DE1C"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relatório na LDO - Lei de Diretrizes Orçamentárias que demonstre a Identificação das Ações de Governo. Deverá constar no relatório no mínimo as seguintes informações: Unidade Gestora, Classificação Institucional, Programa de Governo, Ação, Produto (bem ou serviço), Meta Física e Meta Fiscal. Permitir que o relatório seja filtrado através da Unidade Gestora, Classificação Institucional e Programa. Permitir que o usuário possa escolher, no momento da impressão, se as informações que serão listadas no relatório devem levar em consideração: 1) As informações </w:t>
            </w:r>
            <w:r w:rsidR="00B40BD1" w:rsidRPr="00391690">
              <w:rPr>
                <w:rFonts w:ascii="Arial" w:eastAsia="Times New Roman" w:hAnsi="Arial" w:cs="Arial"/>
                <w:sz w:val="20"/>
                <w:szCs w:val="20"/>
              </w:rPr>
              <w:t>da LDO</w:t>
            </w:r>
            <w:r w:rsidRPr="00391690">
              <w:rPr>
                <w:rFonts w:ascii="Arial" w:eastAsia="Times New Roman" w:hAnsi="Arial" w:cs="Arial"/>
                <w:sz w:val="20"/>
                <w:szCs w:val="20"/>
              </w:rPr>
              <w:t xml:space="preserve"> – Lei de Diretrizes Orçamentárias</w:t>
            </w:r>
            <w:r w:rsidR="00367BA1" w:rsidRPr="00391690">
              <w:rPr>
                <w:rFonts w:ascii="Arial" w:eastAsia="Times New Roman" w:hAnsi="Arial" w:cs="Arial"/>
                <w:sz w:val="20"/>
                <w:szCs w:val="20"/>
              </w:rPr>
              <w:t xml:space="preserve"> </w:t>
            </w:r>
            <w:r w:rsidRPr="00391690">
              <w:rPr>
                <w:rFonts w:ascii="Arial" w:eastAsia="Times New Roman" w:hAnsi="Arial" w:cs="Arial"/>
                <w:sz w:val="20"/>
                <w:szCs w:val="20"/>
              </w:rPr>
              <w:t>inicial. 2) Utilizar informações de uma alteração legal específica. 3)  Considerar as informações atualizadas até a última alteração legal aprovada.</w:t>
            </w:r>
          </w:p>
        </w:tc>
      </w:tr>
      <w:tr w:rsidR="00567284" w:rsidRPr="00391690" w14:paraId="47B218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EEFCE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68CDF5" w14:textId="7434F91B"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 relatório no PPA - Plano Plurianual que demonstre as metas físicas e metas fiscais por Programa de Governo listando as suas Ações de Governo. Deverá constar no relatório no mínimo as seguintes informações: Unidade </w:t>
            </w:r>
            <w:r w:rsidR="00B40BD1" w:rsidRPr="00391690">
              <w:rPr>
                <w:rFonts w:ascii="Arial" w:eastAsia="Times New Roman" w:hAnsi="Arial" w:cs="Arial"/>
                <w:sz w:val="20"/>
                <w:szCs w:val="20"/>
              </w:rPr>
              <w:t>Gestora, Programa</w:t>
            </w:r>
            <w:r w:rsidRPr="00391690">
              <w:rPr>
                <w:rFonts w:ascii="Arial" w:eastAsia="Times New Roman" w:hAnsi="Arial" w:cs="Arial"/>
                <w:sz w:val="20"/>
                <w:szCs w:val="20"/>
              </w:rPr>
              <w:t xml:space="preserve"> de Governo, Ação de Governo, Produto (bem ou serviço), Unidade de Medida, Ano do PPA, Meta Física e Meta Fiscal. O relatório deverá dispor também de totais por Ação de Governo e Programa de Governo. Permitir que o usuário possa escolher, no momento da impressão, se as informações que serão listadas no relatório devem levar em consideração: 1) As informações do </w:t>
            </w:r>
            <w:r w:rsidR="00B40BD1" w:rsidRPr="00391690">
              <w:rPr>
                <w:rFonts w:ascii="Arial" w:eastAsia="Times New Roman" w:hAnsi="Arial" w:cs="Arial"/>
                <w:sz w:val="20"/>
                <w:szCs w:val="20"/>
              </w:rPr>
              <w:t>PPA</w:t>
            </w:r>
            <w:r w:rsidR="00367BA1" w:rsidRPr="00391690">
              <w:rPr>
                <w:rFonts w:ascii="Arial" w:eastAsia="Times New Roman" w:hAnsi="Arial" w:cs="Arial"/>
                <w:sz w:val="20"/>
                <w:szCs w:val="20"/>
              </w:rPr>
              <w:t xml:space="preserve"> -</w:t>
            </w:r>
            <w:r w:rsidR="00B40BD1" w:rsidRPr="00391690">
              <w:rPr>
                <w:rFonts w:ascii="Arial" w:eastAsia="Times New Roman" w:hAnsi="Arial" w:cs="Arial"/>
                <w:sz w:val="20"/>
                <w:szCs w:val="20"/>
              </w:rPr>
              <w:t xml:space="preserve"> Plano</w:t>
            </w:r>
            <w:r w:rsidRPr="00391690">
              <w:rPr>
                <w:rFonts w:ascii="Arial" w:eastAsia="Times New Roman" w:hAnsi="Arial" w:cs="Arial"/>
                <w:sz w:val="20"/>
                <w:szCs w:val="20"/>
              </w:rPr>
              <w:t xml:space="preserve"> Plurianual inicial. 2) Utilizar informações de uma alteração legal específica. 3)  Considerar as informações atualizadas até a última alteração legal aprovada.</w:t>
            </w:r>
          </w:p>
        </w:tc>
      </w:tr>
      <w:tr w:rsidR="00567284" w:rsidRPr="00391690" w14:paraId="00B763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4FBCB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06ECCE"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relatório no PPA - Plano Plurianual que demonstre as Metas das Ações dos Programas de Governo para o quadriênio do PPA – Plano Plurianual. Deverá constar no relatório no mínimo as seguintes informações: Classificação Institucional, Programa de Governo, Ação de Governo, Função e Subfunção. Permitir que a entidade possa filtrar as informações referentes aos seguintes cadastros: Classificação Institucional, Programa de Governo, Ação de Governo, Função e Subfunção. Permitir que a entidade defina de forma dinâmica quais informações serão exibidas no relatório, optando minimamente pelas seguintes informações: Classificação Institucional, Programa de Governo, Ação de Governo, Função e Subfunção. Permitir que o usuário possa escolher, no momento da impressão, se as informações que serão listadas no relatório devem levar em consideração: 1) As informações do PPA – Plano Plurianual inicial. 2) Utilizar informações de uma alteração legal específica. 3) Considerar as informações atualizadas até a última alteração legal aprovada.</w:t>
            </w:r>
          </w:p>
        </w:tc>
      </w:tr>
      <w:tr w:rsidR="00567284" w:rsidRPr="00391690" w14:paraId="6FBF670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6340C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B9174A"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de um relatório na LDO - Lei de Diretrizes Orçamentárias que demonstre as Metas das Ações dos Programas de Governo para o ano da LDO - Lei de Diretrizes Orçamentárias. Deverá constar no relatório no mínimo as seguintes informações: Classificação Institucional, Programa de Governo, Ação de Governo, Função e Subfunção. Permitir que a entidade possa filtrar as informações referentes aos seguintes cadastros: Classificação Institucional, Programa de Governo, Ação de Governo, Função e Subfunção. Permitir que a entidade defina de forma dinâmica quais informações serão exibidas no relatório, optando minimamente pelas seguintes informações: Classificação Institucional, Programa de Governo, Ação de Governo, Função e Subfunção. Permitir que o usuário possa escolher, no momento da impressão, se as informações que serão listadas no relatório devem levar em consideração: 1) As informações da LDO - Lei de Diretrizes Orçamentárias inicial. 2) Utilizar informações de uma alteração legal específica. 3) Considerar as informações atualizadas até a última alteração legal aprovada.</w:t>
            </w:r>
          </w:p>
        </w:tc>
      </w:tr>
      <w:tr w:rsidR="00567284" w:rsidRPr="00391690" w14:paraId="36DB84F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E08AC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38CB48"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que a entidade possa cadastrar no PPA - Plano Plurianual os Órgão e Unidades Orçamentárias para cada Unidade Gestora da entidade. Este cadastro deverá ter um controle de vigência e deverá permitir a sua desativação.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tenha autonomia de cadastrar um Departamento/Subunidade (terceiro nível da classificação institucional). Dispor de um relatório que demonstre todos os Órgão, Unidade e Departamento / Subunidade que estão ativas, de modo que </w:t>
            </w:r>
            <w:r w:rsidRPr="00391690">
              <w:rPr>
                <w:rFonts w:ascii="Arial" w:eastAsia="Times New Roman" w:hAnsi="Arial" w:cs="Arial"/>
                <w:sz w:val="20"/>
                <w:szCs w:val="20"/>
              </w:rPr>
              <w:lastRenderedPageBreak/>
              <w:t>neste relatório sejam demonstradas no mínimo as seguintes informações: Órgão, Unidade, Departamento, Descrição, Campo de Atuação, Legislação, Unidade Gestora e Data de Alteração. </w:t>
            </w:r>
          </w:p>
        </w:tc>
      </w:tr>
      <w:tr w:rsidR="00567284" w:rsidRPr="00391690" w14:paraId="30044E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E87C7B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A05EA8F"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na LDO - Lei de Diretrizes Orçamentárias os Órgão e Unidades Orçamentárias para cada Unidade Gestora da entidade. Este cadastro deverá ter um controle de vigência e deverá permitir a sua desativação.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tenha autonomia de cadastrar um Departamento/Subunidade (terceiro nível da classificação institucional). Dispor de um relatório que demonstre todos os Órgão, Unidade e Departamento / Subunidade que estão ativas, de modo que neste relatório sejam demonstradas no mínimo as seguintes informações: Órgão, Unidade, Departamento, Descrição, Campo de Atuação, Legislação, Unidade Gestora e Data de Alteração. </w:t>
            </w:r>
          </w:p>
        </w:tc>
      </w:tr>
      <w:tr w:rsidR="00567284" w:rsidRPr="00391690" w14:paraId="35E1E91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41D40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7043B2"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na LOA - Lei Orçamentária Anual os Órgão e Unidades Orçamentárias para cada Unidade Gestora da entidade. Este cadastro deverá ter um controle de vigência e deverá permitir a sua desativação.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tenha autonomia de cadastrar um Departamento/Subunidade (terceiro nível da classificação institucional). Dispor de um relatório que demonstre todos os Órgão, Unidade e Departamento / Subunidade que estão ativas, de modo que neste relatório sejam demonstradas no mínimo as seguintes informações: Órgão, Unidade, Departamento, Descrição, Campo de Atuação, Legislação, Unidade Gestora e Data de Alteração. </w:t>
            </w:r>
          </w:p>
        </w:tc>
      </w:tr>
      <w:tr w:rsidR="00567284" w:rsidRPr="00391690" w14:paraId="752AE68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B8FB7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94D136" w14:textId="2CEA27A4"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onde seja possível cadastrar os Riscos Fiscais do município referente a LDO – Lei de Diretrizes Orçamentárias, de modo que a entidade possa relacionar o risco com uma ou mais providências. Permitir que os Riscos Fiscais sejam alterados pela entidade e que estas alterações sejam </w:t>
            </w:r>
            <w:r w:rsidR="00B40BD1" w:rsidRPr="00391690">
              <w:rPr>
                <w:rFonts w:ascii="Arial" w:eastAsia="Times New Roman" w:hAnsi="Arial" w:cs="Arial"/>
                <w:sz w:val="20"/>
                <w:szCs w:val="20"/>
              </w:rPr>
              <w:t>controladas</w:t>
            </w:r>
            <w:r w:rsidRPr="00391690">
              <w:rPr>
                <w:rFonts w:ascii="Arial" w:eastAsia="Times New Roman" w:hAnsi="Arial" w:cs="Arial"/>
                <w:sz w:val="20"/>
                <w:szCs w:val="20"/>
              </w:rPr>
              <w:t xml:space="preserve"> de acordo com a data informada. </w:t>
            </w:r>
          </w:p>
        </w:tc>
      </w:tr>
      <w:tr w:rsidR="00567284" w:rsidRPr="00391690" w14:paraId="46B91B8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DB724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BC23E0"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Demonstrativo dos Riscos Fiscais e Providências de acordo com a estrutura e regras definidas no MDF - Manual de Demonstrativos Fiscais para o ano de vigência da LDO - Lei de Diretrizes Orçamentárias. Permitir que na impressão do relatório seja informada a data de referência das informações que deverão ser consideradas na impressão do relatório, de modo que as alterações realizadas nos Riscos Fiscais também sejam impressas. Dispor de uma opção para que a entidade possa informar as notas explicativas do relatório. </w:t>
            </w:r>
          </w:p>
        </w:tc>
      </w:tr>
      <w:tr w:rsidR="00567284" w:rsidRPr="00391690" w14:paraId="7C52FC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62952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0134CA" w14:textId="3E063AE5"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onde seja possível cadastrar as Metas Fiscais Consolidadas do município para a LDO – Lei de Diretrizes Orçamentárias, permitindo informar no mínimo as seguintes informações: Receita Total, Receita Não-Financeira, Despesa Total, Despesa Não-Financeira, Resultado Nominal, Dívida Pública Consolidada, Receitas Primárias Advindas de PPP, Receitas Primárias Geradas por PPP e Receita Corrente Líquida. Permitir que os valores sejam alterados pela entidade e que estas alterações sejam </w:t>
            </w:r>
            <w:r w:rsidR="00B40BD1" w:rsidRPr="00391690">
              <w:rPr>
                <w:rFonts w:ascii="Arial" w:eastAsia="Times New Roman" w:hAnsi="Arial" w:cs="Arial"/>
                <w:sz w:val="20"/>
                <w:szCs w:val="20"/>
              </w:rPr>
              <w:t>controladas</w:t>
            </w:r>
            <w:r w:rsidRPr="00391690">
              <w:rPr>
                <w:rFonts w:ascii="Arial" w:eastAsia="Times New Roman" w:hAnsi="Arial" w:cs="Arial"/>
                <w:sz w:val="20"/>
                <w:szCs w:val="20"/>
              </w:rPr>
              <w:t xml:space="preserve"> de acordo com a data de apuração das informações. Disponibilizar uma opção a qual permita que a entidade importe as informações do PPA – Plano Plurianual vigente e da LDO – Lei de Diretrizes Orçamentárias do ano anterior.</w:t>
            </w:r>
          </w:p>
        </w:tc>
      </w:tr>
      <w:tr w:rsidR="00567284" w:rsidRPr="00391690" w14:paraId="5016019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B27EC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B5C366" w14:textId="77777777" w:rsidR="00567284" w:rsidRPr="00391690" w:rsidRDefault="00567284" w:rsidP="0078215E">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Demonstrativo 1 - Metas Anuais de acordo com a estrutura e regras definidas no MDF - Manual de Demonstrativos Fiscais para o ano de vigência da LDO - Lei de Diretrizes Orçamentárias. Permitir que na impressão do relatório seja informada a data de referência das informações que deverão ser consideradas na impressão do relatório, de modo que as alterações realizadas nas Metas Fiscais Consolidadas também sejam impressas. Dispor de uma opção para que a entidade possa informar as notas explicativas do relatório. </w:t>
            </w:r>
          </w:p>
        </w:tc>
      </w:tr>
      <w:tr w:rsidR="00567284" w:rsidRPr="00391690" w14:paraId="194949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48AA8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C36D6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Demonstrativo 2 - Avaliação do Cumprimento das Metas Fiscais Consolidadas do Exercício Anterior de acordo com a estrutura e regras definidas no MDF - Manual de Demonstrativos Fiscais para o ano de vigência da LDO - Lei de Diretrizes Orçamentárias. Permitir que na impressão do relatório seja informada a data de referência das informações que deverão ser consideradas na impressão do relatório, de modo que as alterações realizadas nas Metas Fiscais Consolidadas também sejam impressas. Dispor de uma opção para que a entidade possa informar as notas explicativas do relatório. </w:t>
            </w:r>
          </w:p>
        </w:tc>
      </w:tr>
      <w:tr w:rsidR="00567284" w:rsidRPr="00391690" w14:paraId="2E54CF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A71CA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503655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Demonstrativo 3 - Metas Fiscais Atuais Comparadas com as Fixadas nos Três Exercícios Anteriores de acordo com a estrutura e regras definidas no MDF - Manual de Demonstrativos Fiscais para o ano de vigência da LDO - Lei de Diretrizes Orçamentárias. Permitir que na impressão do relatório seja informada a data de referência das informações que deverão ser consideradas na impressão do relatório, de modo que as alterações realizadas nas Metas Fiscais Consolidadas também sejam impressas. Dispor de uma opção para que a entidade possa informar as notas explicativas do relatório. </w:t>
            </w:r>
          </w:p>
        </w:tc>
      </w:tr>
      <w:tr w:rsidR="00567284" w:rsidRPr="00391690" w14:paraId="683F967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A9EB4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118</w:t>
            </w:r>
          </w:p>
        </w:tc>
        <w:tc>
          <w:tcPr>
            <w:tcW w:w="4637" w:type="pct"/>
            <w:gridSpan w:val="2"/>
            <w:tcBorders>
              <w:top w:val="nil"/>
              <w:left w:val="nil"/>
              <w:bottom w:val="single" w:sz="4" w:space="0" w:color="000000"/>
              <w:right w:val="single" w:sz="4" w:space="0" w:color="000000"/>
            </w:tcBorders>
            <w:vAlign w:val="center"/>
            <w:hideMark/>
          </w:tcPr>
          <w:p w14:paraId="3FB39A9F" w14:textId="0A6E0E6E"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onde seja possível cadastrar a Evolução do Patrimônio Líquido do município para a LDO – Lei de Diretrizes Orçamentárias, permitindo informar no mínimo as seguintes informações: Patrimônio / Capital, Reservas, Resultado Acumulado, Patrimônio do RPPS, Reservas do RPPS e Lucros / Prejuízos Acumulados do RPPS. Permitir que os valores sejam alterados pela entidade e que estas alterações sejam </w:t>
            </w:r>
            <w:r w:rsidR="00B40BD1" w:rsidRPr="00391690">
              <w:rPr>
                <w:rFonts w:ascii="Arial" w:eastAsia="Times New Roman" w:hAnsi="Arial" w:cs="Arial"/>
                <w:sz w:val="20"/>
                <w:szCs w:val="20"/>
              </w:rPr>
              <w:t>controladas</w:t>
            </w:r>
            <w:r w:rsidRPr="00391690">
              <w:rPr>
                <w:rFonts w:ascii="Arial" w:eastAsia="Times New Roman" w:hAnsi="Arial" w:cs="Arial"/>
                <w:sz w:val="20"/>
                <w:szCs w:val="20"/>
              </w:rPr>
              <w:t xml:space="preserve"> de acordo com a data de apuração das informações. Disponibilizar uma opção a qual permita que a entidade importe as informações cadastradas na LDO – Lei de Diretrizes Orçamentárias do ano anterior.  </w:t>
            </w:r>
          </w:p>
        </w:tc>
      </w:tr>
      <w:tr w:rsidR="00567284" w:rsidRPr="00391690" w14:paraId="45AB70D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A7BF86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F51821" w14:textId="2E031941"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Demonstrativo 4 - Evolução do Patrimônio Líquido de acordo com a estrutura e regras definidas no MDF - Manual de Demonstrativos Fiscais para o ano de vigência da LDO - Lei de Diretrizes Orçamentárias. Permitir que na impressão do relatório seja informada a data de referência das informações, de modo que as alterações realizadas nas Metas Fiscais Consolidadas também sejam impressas. Dispor de </w:t>
            </w:r>
            <w:r w:rsidR="00B40BD1" w:rsidRPr="00391690">
              <w:rPr>
                <w:rFonts w:ascii="Arial" w:eastAsia="Times New Roman" w:hAnsi="Arial" w:cs="Arial"/>
                <w:sz w:val="20"/>
                <w:szCs w:val="20"/>
              </w:rPr>
              <w:t>um quadro</w:t>
            </w:r>
            <w:r w:rsidRPr="00391690">
              <w:rPr>
                <w:rFonts w:ascii="Arial" w:eastAsia="Times New Roman" w:hAnsi="Arial" w:cs="Arial"/>
                <w:sz w:val="20"/>
                <w:szCs w:val="20"/>
              </w:rPr>
              <w:t xml:space="preserve"> para que a entidade possa informar as notas explicativas do relatório. </w:t>
            </w:r>
          </w:p>
        </w:tc>
      </w:tr>
      <w:tr w:rsidR="00567284" w:rsidRPr="00391690" w14:paraId="06D52B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15EE6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120</w:t>
            </w:r>
          </w:p>
        </w:tc>
        <w:tc>
          <w:tcPr>
            <w:tcW w:w="4637" w:type="pct"/>
            <w:gridSpan w:val="2"/>
            <w:tcBorders>
              <w:top w:val="nil"/>
              <w:left w:val="nil"/>
              <w:bottom w:val="single" w:sz="4" w:space="0" w:color="000000"/>
              <w:right w:val="single" w:sz="4" w:space="0" w:color="000000"/>
            </w:tcBorders>
            <w:vAlign w:val="center"/>
            <w:hideMark/>
          </w:tcPr>
          <w:p w14:paraId="2D67EBFE" w14:textId="62631498"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onde seja possível cadastrar a Alienação de Ativos do município para a LDO – Lei de Diretrizes Orçamentárias, permitindo informar no mínimo as seguintes informações: Receita Realizada de Alienação de Bens Móveis, Receita Realizada de Alienação de Bens Imóveis, Despesas de Investimento, Despesas de Inversões Financeiras, Despesas de Amortização da Dívida, Despesas Decorrentes do RPPS e Despesas Decorrentes do RGPS. Permitir que os valores sejam alterados pela entidade e que estas alterações sejam </w:t>
            </w:r>
            <w:r w:rsidR="00B40BD1" w:rsidRPr="00391690">
              <w:rPr>
                <w:rFonts w:ascii="Arial" w:eastAsia="Times New Roman" w:hAnsi="Arial" w:cs="Arial"/>
                <w:sz w:val="20"/>
                <w:szCs w:val="20"/>
              </w:rPr>
              <w:t>controladas</w:t>
            </w:r>
            <w:r w:rsidRPr="00391690">
              <w:rPr>
                <w:rFonts w:ascii="Arial" w:eastAsia="Times New Roman" w:hAnsi="Arial" w:cs="Arial"/>
                <w:sz w:val="20"/>
                <w:szCs w:val="20"/>
              </w:rPr>
              <w:t xml:space="preserve"> de acordo com a data de apuração das informações. Disponibilizar uma opção a qual permita que a entidade importe as informações cadastradas </w:t>
            </w:r>
            <w:r w:rsidR="00B40BD1" w:rsidRPr="00391690">
              <w:rPr>
                <w:rFonts w:ascii="Arial" w:eastAsia="Times New Roman" w:hAnsi="Arial" w:cs="Arial"/>
                <w:sz w:val="20"/>
                <w:szCs w:val="20"/>
              </w:rPr>
              <w:t>na LDO</w:t>
            </w:r>
            <w:r w:rsidRPr="00391690">
              <w:rPr>
                <w:rFonts w:ascii="Arial" w:eastAsia="Times New Roman" w:hAnsi="Arial" w:cs="Arial"/>
                <w:sz w:val="20"/>
                <w:szCs w:val="20"/>
              </w:rPr>
              <w:t xml:space="preserve"> – Lei de Diretrizes Orçamentárias do ano anterior.  </w:t>
            </w:r>
          </w:p>
        </w:tc>
      </w:tr>
      <w:tr w:rsidR="00567284" w:rsidRPr="00391690" w14:paraId="1E5140E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F0626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FC90F1" w14:textId="129200D5"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Demonstrativo 5 - Origem e Aplicação dos Recursos Obtidos com Alienação de Ativos de acordo com a estrutura e regras definidas no MDF - Manual de Demonstrativos Fiscais para o ano de vigência da LDO - Lei de Diretrizes Orçamentárias. Permitir que na impressão do relatório seja informada a data de referência das informações, de modo que as alterações realizadas nas Metas Fiscais Consolidadas também sejam impressas. Dispor de </w:t>
            </w:r>
            <w:r w:rsidR="00B40BD1" w:rsidRPr="00391690">
              <w:rPr>
                <w:rFonts w:ascii="Arial" w:eastAsia="Times New Roman" w:hAnsi="Arial" w:cs="Arial"/>
                <w:sz w:val="20"/>
                <w:szCs w:val="20"/>
              </w:rPr>
              <w:t>um quadro</w:t>
            </w:r>
            <w:r w:rsidRPr="00391690">
              <w:rPr>
                <w:rFonts w:ascii="Arial" w:eastAsia="Times New Roman" w:hAnsi="Arial" w:cs="Arial"/>
                <w:sz w:val="20"/>
                <w:szCs w:val="20"/>
              </w:rPr>
              <w:t xml:space="preserve"> para que a entidade possa informar as notas explicativas do relatório. </w:t>
            </w:r>
          </w:p>
        </w:tc>
      </w:tr>
      <w:tr w:rsidR="00567284" w:rsidRPr="00391690" w14:paraId="56067EE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32844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0871E6" w14:textId="42BCA508"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onde seja possível cadastrar as Receitas, Despesas, Aportes, Bens e Direitos do RPPS, tanto do Plano Financeiro quanto do Plano Previdenciário para a LDO – Lei de Diretrizes Orçamentárias. Permitir que os valores sejam alterados pela entidade e que estas alterações sejam </w:t>
            </w:r>
            <w:r w:rsidR="00B40BD1" w:rsidRPr="00391690">
              <w:rPr>
                <w:rFonts w:ascii="Arial" w:eastAsia="Times New Roman" w:hAnsi="Arial" w:cs="Arial"/>
                <w:sz w:val="20"/>
                <w:szCs w:val="20"/>
              </w:rPr>
              <w:t>controladas</w:t>
            </w:r>
            <w:r w:rsidRPr="00391690">
              <w:rPr>
                <w:rFonts w:ascii="Arial" w:eastAsia="Times New Roman" w:hAnsi="Arial" w:cs="Arial"/>
                <w:sz w:val="20"/>
                <w:szCs w:val="20"/>
              </w:rPr>
              <w:t xml:space="preserve"> de acordo com a data de apuração das informações. Disponibilizar uma opção a qual permita que a entidade importe as informações cadastradas </w:t>
            </w:r>
            <w:r w:rsidR="00B40BD1" w:rsidRPr="00391690">
              <w:rPr>
                <w:rFonts w:ascii="Arial" w:eastAsia="Times New Roman" w:hAnsi="Arial" w:cs="Arial"/>
                <w:sz w:val="20"/>
                <w:szCs w:val="20"/>
              </w:rPr>
              <w:t>na LDO</w:t>
            </w:r>
            <w:r w:rsidRPr="00391690">
              <w:rPr>
                <w:rFonts w:ascii="Arial" w:eastAsia="Times New Roman" w:hAnsi="Arial" w:cs="Arial"/>
                <w:sz w:val="20"/>
                <w:szCs w:val="20"/>
              </w:rPr>
              <w:t xml:space="preserve"> – Lei de Diretrizes Orçamentárias do ano anterior.  </w:t>
            </w:r>
          </w:p>
        </w:tc>
      </w:tr>
      <w:tr w:rsidR="00567284" w:rsidRPr="00391690" w14:paraId="1EAAF39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3FA23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123</w:t>
            </w:r>
          </w:p>
        </w:tc>
        <w:tc>
          <w:tcPr>
            <w:tcW w:w="4637" w:type="pct"/>
            <w:gridSpan w:val="2"/>
            <w:tcBorders>
              <w:top w:val="nil"/>
              <w:left w:val="nil"/>
              <w:bottom w:val="single" w:sz="4" w:space="0" w:color="000000"/>
              <w:right w:val="single" w:sz="4" w:space="0" w:color="000000"/>
            </w:tcBorders>
            <w:vAlign w:val="center"/>
            <w:hideMark/>
          </w:tcPr>
          <w:p w14:paraId="6E3FBFB8" w14:textId="57DFE91F"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rotina onde seja possível cadastrar Projeção Atuarial do RPPS, tanto do Plano Financeiro quanto do Plano Previdenciário para a LDO – Lei de Diretrizes Orçamentárias, permitindo informar no mínimo as seguintes informações: Saldo Financeiro, Receitas e Despesas para o Plano Financeiro e Plano Previdenciário do RPPS. Permitir que a entidade possa alterar o número de anos a ser projetado. Permitir que os valores sejam alterados pela entidade e que estas alterações sejam </w:t>
            </w:r>
            <w:r w:rsidR="00B40BD1" w:rsidRPr="00391690">
              <w:rPr>
                <w:rFonts w:ascii="Arial" w:eastAsia="Times New Roman" w:hAnsi="Arial" w:cs="Arial"/>
                <w:sz w:val="20"/>
                <w:szCs w:val="20"/>
              </w:rPr>
              <w:t>controladas</w:t>
            </w:r>
            <w:r w:rsidRPr="00391690">
              <w:rPr>
                <w:rFonts w:ascii="Arial" w:eastAsia="Times New Roman" w:hAnsi="Arial" w:cs="Arial"/>
                <w:sz w:val="20"/>
                <w:szCs w:val="20"/>
              </w:rPr>
              <w:t xml:space="preserve"> de acordo com a data de apuração das informações. Disponibilizar uma opção a qual permita que a entidade importe as informações cadastradas </w:t>
            </w:r>
            <w:r w:rsidR="00B40BD1" w:rsidRPr="00391690">
              <w:rPr>
                <w:rFonts w:ascii="Arial" w:eastAsia="Times New Roman" w:hAnsi="Arial" w:cs="Arial"/>
                <w:sz w:val="20"/>
                <w:szCs w:val="20"/>
              </w:rPr>
              <w:t>na LDO</w:t>
            </w:r>
            <w:r w:rsidRPr="00391690">
              <w:rPr>
                <w:rFonts w:ascii="Arial" w:eastAsia="Times New Roman" w:hAnsi="Arial" w:cs="Arial"/>
                <w:sz w:val="20"/>
                <w:szCs w:val="20"/>
              </w:rPr>
              <w:t xml:space="preserve"> – Lei de Diretrizes Orçamentárias do ano anterior.  </w:t>
            </w:r>
          </w:p>
        </w:tc>
      </w:tr>
      <w:tr w:rsidR="00567284" w:rsidRPr="00391690" w14:paraId="4B57E6E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4F207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9CB1A5" w14:textId="311288D9"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Demonstrativo 6 - Avaliação da Situação Financeira e Atuarial do Regime Próprio de Previdência dos Servidores de acordo com a estrutura e regras definidas no MDF - Manual de Demonstrativos Fiscais para o ano de vigência da LDO - Lei de Diretrizes Orçamentárias. Permitir que na impressão do relatório seja informada a data de referência das informações, de modo que as alterações realizadas nas Metas Fiscais Consolidadas também sejam impressas. Dispor de </w:t>
            </w:r>
            <w:r w:rsidR="00B40BD1" w:rsidRPr="00391690">
              <w:rPr>
                <w:rFonts w:ascii="Arial" w:eastAsia="Times New Roman" w:hAnsi="Arial" w:cs="Arial"/>
                <w:sz w:val="20"/>
                <w:szCs w:val="20"/>
              </w:rPr>
              <w:t>um quadro</w:t>
            </w:r>
            <w:r w:rsidRPr="00391690">
              <w:rPr>
                <w:rFonts w:ascii="Arial" w:eastAsia="Times New Roman" w:hAnsi="Arial" w:cs="Arial"/>
                <w:sz w:val="20"/>
                <w:szCs w:val="20"/>
              </w:rPr>
              <w:t xml:space="preserve"> para que a entidade possa informar as notas explicativas do relatório. </w:t>
            </w:r>
          </w:p>
        </w:tc>
      </w:tr>
      <w:tr w:rsidR="00567284" w:rsidRPr="00391690" w14:paraId="29CA90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42DFB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125</w:t>
            </w:r>
          </w:p>
        </w:tc>
        <w:tc>
          <w:tcPr>
            <w:tcW w:w="4637" w:type="pct"/>
            <w:gridSpan w:val="2"/>
            <w:tcBorders>
              <w:top w:val="nil"/>
              <w:left w:val="nil"/>
              <w:bottom w:val="single" w:sz="4" w:space="0" w:color="000000"/>
              <w:right w:val="single" w:sz="4" w:space="0" w:color="000000"/>
            </w:tcBorders>
            <w:vAlign w:val="center"/>
            <w:hideMark/>
          </w:tcPr>
          <w:p w14:paraId="4E8D9CF0"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rotina onde seja possível cadastrar as Renúncias de Receita para a LDO – Lei de Diretrizes Orçamentárias, permitindo informar no mínimo as seguintes informações: Setor / Programa / Beneficiário, Modalidade da Renúncia, Tipo de Tributo e a Forma de Compensação. Permitir que a entidade possa cadastrar o Setor/Programa/Beneficiário e o Tributo.</w:t>
            </w:r>
          </w:p>
        </w:tc>
      </w:tr>
      <w:tr w:rsidR="00567284" w:rsidRPr="00391690" w14:paraId="029808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08463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77B5C7D" w14:textId="61CA45D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Demonstrativo 7 - Estimativa e Compensação da Renúncia de Receita de acordo com a estrutura e regras definidas no MDF - Manual de Demonstrativos Fiscais para o ano de vigência da LDO - Lei de Diretrizes Orçamentárias. Permitir que na impressão do relatório seja informada a data de referência das informações, de modo que as alterações realizadas nas Metas Fiscais Consolidadas também sejam impressas. Dispor de </w:t>
            </w:r>
            <w:r w:rsidR="00B40BD1" w:rsidRPr="00391690">
              <w:rPr>
                <w:rFonts w:ascii="Arial" w:eastAsia="Times New Roman" w:hAnsi="Arial" w:cs="Arial"/>
                <w:sz w:val="20"/>
                <w:szCs w:val="20"/>
              </w:rPr>
              <w:t>um quadro</w:t>
            </w:r>
            <w:r w:rsidRPr="00391690">
              <w:rPr>
                <w:rFonts w:ascii="Arial" w:eastAsia="Times New Roman" w:hAnsi="Arial" w:cs="Arial"/>
                <w:sz w:val="20"/>
                <w:szCs w:val="20"/>
              </w:rPr>
              <w:t xml:space="preserve"> para que a entidade possa informar as notas explicativas do relatório. </w:t>
            </w:r>
          </w:p>
        </w:tc>
      </w:tr>
      <w:tr w:rsidR="00567284" w:rsidRPr="00391690" w14:paraId="687D6C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D88B98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127</w:t>
            </w:r>
          </w:p>
        </w:tc>
        <w:tc>
          <w:tcPr>
            <w:tcW w:w="4637" w:type="pct"/>
            <w:gridSpan w:val="2"/>
            <w:tcBorders>
              <w:top w:val="nil"/>
              <w:left w:val="nil"/>
              <w:bottom w:val="single" w:sz="4" w:space="0" w:color="000000"/>
              <w:right w:val="single" w:sz="4" w:space="0" w:color="000000"/>
            </w:tcBorders>
            <w:vAlign w:val="center"/>
            <w:hideMark/>
          </w:tcPr>
          <w:p w14:paraId="21417DA2"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rotina onde seja possível cadastrar a Margem de Expansão das Despesas Obrigatórias de Caráter Continuada para a LDO – Lei de Diretrizes Orçamentárias, permitindo informar no mínimo as seguintes informações: Aumento Permanente da Receita, (-) Transferências Constitucionais, (-) Transferências ao FUNDEB, Reeducação Permanente da Despesa, Novas Despesas Obrigatórias de Caráter Continuado e Novas Despesas Obrigatórias de Caráter Continuado geradas por Parecerias Público-Privada.  </w:t>
            </w:r>
          </w:p>
        </w:tc>
      </w:tr>
      <w:tr w:rsidR="00567284" w:rsidRPr="00391690" w14:paraId="303B649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B14FA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4A30B4" w14:textId="4D055FDD"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Demonstrativo 8 - Margem de Expansão das Despesas Obrigatórias de Caráter Continuado de acordo com a estrutura e regras definidas no MDF - Manual de Demonstrativos Fiscais para o ano de vigência da LDO - Lei de Diretrizes Orçamentárias. Permitir que na impressão do relatório seja informada a data de referência das informações, de modo que as alterações realizadas nas Metas Fiscais Consolidadas também sejam impressas. Dispor de </w:t>
            </w:r>
            <w:r w:rsidR="00821EFE" w:rsidRPr="00391690">
              <w:rPr>
                <w:rFonts w:ascii="Arial" w:eastAsia="Times New Roman" w:hAnsi="Arial" w:cs="Arial"/>
                <w:sz w:val="20"/>
                <w:szCs w:val="20"/>
              </w:rPr>
              <w:t>um quadro</w:t>
            </w:r>
            <w:r w:rsidRPr="00391690">
              <w:rPr>
                <w:rFonts w:ascii="Arial" w:eastAsia="Times New Roman" w:hAnsi="Arial" w:cs="Arial"/>
                <w:sz w:val="20"/>
                <w:szCs w:val="20"/>
              </w:rPr>
              <w:t xml:space="preserve"> para que a entidade possa informar as notas explicativas do relatório. </w:t>
            </w:r>
          </w:p>
        </w:tc>
      </w:tr>
      <w:tr w:rsidR="00567284" w:rsidRPr="00391690" w14:paraId="7D240E2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8E268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69F68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sejam cadastrados na LOA - Lei Orçamentária Anual os Programas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seja informado no cadastro do programa no mínimo as seguintes informações: Descrição do Programa, Tipo de Programa, Macro objetivo, Objetivo do Programa, Natureza do Programa (Contínuo ou Temporário), Unidade Responsável pelo Programa, Objetivo Setorial, Problema, Justificativa, Público Alvo e Indicadores. Permitir que a entidade tenha autonomia de incluir um ou mais indicadores para o mesmo programa de governo, também deverá permitir que a entidade atualize as informações do indicador, sendo elas: Índice Atual do Indicador, Índice Previsto do Indicador, Índice dos Anos informados no PPA, Periodicidade da Apuração, Data da Apuração e Abrangência.</w:t>
            </w:r>
          </w:p>
        </w:tc>
      </w:tr>
      <w:tr w:rsidR="00567284" w:rsidRPr="00391690" w14:paraId="61D777F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3F0DE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0487B7"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sejam cadastrados na LDO - Lei de Diretrizes Orçamentárias os Programas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seja informado no cadastro do programa no mínimo as seguintes informações: Descrição do Programa, Tipo de Programa, Macro objetivo, Objetivo do Programa, Natureza do Programa (Contínuo ou Temporário), Unidade Responsável pelo Programa, Objetivo Setorial, Problema, Justificativa, Público Alvo e Indicadores. Permitir que a entidade tenha autonomia de incluir um ou mais indicadores para o mesmo programa de governo, também deverá permitir que a entidade atualize as informações do indicador, sendo elas: Índice Atual do Indicador, Índice Previsto do Indicador, Índice dos Anos informados no PPA, Periodicidade da Apuração, Data da Apuração e Abrangência.</w:t>
            </w:r>
          </w:p>
        </w:tc>
      </w:tr>
      <w:tr w:rsidR="00567284" w:rsidRPr="00391690" w14:paraId="6997F4B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222C5C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B0B3FB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que sejam cadastrados no PPA - Plano Plurianual os Programas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seja informado no cadastro do programa no mínimo as seguintes informações: Descrição do Programa, Tipo de Programa, Macro objetivo, Objetivo do Programa, Natureza do Programa (Contínuo ou Temporário), Unidade Responsável pelo Programa, Objetivo Setorial, Problema, Justificativa, Público Alvo e Indicadores. Permitir que a entidade tenha autonomia de incluir um ou mais indicadores para o mesmo </w:t>
            </w:r>
            <w:r w:rsidRPr="00391690">
              <w:rPr>
                <w:rFonts w:ascii="Arial" w:eastAsia="Times New Roman" w:hAnsi="Arial" w:cs="Arial"/>
                <w:sz w:val="20"/>
                <w:szCs w:val="20"/>
              </w:rPr>
              <w:lastRenderedPageBreak/>
              <w:t>programa de governo, também deverá permitir que a entidade atualize as informações do indicador, sendo elas: Índice Atual do Indicador, Índice Previsto do Indicador, Índice dos Anos informados no PPA, Periodicidade da Apuração, Data da Apuração e Abrangência.</w:t>
            </w:r>
          </w:p>
        </w:tc>
      </w:tr>
      <w:tr w:rsidR="00567284" w:rsidRPr="00391690" w14:paraId="21C02BD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941B4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E6290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na LOA - Lei Orçamentária Anual as Ações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possa informar no mínimo as seguintes informações neste cadastro: Descrição da Ação, Objetivo da Ação, Detalhamento da Ação, Produto da Ação, Tipo de Ação de Governo e a Situação da Ação. Permitir que a entidade possa cadastrar o Tipo de Ação de Governo e o Produto da Ação de acordo com a sua necessidade.</w:t>
            </w:r>
          </w:p>
        </w:tc>
      </w:tr>
      <w:tr w:rsidR="00567284" w:rsidRPr="00391690" w14:paraId="69F4C4D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5F739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E2F599"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na LDO - Lei de Diretrizes Orçamentárias as Ações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possa informar no mínimo as seguintes informações neste cadastro: Descrição da Ação, Objetivo da Ação, Detalhamento da Ação, Produto da Ação, Tipo de Ação de Governo e a Situação da Ação. Permitir que a entidade possa cadastrar o Tipo de Ação de Governo e o Produto da Ação de acordo com a sua necessidade.</w:t>
            </w:r>
          </w:p>
        </w:tc>
      </w:tr>
      <w:tr w:rsidR="00567284" w:rsidRPr="00391690" w14:paraId="473E7C0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2FAF1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5DCAEB"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no PPA - Plano Plurianual as Ações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possa informar no mínimo as seguintes informações neste cadastro: Descrição da Ação, Objetivo da Ação, Detalhamento da Ação, Produto da Ação, Tipo de Ação de Governo e a Situação da Ação. Permitir que a entidade possa cadastrar o Tipo de Ação de Governo e o Produto da Ação de acordo com a sua necessidade.</w:t>
            </w:r>
          </w:p>
        </w:tc>
      </w:tr>
      <w:tr w:rsidR="00567284" w:rsidRPr="00391690" w14:paraId="0716A39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329E10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AAAF5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na LOA - Lei Orçamentária Anual as Subações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possa informar no mínimo as seguintes informações neste cadastro: Descrição da Subação, Objetivo da Subação, Detalhamento da Subação e Tipo de Subação de Governo. Permitir que a entidade possa cadastrar o Tipo de Ação de Governo de acordo com a sua necessidade. </w:t>
            </w:r>
          </w:p>
        </w:tc>
      </w:tr>
      <w:tr w:rsidR="00567284" w:rsidRPr="00391690" w14:paraId="7D26BAB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8E5D5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9F1CF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na LDO - Lei de Diretrizes Orçamentárias as Subações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possa informar no mínimo as seguintes informações neste cadastro: Descrição da Subação, Objetivo da Subação, Detalhamento da Subação e Tipo de Subação de Governo. Permitir que a entidade possa cadastrar o Tipo de Ação de Governo de acordo com a sua necessidade. </w:t>
            </w:r>
          </w:p>
        </w:tc>
      </w:tr>
      <w:tr w:rsidR="00567284" w:rsidRPr="00391690" w14:paraId="752CA5E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D6FFC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1EB5AE"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no PPA - Plano Plurianual as Subações de Governo da entidade. Este cadastro deverá ter um controle de alterações por data. Este cadastro deverá ser único entre as peças do planejamento e orçamento (PPA – Plano Plurianual, LDO – Lei de Diretrizes Orçamentárias e LOA – Lei Orçamentária Anual), de modo que as informações sejam compartilhadas sem a necessidade de recadastramento. Permitir que a entidade possa informar no mínimo as seguintes informações neste cadastro: Descrição da Subação, Objetivo da Subação, Detalhamento da Subação e Tipo de Subação de Governo. Permitir que a entidade possa cadastrar o Tipo de Ação de Governo de acordo com a sua necessidade. </w:t>
            </w:r>
          </w:p>
        </w:tc>
      </w:tr>
      <w:tr w:rsidR="00567284" w:rsidRPr="00391690" w14:paraId="314283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E4A87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20B812"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as Transferências Financeiras do Município. A entidade deverá ter autonomia de informar a Entidade Concessora e Entidade Recebedora do recurso. Este cadastro deverá ser único entre as peças do planejamento e orçamento (PPA – Plano Plurianual, LDO – Lei de Diretrizes Orçamentárias e LOA – Lei Orçamentária Anual), de modo que as informações sejam compartilhadas sem a necessidade de recadastramento.</w:t>
            </w:r>
          </w:p>
        </w:tc>
      </w:tr>
      <w:tr w:rsidR="00567284" w:rsidRPr="00391690" w14:paraId="52269E0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C058F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227670"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as Transferências Financeiras do Município. A entidade deverá ter autonomia de informar a Entidade Concessora e Entidade Recebedora do recurso. Este cadastro deverá ser único entre as peças do planejamento e orçamento (PPA – Plano Plurianual, LDO – Lei de Diretrizes Orçamentárias e LOA – Lei Orçamentária Anual), de modo que as informações sejam compartilhadas sem a necessidade de recadastramento.</w:t>
            </w:r>
          </w:p>
        </w:tc>
      </w:tr>
      <w:tr w:rsidR="00567284" w:rsidRPr="00391690" w14:paraId="4A56100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8A19D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0DFAA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 entidade possa cadastrar as Transferências Financeiras do Município. A entidade deverá ter autonomia de informar a Entidade Concessora e Entidade Recebedora do recurso. Este cadastro deverá ser único entre as peças do planejamento e orçamento (PPA – Plano Plurianual, LDO – Lei de Diretrizes Orçamentárias e LOA – Lei Orçamentária Anual), de modo que as informações sejam compartilhadas sem a necessidade de recadastramento.</w:t>
            </w:r>
          </w:p>
        </w:tc>
      </w:tr>
      <w:tr w:rsidR="00567284" w:rsidRPr="00391690" w14:paraId="0DEEBD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B1558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29FD7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rotina onde seja possível realizar a programação das Transferências Financeiras do município no PPA – Plano Plurianual. Permitir que nesta rotina seja informada a Fonte e Recursos, Descrição da Transferência, Tipo de Transferência (Recebida / Concedida) e os valores que serão programadas para o quadriênio. </w:t>
            </w:r>
          </w:p>
        </w:tc>
      </w:tr>
      <w:tr w:rsidR="00567284" w:rsidRPr="00391690" w14:paraId="5CD01DF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E841C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3008D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rotina onde seja possível realizar a programação das Transferências Financeiras do município na LDO - Lei de Diretrizes Orçamentárias. Permitir que nesta rotina seja informada a Fonte e Recursos, Descrição da Transferência, Tipo de Transferência (Recebida / Concedida) e o valor programada para o ano. Permitir que as informações cadastradas no PPA - Plano Plurianual referente as Transferências Financeiras sejam importadas para a LDO - Lei de Diretrizes Orçamentárias.  </w:t>
            </w:r>
          </w:p>
        </w:tc>
      </w:tr>
      <w:tr w:rsidR="00567284" w:rsidRPr="00391690" w14:paraId="2E5ADED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71B2C6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826B4B"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consulta que demonstre em tela os saldos de todos os processos que envolvem a despesa orçamentária. São eles: Orçamento Inicial, Alterações Orçamentárias (Suplementações e Reduções), Correção do Orçamento, Orçamento Atualizado, Empenhado (Bruto e Líquido), Liquidado (Bruto e Líquido), Em Liquidação, Retido, Pago (Bruto e Líquido), Saldo a Liquidar, Saldo a Pagar, Saldo Reservado, Saldo Bloqueado e Saldo Disponível. Permitir que a entidade possa realizar filtros nesta consulta, através das seguintes informações: Órgão, Unidade Orçamentária, Função, Subfunção, Programa, Ação, Natureza da Despesa, Modalidade de Empenho, Fonte Recursos, Credor, Número do Fundamento Legal, Código da Ementa do Fundamento Legal e código da Despesa. Permitir que as informações sejam filtradas por Unidade Gestora e por um Grupo de Unidades Gestoras.  Esta consulta deve ser passível de impressão e cada usuário deverá ter autonomia de modificar a ordem de impressão e poderá selecionar quais colunas devem ser impressas no relatório sem alterar a definição de impressão dos demais usuários. A consulta deve ser demonstrada por período, permitindo que seja informado um intervalo de dias. Permitir que os filtros utilizados na consulta possam ser salvos por usuário, sem a necessidade do usuário refazer os filtros a cada nova consulta.</w:t>
            </w:r>
          </w:p>
        </w:tc>
      </w:tr>
      <w:tr w:rsidR="00567284" w:rsidRPr="00391690" w14:paraId="2BEE1B4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2463C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13C80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consulta que demonstre em tela os saldos de todos os processos que envolvem a receita orçamentária. São eles: Previsão Inicial, Previsão das Deduções, Previsão Inicial Líquida (Receita / Deduções), Reestimativa da Receita, Reestimativa das Deduções, Previsão Atualizada Líquida, Arrecadação Bruta, Estorno da Arrecadação, Dedução da Receita, Arrecadação Líquida e Saldo a Arrecadar. Permitir que a entidade possa aplicar filtros através das seguintes informações: Código da Receita, Natureza da Receita, Fonte de Recursos, Número do Fundamento Legal e Código da Ementa do Fundamento Legal. Permitir que as informações sejam filtradas por Unidade Gestora e por um Grupo de Unidades Gestoras. Esta consulta deve ser passível de impressão e cada usuário deverá ter autonomia de modificar a ordem de impressão e poderá selecionar quais colunas devem ser impressas no relatório sem alterar a definição de impressão dos demais usuários. A consulta deve ser demonstrada por período, permitindo que seja informado um intervalo de dias. Permitir que os filtros utilizados na consulta possam ser salvos por usuário, sem a necessidade do usuário refazer os filtros a cada nova consulta.</w:t>
            </w:r>
          </w:p>
        </w:tc>
      </w:tr>
      <w:tr w:rsidR="00567284" w:rsidRPr="00391690" w14:paraId="744090B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98242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AF5444"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todos os movimentos que envolvem a despesa orçamentária. Esta consulta deverá demonstrar no mínimo as seguintes informações: Número do </w:t>
            </w:r>
            <w:r w:rsidRPr="00391690">
              <w:rPr>
                <w:rFonts w:ascii="Arial" w:eastAsia="Times New Roman" w:hAnsi="Arial" w:cs="Arial"/>
                <w:sz w:val="20"/>
                <w:szCs w:val="20"/>
              </w:rPr>
              <w:lastRenderedPageBreak/>
              <w:t xml:space="preserve">Lançamento, Data de Movimento, Histórico da Movimentação, Número do Empenho (quando o movimento estiver vinculado a um empenho) e o Valor. Permitir que as informações sejam filtradas por Unidade Gestora e por um Grupo de Unidades Gestoras, também deverá ter a opção de filtrar a Despesa utilizada no processo. A consulta deve ser demonstrada por período, permitindo que seja informado um intervalo de dias. </w:t>
            </w:r>
          </w:p>
        </w:tc>
      </w:tr>
      <w:tr w:rsidR="00567284" w:rsidRPr="00391690" w14:paraId="6B0592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FC986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7015E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todos os movimentos que envolvem a receita orçamentária. Esta consulta deverá demonstrar no mínimo as seguintes informações: Número do Lançamento, Data de Movimento, Histórico da Movimentação e o Valor. Permitir que as informações sejam filtradas por Unidade Gestora e por um Grupo de Unidades Gestoras, também deverá ter a opção de filtrar a Receita utilizada no processo. A consulta deve ser demonstrada por período, permitindo que seja informado um intervalo de dias. A entidade deverá ter a opção de desconsiderar as seguintes informações da consulta: Movimento de Arrecadação, Movimento de Estorno de Arrecadação, Movimento de Dedução e Movimento de Estorno de Dedução da Receita. Demonstrar nesta consulta um resumo com as seguintes informações: Previsão Inicial da Receita, Previsão Inicial da Dedução, Previsão Inicial da Receita Líquida, Reestimativa da Receita, Previsão Atualizada da Receita, Arrecadação da Receita (Bruta), Dedução da Receita e Arrecadação da Receita Líquida (Arrecadação - Dedução). </w:t>
            </w:r>
          </w:p>
        </w:tc>
      </w:tr>
      <w:tr w:rsidR="00567284" w:rsidRPr="00391690" w14:paraId="47758F9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C44AA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147</w:t>
            </w:r>
          </w:p>
        </w:tc>
        <w:tc>
          <w:tcPr>
            <w:tcW w:w="4637" w:type="pct"/>
            <w:gridSpan w:val="2"/>
            <w:tcBorders>
              <w:top w:val="nil"/>
              <w:left w:val="nil"/>
              <w:bottom w:val="single" w:sz="4" w:space="0" w:color="000000"/>
              <w:right w:val="single" w:sz="4" w:space="0" w:color="000000"/>
            </w:tcBorders>
            <w:vAlign w:val="center"/>
            <w:hideMark/>
          </w:tcPr>
          <w:p w14:paraId="38704E3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forma para localizar e acessar todas as funcionalidades disponíveis no sistema. Deverá englobar necessariamente consultas, relatórios e todas as funcionalidades de operação do sistema. Ao pesquisar uma funcionalidade deverá exibir como resultado o nome da funcionalidade e o caminho de sua localização.</w:t>
            </w:r>
          </w:p>
        </w:tc>
      </w:tr>
      <w:tr w:rsidR="00567284" w:rsidRPr="00391690" w14:paraId="24CBBC2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1348A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148</w:t>
            </w:r>
          </w:p>
        </w:tc>
        <w:tc>
          <w:tcPr>
            <w:tcW w:w="4637" w:type="pct"/>
            <w:gridSpan w:val="2"/>
            <w:tcBorders>
              <w:top w:val="nil"/>
              <w:left w:val="nil"/>
              <w:bottom w:val="single" w:sz="4" w:space="0" w:color="000000"/>
              <w:right w:val="single" w:sz="4" w:space="0" w:color="000000"/>
            </w:tcBorders>
            <w:vAlign w:val="center"/>
            <w:hideMark/>
          </w:tcPr>
          <w:p w14:paraId="72D65D71"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rotina que permita monitorar, acompanhar a evolução dos indicadores dos Programas de Governo e das Metas Físicas das Ações Governamentais. Este monitoramento deve permitir incluir avaliações durante o ciclo dos quatros anos do PPA, dispondo no mínimo das informações como justificativas, providências, restrições, quantidade realizada e a data da avaliação.</w:t>
            </w:r>
          </w:p>
        </w:tc>
      </w:tr>
      <w:tr w:rsidR="00567284" w:rsidRPr="00391690" w14:paraId="3974514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FDE0A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149</w:t>
            </w:r>
          </w:p>
        </w:tc>
        <w:tc>
          <w:tcPr>
            <w:tcW w:w="4637" w:type="pct"/>
            <w:gridSpan w:val="2"/>
            <w:tcBorders>
              <w:top w:val="nil"/>
              <w:left w:val="nil"/>
              <w:bottom w:val="single" w:sz="4" w:space="0" w:color="000000"/>
              <w:right w:val="single" w:sz="4" w:space="0" w:color="000000"/>
            </w:tcBorders>
            <w:vAlign w:val="center"/>
            <w:hideMark/>
          </w:tcPr>
          <w:p w14:paraId="449F971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rotina que permita ao usuário definir quais ações poderão ser avaliadas no momento da liquidação do empenho em relação a quantidade que está sendo realizada, proporcionando assim um acompanhamento em tempo real da realização das respectivas metas das ações que estão sendo executadas.</w:t>
            </w:r>
          </w:p>
        </w:tc>
      </w:tr>
      <w:tr w:rsidR="00567284" w:rsidRPr="00391690" w14:paraId="004639E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5FF22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150</w:t>
            </w:r>
          </w:p>
        </w:tc>
        <w:tc>
          <w:tcPr>
            <w:tcW w:w="4637" w:type="pct"/>
            <w:gridSpan w:val="2"/>
            <w:tcBorders>
              <w:top w:val="nil"/>
              <w:left w:val="nil"/>
              <w:bottom w:val="single" w:sz="4" w:space="0" w:color="000000"/>
              <w:right w:val="single" w:sz="4" w:space="0" w:color="000000"/>
            </w:tcBorders>
            <w:vAlign w:val="center"/>
            <w:hideMark/>
          </w:tcPr>
          <w:p w14:paraId="01D9B3B0"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 relatório no PPA - Plano Plurianual que demonstre a evolução dos indicadores dos Programas de Governo, comparando os valores estimados com os realizados, bem como comparar as metas das ações com seus valores estimados e realizados proporcionando assim a visão financeira e física das ações governamentais concomitante com a evolução dos indicadores do Programa de Governo.</w:t>
            </w:r>
          </w:p>
          <w:p w14:paraId="17CF2189"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Demonstrar no relatório os valores agrupados por Classificação Institucional e Programa ou vice-versa. Permitir que a entidade possa filtrar o relatório por Unidade Gestora, Classificação Institucional e Programa.</w:t>
            </w:r>
          </w:p>
        </w:tc>
      </w:tr>
      <w:tr w:rsidR="00567284" w:rsidRPr="00391690" w14:paraId="0A6A7C1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27EEB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151</w:t>
            </w:r>
          </w:p>
        </w:tc>
        <w:tc>
          <w:tcPr>
            <w:tcW w:w="4637" w:type="pct"/>
            <w:gridSpan w:val="2"/>
            <w:tcBorders>
              <w:top w:val="nil"/>
              <w:left w:val="nil"/>
              <w:bottom w:val="single" w:sz="4" w:space="0" w:color="000000"/>
              <w:right w:val="single" w:sz="4" w:space="0" w:color="000000"/>
            </w:tcBorders>
            <w:vAlign w:val="center"/>
            <w:hideMark/>
          </w:tcPr>
          <w:p w14:paraId="13FDCB3C"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relatório que demonstre os controles dos percentuais da Educação, Fundeb, Saúde e Gastos com Pessoal. Para a Educação devem ser demonstrados os valores de: Base de Cálculo, Aplicação Constitucional, Receitas de Convênios e Transferências, Aplicação Obrigatória, Dedução do Fundeb, Vinculação Orçamentária Mínima e Estimado. Para o FUNDEB devem ser demonstrados os valores de: Base de Cálculo, Aplicação Obrigatória, Pessoal em Efetivo Exercício no Magistério, Outras Receitas e Valor Estimado. Para a Saúde devem ser demonstrados os valores de: Base de Cálculo, Aplicação Constitucional, Receitas de Convênios e Transferências e Valor Estimado. Para os Gastos com Pessoal devem ser demonstrados os valores de: base de Cálculo e Limites Legais.</w:t>
            </w:r>
          </w:p>
        </w:tc>
      </w:tr>
      <w:tr w:rsidR="00567284" w:rsidRPr="00391690" w14:paraId="0CC39D0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282AA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F9BC8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autenticação do usuário ao logar no sistema pelo CPF, conforme o Decreto Nº 10.540 do SIAFIC.</w:t>
            </w:r>
          </w:p>
        </w:tc>
      </w:tr>
      <w:tr w:rsidR="00567284" w:rsidRPr="00391690" w14:paraId="3E9D777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6B0E2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0A990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definir um usuário autorizador que libere o acesso dos outros usuários ao sistema. Dispor de mecanismo que permita anexar o termo de responsabilidade de acesso ao sistema por usuário, conforme o Decreto Nº 10.540 do SIAFIC.</w:t>
            </w:r>
          </w:p>
        </w:tc>
      </w:tr>
      <w:tr w:rsidR="00567284" w:rsidRPr="00391690" w14:paraId="243153D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FDB71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652460"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apenas usuários administradores do sistema, possam alterar os dados cadastrais da Despesa. Deve ser permitido alterar fonte de recursos e detalhamento da fonte de recursos / código de aplicação.</w:t>
            </w:r>
          </w:p>
        </w:tc>
      </w:tr>
      <w:tr w:rsidR="00567284" w:rsidRPr="00391690" w14:paraId="378CEFB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6B08B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3A66F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formatador de documento que permita formatar os diferentes tipos de Decreto de Alteração Orçamentária</w:t>
            </w:r>
          </w:p>
        </w:tc>
      </w:tr>
      <w:tr w:rsidR="00567284" w:rsidRPr="00391690" w14:paraId="3AB3209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D42A9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730C7E"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imprimir documentos formatados dos diferentes tipos de Decreto de Alteração Orçamentária</w:t>
            </w:r>
          </w:p>
        </w:tc>
      </w:tr>
      <w:tr w:rsidR="00567284" w:rsidRPr="00391690" w14:paraId="444BF20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F6A43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05A307"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a importação automatizada das metas das ações dos programas de governo na elaboração do Plano Plurianual (PPA), a partir da Lei Orçamentária Anual (LOA) do exercício anterior ou do exercício atual. Deve ser possível selecionar se os dados importados correspondem às previsões iniciais ou às previsões atualizadas, garantindo flexibilidade na elaboração das peças de planejamento. A funcionalidade deve preservar a integridade dos dados e permitir a rastreabilidade das informações importadas.</w:t>
            </w:r>
          </w:p>
        </w:tc>
      </w:tr>
      <w:tr w:rsidR="00567284" w:rsidRPr="00391690" w14:paraId="7CCAF9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8FB52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257A21"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a importação automatizada das estimativas de receita na elaboração do Plano Plurianual (PPA), com origem na Lei Orçamentária Anual (LOA) do exercício anterior ou do exercício atual. A funcionalidade deve permitir a escolha entre previsões iniciais ou previsões atualizadas, assegurando a consistência dos dados e a conformidade com os parâmetros legais e técnicos exigidos para o planejamento orçamentário.</w:t>
            </w:r>
          </w:p>
        </w:tc>
      </w:tr>
      <w:tr w:rsidR="00567284" w:rsidRPr="00391690" w14:paraId="2B1CED6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C39F0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B9CDE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a compatibilização automatizada das metas das ações dos programas de governo entre o Plano Plurianual (PPA), a Lei de Diretrizes Orçamentárias (LDO) e a Lei Orçamentária Anual (LOA), por meio da importação das alterações orçamentárias realizadas na LOA. Essa funcionalidade deve eliminar a necessidade de digitação manual, com garantia de integridade dos dados e rastreabilidade das informações importadas.</w:t>
            </w:r>
          </w:p>
        </w:tc>
      </w:tr>
      <w:tr w:rsidR="00567284" w:rsidRPr="00391690" w14:paraId="3D51664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CBB9F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AA321E" w14:textId="65EDE243" w:rsidR="00367BA1"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a compatibilização automatizada das metas das estimativas de receita entre o Plano Plurianual (PPA), a Lei de Diretrizes Orçamentárias (LDO) e a Lei Orçamentária Anual (LOA), por meio da importação das alterações orçamentárias realizadas na LOA. Essa funcionalidade deve eliminar a necessidade de digitação manual, com garantia de integridade dos dados e rastreabilidade das informações importadas.</w:t>
            </w:r>
          </w:p>
        </w:tc>
      </w:tr>
      <w:tr w:rsidR="00567284" w:rsidRPr="00391690" w14:paraId="6F6864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6CD0F7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 </w:t>
            </w:r>
          </w:p>
        </w:tc>
        <w:tc>
          <w:tcPr>
            <w:tcW w:w="4637" w:type="pct"/>
            <w:gridSpan w:val="2"/>
            <w:tcBorders>
              <w:top w:val="nil"/>
              <w:left w:val="nil"/>
              <w:bottom w:val="nil"/>
              <w:right w:val="nil"/>
            </w:tcBorders>
            <w:shd w:val="clear" w:color="FFFFFF" w:fill="FFFFFF"/>
            <w:vAlign w:val="center"/>
            <w:hideMark/>
          </w:tcPr>
          <w:p w14:paraId="33D78DD1" w14:textId="77777777" w:rsidR="00567284" w:rsidRPr="00391690" w:rsidRDefault="00567284" w:rsidP="00821EFE">
            <w:pPr>
              <w:autoSpaceDN/>
              <w:jc w:val="center"/>
              <w:rPr>
                <w:rFonts w:ascii="Arial" w:eastAsia="Times New Roman" w:hAnsi="Arial" w:cs="Arial"/>
                <w:b/>
                <w:bCs/>
                <w:sz w:val="20"/>
                <w:szCs w:val="20"/>
              </w:rPr>
            </w:pPr>
            <w:r w:rsidRPr="00391690">
              <w:rPr>
                <w:rFonts w:ascii="Arial" w:eastAsia="Times New Roman" w:hAnsi="Arial" w:cs="Arial"/>
                <w:b/>
                <w:bCs/>
                <w:sz w:val="20"/>
                <w:szCs w:val="20"/>
              </w:rPr>
              <w:t>Responsabilidade Fiscal</w:t>
            </w:r>
          </w:p>
        </w:tc>
      </w:tr>
      <w:tr w:rsidR="00567284" w:rsidRPr="00391690" w14:paraId="3BB2723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2DD45A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161</w:t>
            </w:r>
          </w:p>
        </w:tc>
        <w:tc>
          <w:tcPr>
            <w:tcW w:w="4637" w:type="pct"/>
            <w:gridSpan w:val="2"/>
            <w:tcBorders>
              <w:top w:val="single" w:sz="4" w:space="0" w:color="auto"/>
              <w:left w:val="nil"/>
              <w:bottom w:val="single" w:sz="4" w:space="0" w:color="auto"/>
              <w:right w:val="single" w:sz="4" w:space="0" w:color="auto"/>
            </w:tcBorders>
            <w:shd w:val="clear" w:color="FFFFFF" w:fill="FFFFFF"/>
            <w:vAlign w:val="center"/>
            <w:hideMark/>
          </w:tcPr>
          <w:p w14:paraId="4DC5E36C"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1 - Balanço Orçamentário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063B9E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D4628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162</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39D39D05"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2 - Demonstrativo da Execução das Despesas por Função e Subfunção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44311D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3ADFF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163</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45AE20E7"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3 - Demonstrativo da Receita Corrente Líquida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w:t>
            </w:r>
          </w:p>
        </w:tc>
      </w:tr>
      <w:tr w:rsidR="00567284" w:rsidRPr="00391690" w14:paraId="308C62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46953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164</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4DD647C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4 - Demonstrativo das Receitas e Despesas Previdenciárias do Regime Próprio de Previdência Social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2CF3C6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498897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165</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3ADF8B67"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6 - Demonstrativo dos Resultados Primário e Nominal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72249F0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03016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166</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515983DD"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7 - Demonstrativos dos Restos a Pagar por Poder e Órgão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534D31F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1F4F4E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167</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2D633DF9"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8 - Demonstrativo das Receitas e Despesas com Manutenção e Desenvolvimento do Ensino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Permitir que o relatório seja impresso utilizando as regras e definições estabelecidas pela STN/SICONFI/MSC. Permitir que o relatório seja impresso utilizando as regras e controles orçamentários conforme a definição estabelecida pelo usuário e respeitando os layouts definidos no MDF - Manual de Demonstrativos Fiscais para o ano de vigência da LRF – Lei de Responsabilidade Fiscal.</w:t>
            </w:r>
          </w:p>
        </w:tc>
      </w:tr>
      <w:tr w:rsidR="00567284" w:rsidRPr="00391690" w14:paraId="1A30CE4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824CD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168</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48CA767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9 - Demonstrativo das Operações de Crédito e Despesa de Capital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w:t>
            </w:r>
          </w:p>
        </w:tc>
      </w:tr>
      <w:tr w:rsidR="00567284" w:rsidRPr="00391690" w14:paraId="581A223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66B2C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169</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47E5DB4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10 - Demonstrativo da Projeção Atuarial do Regime Próprio de Previdência dos Servidores referente aos Relatórios Resumidos da Execução Orçamentária da LRF - Lei de Responsabilidade Fiscal de acordo com a estrutura e regras definidas no MDF - Manual de Demonstrativos Fiscais para o ano de vigência da LRF – Lei de Responsabilidade Fiscal.</w:t>
            </w:r>
          </w:p>
        </w:tc>
      </w:tr>
      <w:tr w:rsidR="00567284" w:rsidRPr="00391690" w14:paraId="1FEE453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9F4F4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170</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3B13294"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11 - Demonstrativo da Receita de Alienação de Ativos e Aplicação dos Recursos referente aos Relatórios Resumidos da Execução Orçamentária da LRF - Lei de Responsabilidade Fiscal de acordo com a estrutura e regras definidas no MDF - Manual de Demonstrativos Fiscais para o ano de vigência da LRF – Lei de Responsabilidade Fiscal.</w:t>
            </w:r>
          </w:p>
        </w:tc>
      </w:tr>
      <w:tr w:rsidR="00567284" w:rsidRPr="00391690" w14:paraId="137060C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2E2F71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171</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282E4DEE"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12 - Demonstrativo das Receitas e Despesas com Ações em Serviços Públicos de Saúde referente aos Relatórios Resumidos da Execução Orçamentária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132778D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3C95E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172</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4502EFE"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13 - Demonstrativo das Parcerias Público-Privadas referente aos Relatórios Resumidos da Execução Orçamentária da LRF - Lei de Responsabilidade Fiscal de acordo com a estrutura e regras definidas no MDF - Manual de Demonstrativos Fiscais para o ano de vigência da LRF – Lei de Responsabilidade Fiscal.</w:t>
            </w:r>
          </w:p>
        </w:tc>
      </w:tr>
      <w:tr w:rsidR="00567284" w:rsidRPr="00391690" w14:paraId="3EBCD9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540DF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173</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FA8EDE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do relatório Anexo 14 - Demonstrativo Simplificado dos Relatórios Resumidos da Execução Orçamentária referente aos Relatórios Resumidos da Execução Orçamentária da LRF - Lei de Responsabilidade Fiscal de acordo com a estrutura e regras definidas no MDF - Manual de </w:t>
            </w:r>
            <w:r w:rsidRPr="00391690">
              <w:rPr>
                <w:rFonts w:ascii="Arial" w:eastAsia="Times New Roman" w:hAnsi="Arial" w:cs="Arial"/>
                <w:sz w:val="20"/>
                <w:szCs w:val="20"/>
              </w:rPr>
              <w:lastRenderedPageBreak/>
              <w:t>Demonstrativos Fiscais para o ano de vigência da LRF – Lei de Responsabilidade Fiscal. Dispor de um filtro de data inicial e final que considere as informações por um intervalo de meses. Permitir que o relatório seja impresso utilizando as informações do Anexo 8- MDE com as regras e definições estabelecidas pela STN/SICONFI/MSC. Permitir que o relatório seja impresso utilizando as informações do Anexo 8 - MDE com as regras e controles orçamentários conforme a definição estabelecida pelo usuário e respeitando os layouts definidos no MDF - Manual de Demonstrativos Fiscais para o ano de vigência da LRF – Lei de Responsabilidade Fiscal.</w:t>
            </w:r>
          </w:p>
        </w:tc>
      </w:tr>
      <w:tr w:rsidR="00567284" w:rsidRPr="00391690" w14:paraId="0AF3A43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03BBF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174</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204ED2A4"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1 - Demonstrativo da Despesa com Pessoal referente aos Relatórios de Gestão Fiscal da LRF - Lei de Responsabilidade Fiscal de acordo com a estrutura e regras definidas no MDF - Manual de Demonstrativos Fiscais para o ano de vigência da LRF – Lei de Responsabilidade Fiscal. O relatório deverá ter a opção de impressão através do Poder Executivo, Legislativo e Consolidado. Permitir que o relatório seja impresso considerando as informações de uma única Unidade Gestora, de um grupo de Unidades Gestoras ou de todas as Unidades Gestoras cadastradas para o Município.</w:t>
            </w:r>
          </w:p>
        </w:tc>
      </w:tr>
      <w:tr w:rsidR="00567284" w:rsidRPr="00391690" w14:paraId="591C34C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FF076A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175</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704AAE1"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2 - Demonstrativo da Dívida Consolidada referente aos Relatórios de Gestão Fiscal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3C7DBA2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A21BB9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176</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B266F0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3 - Demonstrativo das Garantias e Contra garantias de Valores referente aos Relatórios de Gestão Fiscal da LRF - Lei de Responsabilidade Fiscal de acordo com a estrutura e regras definidas no MDF - Manual de Demonstrativos Fiscais para o ano de vigência da LRF – Lei de Responsabilidade Fiscal. Dispor de um filtro de data inicial e final que considere as informações por um intervalo de meses. </w:t>
            </w:r>
          </w:p>
        </w:tc>
      </w:tr>
      <w:tr w:rsidR="00567284" w:rsidRPr="00391690" w14:paraId="13595C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5B51F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177</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50637A5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4 - Demonstrativo das Operações de Crédito referente aos Relatórios de Gestão Fiscal da LRF - Lei de Responsabilidade Fiscal de acordo com a estrutura e regras definidas no MDF - Manual de Demonstrativos Fiscais para o ano de vigência da LRF – Lei de Responsabilidade Fiscal. Permitir que o relatório seja impresso considerando as informações de uma única Unidade Gestora, de um grupo de Unidades Gestoras ou de todas as Unidades Gestoras cadastradas para o Município. Dispor de um filtro de data inicial e final que considere as informações por um intervalo de meses. </w:t>
            </w:r>
          </w:p>
        </w:tc>
      </w:tr>
      <w:tr w:rsidR="00567284" w:rsidRPr="00391690" w14:paraId="7373FF7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2F655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178</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43501CF7"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5 - Demonstrativo da Disponibilidade de Caixa e Restos a Pagar referente aos Relatórios de Gestão Fiscal da LRF - Lei de Responsabilidade Fiscal de acordo com a estrutura e regras definidas no MDF - Manual de Demonstrativos Fiscais para o ano de vigência da LRF – Lei de Responsabilidade Fiscal. O relatório deverá ter a opção de impressão através do Poder Executivo, Legislativo e Consolidado. Permitir que o relatório seja impresso considerando as informações de uma única Unidade Gestora, de um grupo de Unidades Gestoras ou de todas as Unidades Gestoras cadastradas para o Município.</w:t>
            </w:r>
          </w:p>
        </w:tc>
      </w:tr>
      <w:tr w:rsidR="00567284" w:rsidRPr="00391690" w14:paraId="3D060FF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1BE92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179</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7DCD0357"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do relatório Anexo 6 - Demonstrativo Simplificado do Relatório de Gestão Fiscal referente aos Relatórios de Gestão Fiscal da LRF - Lei de Responsabilidade Fiscal de acordo com a estrutura e regras definidas no MDF - Manual de Demonstrativos Fiscais para o ano de vigência da LRF – Lei de Responsabilidade Fiscal. O relatório deverá ter a opção de impressão através do Poder Executivo, Legislativo e Consolidado. Dispor de um filtro de data inicial e final que considere as informações por um intervalo de meses. </w:t>
            </w:r>
          </w:p>
        </w:tc>
      </w:tr>
      <w:tr w:rsidR="00567284" w:rsidRPr="00391690" w14:paraId="0604ED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C9EB41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180</w:t>
            </w:r>
          </w:p>
        </w:tc>
        <w:tc>
          <w:tcPr>
            <w:tcW w:w="4637" w:type="pct"/>
            <w:gridSpan w:val="2"/>
            <w:tcBorders>
              <w:top w:val="nil"/>
              <w:left w:val="nil"/>
              <w:bottom w:val="single" w:sz="4" w:space="0" w:color="auto"/>
              <w:right w:val="single" w:sz="4" w:space="0" w:color="auto"/>
            </w:tcBorders>
            <w:vAlign w:val="center"/>
            <w:hideMark/>
          </w:tcPr>
          <w:p w14:paraId="5F70D0BE"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forma para localizar e acessar todas as funcionalidades disponíveis no sistema. Deverá englobar necessariamente consultas, relatórios e todas as funcionalidades de operação do sistema. Ao pesquisar uma funcionalidade deverá exibir como resultado o nome da funcionalidade e o caminho de sua localização.</w:t>
            </w:r>
          </w:p>
        </w:tc>
      </w:tr>
      <w:tr w:rsidR="00567284" w:rsidRPr="00391690" w14:paraId="7F2F0F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23B71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181</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2333396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autenticação do usuário ao logar no sistema pelo CPF, conforme o Decreto Nº 10.540 do SIAFIC.</w:t>
            </w:r>
          </w:p>
        </w:tc>
      </w:tr>
      <w:tr w:rsidR="00567284" w:rsidRPr="00391690" w14:paraId="654A36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7343F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182</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20047005"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definir um usuário autorizador que libere o acesso dos outros usuários ao sistema. Dispor de mecanismo que permita anexar o termo de responsabilidade de acesso ao sistema por usuário, conforme o Decreto Nº 10.540 do SIAFIC.</w:t>
            </w:r>
          </w:p>
        </w:tc>
      </w:tr>
      <w:tr w:rsidR="00567284" w:rsidRPr="00391690" w14:paraId="196EC7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10053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 </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0A44819" w14:textId="77777777" w:rsidR="00567284" w:rsidRPr="00391690" w:rsidRDefault="00567284" w:rsidP="00821EFE">
            <w:pPr>
              <w:autoSpaceDN/>
              <w:jc w:val="center"/>
              <w:rPr>
                <w:rFonts w:ascii="Arial" w:eastAsia="Times New Roman" w:hAnsi="Arial" w:cs="Arial"/>
                <w:b/>
                <w:bCs/>
                <w:sz w:val="20"/>
                <w:szCs w:val="20"/>
              </w:rPr>
            </w:pPr>
            <w:r w:rsidRPr="00391690">
              <w:rPr>
                <w:rFonts w:ascii="Arial" w:eastAsia="Times New Roman" w:hAnsi="Arial" w:cs="Arial"/>
                <w:b/>
                <w:bCs/>
                <w:sz w:val="20"/>
                <w:szCs w:val="20"/>
              </w:rPr>
              <w:t>Informações Automatizadas</w:t>
            </w:r>
          </w:p>
        </w:tc>
      </w:tr>
      <w:tr w:rsidR="00567284" w:rsidRPr="00391690" w14:paraId="10CEF20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9E8E40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183</w:t>
            </w:r>
          </w:p>
        </w:tc>
        <w:tc>
          <w:tcPr>
            <w:tcW w:w="4637" w:type="pct"/>
            <w:gridSpan w:val="2"/>
            <w:tcBorders>
              <w:top w:val="nil"/>
              <w:left w:val="nil"/>
              <w:bottom w:val="single" w:sz="4" w:space="0" w:color="auto"/>
              <w:right w:val="single" w:sz="4" w:space="0" w:color="auto"/>
            </w:tcBorders>
            <w:vAlign w:val="center"/>
            <w:hideMark/>
          </w:tcPr>
          <w:p w14:paraId="0680A88E" w14:textId="77777777" w:rsidR="00567284" w:rsidRPr="00391690" w:rsidRDefault="00567284" w:rsidP="006076DB">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Gerar arquivos para a Secretaria da Receita Previdenciária, conforme layout definido no Manual Normativo de Arquivos Digitais – MANAD.</w:t>
            </w:r>
          </w:p>
        </w:tc>
      </w:tr>
      <w:tr w:rsidR="00567284" w:rsidRPr="00391690" w14:paraId="3E21AD0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28CBD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184</w:t>
            </w:r>
          </w:p>
        </w:tc>
        <w:tc>
          <w:tcPr>
            <w:tcW w:w="4637" w:type="pct"/>
            <w:gridSpan w:val="2"/>
            <w:tcBorders>
              <w:top w:val="nil"/>
              <w:left w:val="nil"/>
              <w:bottom w:val="single" w:sz="4" w:space="0" w:color="auto"/>
              <w:right w:val="single" w:sz="4" w:space="0" w:color="auto"/>
            </w:tcBorders>
            <w:vAlign w:val="center"/>
            <w:hideMark/>
          </w:tcPr>
          <w:p w14:paraId="2E20DF42" w14:textId="77777777" w:rsidR="00567284" w:rsidRPr="00391690" w:rsidRDefault="00567284" w:rsidP="006076DB">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Gerar arquivos para prestação de contas aos Tribunais de Contas.</w:t>
            </w:r>
          </w:p>
        </w:tc>
      </w:tr>
      <w:tr w:rsidR="00567284" w:rsidRPr="00391690" w14:paraId="3D09922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CF805B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185</w:t>
            </w:r>
          </w:p>
        </w:tc>
        <w:tc>
          <w:tcPr>
            <w:tcW w:w="4637" w:type="pct"/>
            <w:gridSpan w:val="2"/>
            <w:tcBorders>
              <w:top w:val="nil"/>
              <w:left w:val="nil"/>
              <w:bottom w:val="single" w:sz="4" w:space="0" w:color="auto"/>
              <w:right w:val="single" w:sz="4" w:space="0" w:color="auto"/>
            </w:tcBorders>
            <w:vAlign w:val="center"/>
            <w:hideMark/>
          </w:tcPr>
          <w:p w14:paraId="42010AD6" w14:textId="77777777" w:rsidR="00567284" w:rsidRPr="00391690" w:rsidRDefault="00567284" w:rsidP="006076DB">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Possuir integração com o sistema de contabilidade pública.</w:t>
            </w:r>
          </w:p>
        </w:tc>
      </w:tr>
      <w:tr w:rsidR="00567284" w:rsidRPr="00391690" w14:paraId="74F783E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38B6E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186</w:t>
            </w:r>
          </w:p>
        </w:tc>
        <w:tc>
          <w:tcPr>
            <w:tcW w:w="4637" w:type="pct"/>
            <w:gridSpan w:val="2"/>
            <w:tcBorders>
              <w:top w:val="nil"/>
              <w:left w:val="nil"/>
              <w:bottom w:val="single" w:sz="4" w:space="0" w:color="auto"/>
              <w:right w:val="single" w:sz="4" w:space="0" w:color="auto"/>
            </w:tcBorders>
            <w:vAlign w:val="center"/>
            <w:hideMark/>
          </w:tcPr>
          <w:p w14:paraId="21CDF332" w14:textId="77777777" w:rsidR="00567284" w:rsidRPr="00391690" w:rsidRDefault="00567284" w:rsidP="006076DB">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Dispor de uma forma para localizar e acessar todas as funcionalidades disponíveis no sistema. Deverá englobar necessariamente consultas, relatórios e todas as funcionalidades de operação do sistema. Ao pesquisar uma funcionalidade deverá exibir como resultado o nome da funcionalidade e o caminho de sua localização.</w:t>
            </w:r>
          </w:p>
        </w:tc>
      </w:tr>
      <w:tr w:rsidR="00567284" w:rsidRPr="00391690" w14:paraId="0325B53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68B29D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187</w:t>
            </w:r>
          </w:p>
        </w:tc>
        <w:tc>
          <w:tcPr>
            <w:tcW w:w="4637" w:type="pct"/>
            <w:gridSpan w:val="2"/>
            <w:tcBorders>
              <w:top w:val="nil"/>
              <w:left w:val="nil"/>
              <w:bottom w:val="single" w:sz="4" w:space="0" w:color="auto"/>
              <w:right w:val="single" w:sz="4" w:space="0" w:color="auto"/>
            </w:tcBorders>
            <w:vAlign w:val="center"/>
            <w:hideMark/>
          </w:tcPr>
          <w:p w14:paraId="33D1653D" w14:textId="375E23D1" w:rsidR="00567284" w:rsidRPr="00391690" w:rsidRDefault="00567284" w:rsidP="006076DB">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Possuí que mecanismos que realiza comunicação com o ambiente nacional da EFD-Reinf  WebService para transmissão e processamento de retornos dos eventos de tabelas e periódicos. De modo que exista um cadastro específico para Certificado Digital, permitindo incluir e excluir, devendo ser composto por consulta da UG para informação (desde que a UG possua Cadastro do Contribuinte vigente), cadastro do tipo do outorgado com tipo da inscrição (CNPJ/CPF) e dígitos do CPF ou CNPJ, cargo, informe do tipo do certificado A1, permitir buscar arquivo apenas no formato pfx do certificado digital na pasta do computar para seleção. Ainda no cadastro do certificado digital, deve existir campo com a informação data de início e fim de validade do certificado, no formato DD/MM/AAAA apenas modo de exibição, preenchida de forma automática após a leitura do certificado. Deve possuí validação de forma que não permita cadastrar certificado vencido.</w:t>
            </w:r>
          </w:p>
        </w:tc>
      </w:tr>
      <w:tr w:rsidR="00567284" w:rsidRPr="00391690" w14:paraId="255FBE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A5F9F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188</w:t>
            </w:r>
          </w:p>
        </w:tc>
        <w:tc>
          <w:tcPr>
            <w:tcW w:w="4637" w:type="pct"/>
            <w:gridSpan w:val="2"/>
            <w:tcBorders>
              <w:top w:val="nil"/>
              <w:left w:val="nil"/>
              <w:bottom w:val="single" w:sz="4" w:space="0" w:color="auto"/>
              <w:right w:val="single" w:sz="4" w:space="0" w:color="auto"/>
            </w:tcBorders>
            <w:vAlign w:val="center"/>
            <w:hideMark/>
          </w:tcPr>
          <w:p w14:paraId="727248CC" w14:textId="154571A1" w:rsidR="00567284" w:rsidRPr="00391690" w:rsidRDefault="00567284" w:rsidP="006076DB">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 xml:space="preserve">Dispor de cadastro de Parâmetros de forma acessível com opção de informar a data MM/AAAA de início da obrigatoriedade da EFDREINF, informação do tipo de Ambiente de Produção em que está </w:t>
            </w:r>
            <w:r w:rsidR="00821EFE" w:rsidRPr="00391690">
              <w:rPr>
                <w:rFonts w:ascii="Arial" w:eastAsia="Times New Roman" w:hAnsi="Arial" w:cs="Arial"/>
                <w:color w:val="000000"/>
                <w:sz w:val="20"/>
                <w:szCs w:val="20"/>
              </w:rPr>
              <w:t>trabalhando e</w:t>
            </w:r>
            <w:r w:rsidRPr="00391690">
              <w:rPr>
                <w:rFonts w:ascii="Arial" w:eastAsia="Times New Roman" w:hAnsi="Arial" w:cs="Arial"/>
                <w:color w:val="000000"/>
                <w:sz w:val="20"/>
                <w:szCs w:val="20"/>
              </w:rPr>
              <w:t xml:space="preserve"> campo para incluir a </w:t>
            </w:r>
            <w:r w:rsidR="00821EFE" w:rsidRPr="00391690">
              <w:rPr>
                <w:rFonts w:ascii="Arial" w:eastAsia="Times New Roman" w:hAnsi="Arial" w:cs="Arial"/>
                <w:color w:val="000000"/>
                <w:sz w:val="20"/>
                <w:szCs w:val="20"/>
              </w:rPr>
              <w:t>URL’s disponibilizadas pela</w:t>
            </w:r>
            <w:r w:rsidRPr="00391690">
              <w:rPr>
                <w:rFonts w:ascii="Arial" w:eastAsia="Times New Roman" w:hAnsi="Arial" w:cs="Arial"/>
                <w:color w:val="000000"/>
                <w:sz w:val="20"/>
                <w:szCs w:val="20"/>
              </w:rPr>
              <w:t xml:space="preserve"> EFD-REINF de consulta e recepção dos eventos.</w:t>
            </w:r>
          </w:p>
        </w:tc>
      </w:tr>
      <w:tr w:rsidR="00567284" w:rsidRPr="00391690" w14:paraId="3C7C6E1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1979C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189</w:t>
            </w:r>
          </w:p>
        </w:tc>
        <w:tc>
          <w:tcPr>
            <w:tcW w:w="4637" w:type="pct"/>
            <w:gridSpan w:val="2"/>
            <w:tcBorders>
              <w:top w:val="nil"/>
              <w:left w:val="nil"/>
              <w:bottom w:val="single" w:sz="4" w:space="0" w:color="auto"/>
              <w:right w:val="single" w:sz="4" w:space="0" w:color="auto"/>
            </w:tcBorders>
            <w:vAlign w:val="center"/>
            <w:hideMark/>
          </w:tcPr>
          <w:p w14:paraId="1D61656B" w14:textId="7BB8D179" w:rsidR="00567284" w:rsidRPr="00391690" w:rsidRDefault="00567284" w:rsidP="006076DB">
            <w:pPr>
              <w:autoSpaceDN/>
              <w:jc w:val="both"/>
              <w:rPr>
                <w:rFonts w:ascii="Arial" w:eastAsia="Times New Roman" w:hAnsi="Arial" w:cs="Arial"/>
                <w:color w:val="000000"/>
                <w:sz w:val="20"/>
                <w:szCs w:val="20"/>
              </w:rPr>
            </w:pPr>
            <w:r w:rsidRPr="00391690">
              <w:rPr>
                <w:rFonts w:ascii="Arial" w:eastAsia="Times New Roman" w:hAnsi="Arial" w:cs="Arial"/>
                <w:color w:val="000000"/>
                <w:sz w:val="20"/>
                <w:szCs w:val="20"/>
              </w:rPr>
              <w:t>Dispor de Painel para Validação e Transmissão dos eventos da EFD-REINF por contribuinte REINF cadastrado de acordo com a sua forma de envio, se a forma de envio for como contribuinte único (</w:t>
            </w:r>
            <w:r w:rsidR="00367BA1" w:rsidRPr="00391690">
              <w:rPr>
                <w:rFonts w:ascii="Arial" w:eastAsia="Times New Roman" w:hAnsi="Arial" w:cs="Arial"/>
                <w:color w:val="000000"/>
                <w:sz w:val="20"/>
                <w:szCs w:val="20"/>
              </w:rPr>
              <w:t>P</w:t>
            </w:r>
            <w:r w:rsidRPr="00391690">
              <w:rPr>
                <w:rFonts w:ascii="Arial" w:eastAsia="Times New Roman" w:hAnsi="Arial" w:cs="Arial"/>
                <w:color w:val="000000"/>
                <w:sz w:val="20"/>
                <w:szCs w:val="20"/>
              </w:rPr>
              <w:t>refeitura) uma ou mais unidades, os dados de cadastros e movimentações devem ser unificados, se na forma de individual, apenas uma única UG. Deve possuí as opções de validação, consulta do arquivo para envio, transmissão por evento e lote, exclusão por evento e lote, Processamento de Retorno de cada evento, consulta por competência, por tipo de evento de tabela e periódico, status (Pendente, Erro na Transmissão, Processado, Processando, Transmitido e retorno com erro), exclusão dos eventos, demonstrativo do fechamento por tipo de serviço e credor com CNPJ e descrição da razão social. Ainda para o painel deve possuí forma de listagem em tela por evento  constando a descrição de cada um , tipo do envio, data do evento, status, histórico de gravação das ação de cada evento com ( data/hora, usuário, data do evento, competência, tipo, status, transmitido, retorno, recibo, mensagem de retorno da RFB), disponibilizando para consulta os arquivos no formato de xml em tela,  de enviado e transmitido. Permitir que no Painel de Validação e Transmissão para validação ocorra por evento de tabela e periódico individualmente, trazendo as possíveis pendências encontradas por falta de informação, dados errados e até mesmo se validado com sucesso, de forma que mostre os dados de nº empenho, nota fiscal e UG, data de processo, NFS/RPS cadastrada sem vínculo de retenção, se não foi realizado a devida retenção e documento de liquidação para o credor contribuinte da REINF. Dispor na rotina de transmissão opção de marcar todos eventos ou transmitir um por um.</w:t>
            </w:r>
          </w:p>
        </w:tc>
      </w:tr>
      <w:tr w:rsidR="00567284" w:rsidRPr="00391690" w14:paraId="275F085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987FB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190</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51683FA9"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autenticação do usuário ao logar no sistema pelo CPF, conforme o Decreto Nº 10.540 do SIAFIC.</w:t>
            </w:r>
          </w:p>
        </w:tc>
      </w:tr>
      <w:tr w:rsidR="00567284" w:rsidRPr="00391690" w14:paraId="36DE877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3D0CD0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191</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7C57297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definir um usuário autorizador que libere o acesso dos outros usuários ao sistema. Dispor de mecanismo que permita anexar o termo de responsabilidade de acesso ao sistema por usuário, conforme o Decreto Nº 10.540 do SIAFIC.</w:t>
            </w:r>
          </w:p>
        </w:tc>
      </w:tr>
      <w:tr w:rsidR="00567284" w:rsidRPr="00391690" w14:paraId="733BF7C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2005E0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 </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33237B3F" w14:textId="77777777" w:rsidR="00567284" w:rsidRPr="00391690" w:rsidRDefault="00567284" w:rsidP="00821EFE">
            <w:pPr>
              <w:autoSpaceDN/>
              <w:jc w:val="center"/>
              <w:rPr>
                <w:rFonts w:ascii="Arial" w:eastAsia="Times New Roman" w:hAnsi="Arial" w:cs="Arial"/>
                <w:b/>
                <w:bCs/>
                <w:sz w:val="20"/>
                <w:szCs w:val="20"/>
              </w:rPr>
            </w:pPr>
            <w:r w:rsidRPr="00391690">
              <w:rPr>
                <w:rFonts w:ascii="Arial" w:eastAsia="Times New Roman" w:hAnsi="Arial" w:cs="Arial"/>
                <w:b/>
                <w:bCs/>
                <w:sz w:val="20"/>
                <w:szCs w:val="20"/>
              </w:rPr>
              <w:t>Tesouraria</w:t>
            </w:r>
          </w:p>
        </w:tc>
      </w:tr>
      <w:tr w:rsidR="00567284" w:rsidRPr="00391690" w14:paraId="280046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E9D699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192</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57E930C1"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disponibilizar configurações para o uso de Ordem Bancária Eletrônica, de modo que seja possível configurar a versão do leiaute do banco até a presente data, tamanho total do registro do arquivo, valor limite para emissão de transferências bancárias do tipo DOC. Deverá também permitir configurar o conteúdo de cada ocorrência enviado pelo banco no arquivo de retorno, identificando se o mesmo refere-se a pagamentos, bem como a identificação do contrato realizado </w:t>
            </w:r>
            <w:r w:rsidRPr="00391690">
              <w:rPr>
                <w:rFonts w:ascii="Arial" w:eastAsia="Times New Roman" w:hAnsi="Arial" w:cs="Arial"/>
                <w:sz w:val="20"/>
                <w:szCs w:val="20"/>
              </w:rPr>
              <w:lastRenderedPageBreak/>
              <w:t>com a instituição bancária, o número de dias para pagamento, o código da Unidade Gestora emitente da Ordem Bancária, o nome e localização física dos arquivos de remessa e retorno e a sequência que deve ser gerada no arquivo de remessa. Deverá ainda dispor de mecanismo que oferte configuração flexível permitindo que a entidade tenha autonomia de formatar as informações do arquivo de remessa e retorno da ordem bancária eletrônica. Por fim, deverá disponibilizar meios de identificar quais contas bancárias geridas pela entidade fazem uso de cada Contrato de Ordem Bancária, devendo administrar vários contratos de ordem bancária simultaneamente.</w:t>
            </w:r>
          </w:p>
        </w:tc>
      </w:tr>
      <w:tr w:rsidR="00567284" w:rsidRPr="00391690" w14:paraId="1D1C076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AF25F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193</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334FF2A2"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Disponibilizar a ordem bancária eletrônica como meio de pagamento de empenhos orçamentários, empenhos de restos a pagar, documentos extra orçamentários. Deverá oportunizar que vários empenhos orçamentários, empenhos de restos a pagar e documentos extra orçamentários possam ser pagos em uma mesma ordem bancária, mesmo sendo para credores distintos. Deverá ainda permitir o pagamento com código de barras dos tipos: Fatura e Convênio. Deverá também disponibilizar meios de realizar a geração do arquivo contendo os documentos que serão processados e pagos pela instituição bancária, podendo gerar o arquivo eletrônico de várias ordens bancárias num mesmo instante. É necessário ainda disponibilizar mecanismo que faça a importação do arquivo de retorno bancário demonstrando as críticas apuradas pela instituição bancária. O processo deverá, de forma automática e sem intervenção do usuário, executar o estorno de pagamento dos empenhos orçamentários, empenhos de restos a pagar e documentos extra orçamentários que não foram efetivados, identificando quais cítricas foram apontadas como motivos de insucesso pela instituição bancária. Demonstrar o valor total pago e rejeitado pela instituição bancária.  Deve, por fim, disponibilizar mecanismo que permita o cancelamento da ordem bancária mesmo após o seu envio e processamento pela instituição bancária.</w:t>
            </w:r>
          </w:p>
        </w:tc>
      </w:tr>
      <w:tr w:rsidR="00567284" w:rsidRPr="00391690" w14:paraId="5AD8F02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7547FA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194</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5FB26BA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a realização de transferências bancárias eletrônicas entre as contas bancárias da entidade. Este mecanismo deve permitir a realização de várias transferências em uma mesma ordem bancária eletrônica. Deverá também disponibilizar meios de realizar a geração do arquivo contendo as transferências que serão processadas e pagas pela instituição bancária, podendo gerar o arquivo eletrônico de várias ordens bancárias num mesmo instante. É necessário ainda disponibilizar mecanismo que faça a importação do arquivo de retorno bancário demonstrando as críticas apuradas pela instituição bancária. O processo deverá, de forma automática e sem intervenção do usuário, executar o estorno das transferências bancárias que não foram efetivadas, identificando quais cítricas foram apontadas como motivos de insucesso pela instituição bancária. Demonstrar o valor total pago e rejeitado pela instituição bancária. Deve, por fim, disponibilizar mecanismo que permita o cancelamento da ordem bancária mesmo após o seu envio e processamento pela instituição bancária.</w:t>
            </w:r>
          </w:p>
        </w:tc>
      </w:tr>
      <w:tr w:rsidR="00567284" w:rsidRPr="00391690" w14:paraId="3EA3DCB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813BF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195</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2BE656FC"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Ofertar mecanismo de abertura e fechamento de caixa, com suporte a funcionamento de autenticadoras de documentos. Deve emitir os relatórios de movimentação diária da autenticadora e o resumo do movimento da autenticadora. Também deve ofertar recurso para autenticar movimentações cotidianas da entidade, como arrecadação de receitas, notas de lançamentos, devolução de recursos ao contribuinte. Também deve dispor de mecanismo flexível para configuração do modelo da autenticadora, dispondo minimamente dos modelos Bematech, TSP, PrintPlus, Sigtron, bem como a porta que será utilizada na impressão.</w:t>
            </w:r>
          </w:p>
        </w:tc>
      </w:tr>
      <w:tr w:rsidR="00567284" w:rsidRPr="00391690" w14:paraId="44BC802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F57F44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196</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5C4456A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Disponibilizar o cheque como meio de pagamento de empenhos orçamentários, empenhos de restos a pagar, documentos extra orçamentários. Deverá oportunizar que vários empenhos orçamentários, empenhos de restos a pagar e documentos extra orçamentários possam ser pagos em um único cheque, mesmo sendo para credores distintos. Deve disponibilizar meios de configurar a impressão do cheque, devendo ser por meio de talonário avulso ou através de formulário contínuo de cheque. Deve disponibilizar recurso que permita a impressão de cheques sem reflexo contábil, sem contabilização. Na configuração de talonário de cheques, deve dispor da identificação de sequência do talão, folha inicial e folha final, número de série e data de início do uso. Na configuração da impressão de cheque através de impressão contínua, deve permitir configurar o local de impressão na folha das seguintes informações: valor, primeira e segunda linha de extenso, portador, local e data e número do cheque. Também deve configurar a quantidade de cheques por folha e a altura do cheque. Também deve disponibilizar recurso que permita a transferência bancária entre contas da entidade, através da emissão de cheque para transferência entre contas. Por fim, deve ser possível realizar o cancelamento do cheque, podendo reemiti-lo </w:t>
            </w:r>
            <w:r w:rsidRPr="00391690">
              <w:rPr>
                <w:rFonts w:ascii="Arial" w:eastAsia="Times New Roman" w:hAnsi="Arial" w:cs="Arial"/>
                <w:sz w:val="20"/>
                <w:szCs w:val="20"/>
              </w:rPr>
              <w:lastRenderedPageBreak/>
              <w:t>novamente com novas características, bem como a anulação do cheque, não podendo utilizar-se do mesmo número novamente, sendo estas duas opções distintas uma da outra.</w:t>
            </w:r>
          </w:p>
        </w:tc>
      </w:tr>
      <w:tr w:rsidR="00567284" w:rsidRPr="00391690" w14:paraId="71F867B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8E642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197</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7A577F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Disponibilizar mecanismo que permita a realização da conciliação bancária, devendo informar o saldo do extrato bancário para uma determinada data, bem como a conta que está sendo conciliada. Deve disponibilizar mecanismo que permita realizar a conciliação dos movimentos existentes no extrato bancário e contabilidade, simultaneamente, de modo a resultar nos movimentos que não foram conciliados. Também deve disponibilizar mecanismo que permita realizar o ajuste da conciliação, em relação aos movimentos existentes no extrato bancário e não existentes na contabilidade, e vice versa.</w:t>
            </w:r>
          </w:p>
        </w:tc>
      </w:tr>
      <w:tr w:rsidR="00567284" w:rsidRPr="00391690" w14:paraId="165E5C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AEE22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198</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D266E3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Disponibilizar de mecanismo que permita o recebimento dos tributos municipais, realizando a identificação do débito a ser quitado através de leitura de código de barras e também identificação manual de débito em aberto para o contribuinte. Deve identificar juros, multas e correções monetárias de forma automatizada, exibindo as mesmas em tela e acrescentando-as no valor a ser cobrado. Ao efetivar a operação, deve dar a o recebimento do valor e efetuar a quitação do débito no sistema de administração tributária, sem necessidade de intervenção naquele sistema. Deve também disponibilizar de mecanismo que faça a devolução de valores para o contribuinte, gerando um recibo para o mesmo a partir dessa operação.</w:t>
            </w:r>
          </w:p>
        </w:tc>
      </w:tr>
      <w:tr w:rsidR="00567284" w:rsidRPr="00391690" w14:paraId="3FB860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08555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199</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3BE89C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 dispor de mecanismo onde seja possível acessar vários exercícios financeiros de uma mesma entidade de forma simultânea, possibilitando assim a execução de movimentações, consultas ou relatórios. Deverá também dispor de mecanismo que permita a troca do exercício financeiro dentro do próprio sistema, não sendo necessário encerrar o sistema para tal objetivo.</w:t>
            </w:r>
          </w:p>
        </w:tc>
      </w:tr>
      <w:tr w:rsidR="00567284" w:rsidRPr="00391690" w14:paraId="2169D3D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5513F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200</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1DECD310" w14:textId="0285879F"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todas as contabilizações realizadas pela entidade permitindo que as informações sejam filtradas por Unidade Gestora e por um Grupo de Unidades Gestoras. Nesta consulta é necessário que as seguintes informações sejam exibidas na tela: Número da Entidade ou Unidade Gestora, Identificação se é um movimento de Estorno, Data do Movimento, Tipo de Lançamento (Débito ou Crédito), Código da Conta a Débito, Código da Conta a Crédito, Valor da Operação, Fato Contábil que originou o processo, Regra de Contabilização utilizada na escrituração, Conjunto de Lançamento Contábil utilizado na escrituração, Lançamento Contábil Padronizado utilizado na escrituração, Histórico do Processo, Identificador do Superávit Financeiro e a Data da Operação / Computador que foi realizado o processo. Cada usuário deverá ter autonomia de modificar a ordem de exibição e ocultar as colunas a qualquer momento sem alterar a consulta dos demais usuários. Esta consulta deve ser passível de impressão e cada usuário deverá ter autonomia de modificar a ordem de impressão e poderá selecionar quais colunas devem ser impressas no relatório sem alterar a definição de impressão dos demais usuários. A consulta deve ser demonstrada por período permitindo que seja informado um intervalo de dias.  A consulta deve dispor dos seguintes filtros de pesquisa: Entidade ou Unidade Gestora, Conta Contábil, Tipo de Atributo do Superávit Financeiro, Valor (sendo possível consultar um intervalo de valores), Tipo de Lançamento (Débito ou Crédito), </w:t>
            </w:r>
            <w:r w:rsidR="00821EFE" w:rsidRPr="00391690">
              <w:rPr>
                <w:rFonts w:ascii="Arial" w:eastAsia="Times New Roman" w:hAnsi="Arial" w:cs="Arial"/>
                <w:sz w:val="20"/>
                <w:szCs w:val="20"/>
              </w:rPr>
              <w:t>conjunto</w:t>
            </w:r>
            <w:r w:rsidRPr="00391690">
              <w:rPr>
                <w:rFonts w:ascii="Arial" w:eastAsia="Times New Roman" w:hAnsi="Arial" w:cs="Arial"/>
                <w:sz w:val="20"/>
                <w:szCs w:val="20"/>
              </w:rPr>
              <w:t xml:space="preserve"> de Lançamento Padronizado, Lançamento Contábil Padronizado e Regra de Contabilização. A consulta deverá ter um quadro com totalizadores demonstrando o Saldo Inicial, Total de Débito, Total de Crédito e Saldo Final. Também deverá apresentar os mesmos totalizadores de acordo com o tipo de atributo do superávit financeiro, sendo ele Financeiro e Patrimonial. Demonstrar a informação da quantidade de lançamentos contábeis que foram apresentados na consulta. O usuário deverá ter autonomia de ordenar de forma crescente ou decrescente as colunas tendo a opção de ordenar mais de uma coluna.</w:t>
            </w:r>
          </w:p>
        </w:tc>
      </w:tr>
      <w:tr w:rsidR="00567284" w:rsidRPr="00391690" w14:paraId="6D43921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F0E6C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201</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7BD31E6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dispor de gestão de despesas do tipo "Recursos Antecipados", tendo flexibilidade no uso nos seguintes controles: Deverá permitir configurar a quantidade máxima de recursos recebidos sem a prestação de contas do recurso. Deverá também ser possível de configuração pelo usuário a quantidade máxima de dias para realizar a prestação de contas, bem como o valor máximo do empenho. Deve ainda permitir configurar se bloqueará a movimentação ou apenas emitirá aviso alertando o usuário, caso ocorra alguma movimentação extrapole as configurações previstas nos itens expostos anteriormente. Essas configurações devem ser aplicadas para despesas do tipo "Suprimento de Fundos", "Viagens" e "Demais Recursos Antecipados" de forma individual, podendo em cada uma delas ter uma configuração específica. Deverá ainda dispor de configuração </w:t>
            </w:r>
            <w:r w:rsidRPr="00391690">
              <w:rPr>
                <w:rFonts w:ascii="Arial" w:eastAsia="Times New Roman" w:hAnsi="Arial" w:cs="Arial"/>
                <w:sz w:val="20"/>
                <w:szCs w:val="20"/>
              </w:rPr>
              <w:lastRenderedPageBreak/>
              <w:t>de qual valor percentual permitirá empenhar no subelemento de despesa 96 - Pagamentos Antecipados.</w:t>
            </w:r>
          </w:p>
        </w:tc>
      </w:tr>
      <w:tr w:rsidR="00567284" w:rsidRPr="00391690" w14:paraId="2ADEC1F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49643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202</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1E973BD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Deverá emitir empenhos destinados a "Recursos Antecipados", como Suprimentos de Fundos, Diárias e outros recursos antecipados, contando com dispositivo para efetuar a Prestação de Contas do mesmo. Deverá realizar a Prestação de Contas do Recursos Antecipado, registrando o saldo a ser devolvido, a conta contábil que recebe a devolução, o número do processo administrativo que originou a despesa. Também deverá emitir documentos desse processo de despesa, sendo o documento de Prestação de Contas e o Recibo da Prestação de Contas.</w:t>
            </w:r>
          </w:p>
        </w:tc>
      </w:tr>
      <w:tr w:rsidR="00567284" w:rsidRPr="00391690" w14:paraId="11E33B7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C37F3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203</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CF51994"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mecanismo que permita a realização das transferências financeiras, seja as Concessões e Devoluções de Transferências Concedidas bem como os Recebimentos e Devoluções das Transferências Recebidas. Em ambos os casos, deverá interligar com o Orçamento, onde tais valores devem estar devidamente programados, e não deverá possibilitar que se faça mais transferências do que os valores programados. Deverá ainda realizar ambas as operações, onde para cada operação individualmente deve identificar de quais meses o valor a ser movimentado deverá ser utilizado.</w:t>
            </w:r>
          </w:p>
        </w:tc>
      </w:tr>
      <w:tr w:rsidR="00567284" w:rsidRPr="00391690" w14:paraId="32CE60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6D82C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204</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53EBC65" w14:textId="2C377C3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dispor de emissão de Ordem de Pagamento. Deverá ter controle sequencial da numeração da Ordem de Pagamento, bem como a opção para incluir vários empenhos em uma mesma Ordem de Pagamento, </w:t>
            </w:r>
            <w:r w:rsidR="00821EFE" w:rsidRPr="00391690">
              <w:rPr>
                <w:rFonts w:ascii="Arial" w:eastAsia="Times New Roman" w:hAnsi="Arial" w:cs="Arial"/>
                <w:sz w:val="20"/>
                <w:szCs w:val="20"/>
              </w:rPr>
              <w:t>tanto orçamentários</w:t>
            </w:r>
            <w:r w:rsidRPr="00391690">
              <w:rPr>
                <w:rFonts w:ascii="Arial" w:eastAsia="Times New Roman" w:hAnsi="Arial" w:cs="Arial"/>
                <w:sz w:val="20"/>
                <w:szCs w:val="20"/>
              </w:rPr>
              <w:t>, quanto de Restos e Extras. Deverá também possuir emissão de Ordem de Pagamento para transferência entre contas bancárias da entidade, onde dessa forma, deve solicitar a conta bancária de origem e destino da transação.</w:t>
            </w:r>
          </w:p>
        </w:tc>
      </w:tr>
      <w:tr w:rsidR="00567284" w:rsidRPr="00391690" w14:paraId="309145E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47F27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205</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D2DC954"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o cadastro de Ordem Cronológica de Pagamentos por meio do conceito de Filas de Pagamento. As filas devem ter minimamente como critério para criação: Unidade Gestora, Descrição da Fila, Número da Lei, Data de Criação, Data da Publicação e Data de Vigência. Como critério de ordenação, deve ter minimamente: Data da Liquidação, Data de Vencimento e Tipo de Documento.</w:t>
            </w:r>
          </w:p>
        </w:tc>
      </w:tr>
      <w:tr w:rsidR="00567284" w:rsidRPr="00391690" w14:paraId="43024E0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34679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206</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5770B8A" w14:textId="42F1FCC4"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visão que demonstre a Ordem Cronológica dos Pagamentos, por meio de filas de pagamento. Esta visão deverá ter meios de filtrar as informações que serão exibidas, sendo minimamente as opções: Número da Fila de Pagamento, Intervalo de Data de Vencimento, intervalo de valores, Fonte de Recursos, </w:t>
            </w:r>
            <w:r w:rsidR="00821EFE" w:rsidRPr="00391690">
              <w:rPr>
                <w:rFonts w:ascii="Arial" w:eastAsia="Times New Roman" w:hAnsi="Arial" w:cs="Arial"/>
                <w:sz w:val="20"/>
                <w:szCs w:val="20"/>
              </w:rPr>
              <w:t>apenas</w:t>
            </w:r>
            <w:r w:rsidRPr="00391690">
              <w:rPr>
                <w:rFonts w:ascii="Arial" w:eastAsia="Times New Roman" w:hAnsi="Arial" w:cs="Arial"/>
                <w:sz w:val="20"/>
                <w:szCs w:val="20"/>
              </w:rPr>
              <w:t xml:space="preserve"> os empenhos a Pagar bem como os Pagos também, Natureza da Despesa, Credor, Função e Subfunção de Governo. Deverá exibir o resultado da visão de forma configurável pelo usuário, ficando a seu critério a decisão de quais informações deverão ser exibidas. Deverá demonstrar no mínimo as informações de: Data de Vencimento, Quantidade de Dias Vencidos, Data da Liquidação, Data de Pagamento, Empenho, Credor, Histórico do Empenho, Documento Fiscal, Fonte de Recursos.</w:t>
            </w:r>
          </w:p>
        </w:tc>
      </w:tr>
      <w:tr w:rsidR="00567284" w:rsidRPr="00391690" w14:paraId="3F594C5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A78326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207</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0032FE7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consulta que demonstre em tela os saldos de todos os processos que envolvem a despesa orçamentária. São eles: Orçamento Inicial, Alterações Orçamentárias (Suplementações e Reduções), Correção do Orçamento, Orçamento Atualizado, Empenhado (Bruto e Líquido), Liquidado (Bruto e Líquido), Em Liquidação, Retido, Pago (Bruto e Líquido), Saldo a Liquidar, Saldo a Pagar, Saldo Reservado, Saldo Bloqueado e Saldo Disponível. Permitir que a entidade possa realizar filtros nesta consulta, através das seguintes informações: Órgão, Unidade Orçamentária, Função, Subfunção, Programa, Ação, Natureza da Despesa, Modalidade de Empenho, Fonte Recursos, Credor, Número do Fundamento Legal, Código da Ementa do Fundamento Legal e código da Despesa. Permitir que as informações sejam filtradas por Unidade Gestora e por um Grupo de Unidades Gestoras.  Esta consulta deve ser passível de impressão e cada usuário deverá ter autonomia de modificar a ordem de impressão e poderá selecionar quais colunas devem ser impressas no relatório sem alterar a definição de impressão dos demais usuários. A consulta deve ser demonstrada por período, permitindo que seja informado um intervalo de dias. Permitir que os filtros utilizados na consulta possam ser salvos por usuário, sem a necessidade do usuário refazer os filtros a cada nova consulta.</w:t>
            </w:r>
          </w:p>
        </w:tc>
      </w:tr>
      <w:tr w:rsidR="00567284" w:rsidRPr="00391690" w14:paraId="6CA6F85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D34E8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208</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48793304"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os saldos de todos os processos que envolvem a receita orçamentária. São eles: Previsão Inicial, Previsão das Deduções, Previsão Inicial Líquida (Receita - Deduções), Reestimativa da Receita, Reestimativa das Deduções, Previsão Atualizada Líquida, Arrecadação Bruta, Estorno da Arrecadação, Dedução da Receita, Arrecadação Líquida e Saldo a Arrecadar. Permitir que a entidade possa aplicar filtros através das seguintes informações: Código da Receita, Natureza da Receita, Fonte de Recursos, Número do </w:t>
            </w:r>
            <w:r w:rsidRPr="00391690">
              <w:rPr>
                <w:rFonts w:ascii="Arial" w:eastAsia="Times New Roman" w:hAnsi="Arial" w:cs="Arial"/>
                <w:sz w:val="20"/>
                <w:szCs w:val="20"/>
              </w:rPr>
              <w:lastRenderedPageBreak/>
              <w:t>Fundamento Legal e Código da Ementa do Fundamento Legal. Permitir que as informações sejam filtradas por Unidade Gestora e por um Grupo de Unidades Gestoras. Esta consulta deve ser passível de impressão e cada usuário deverá ter autonomia de modificar a ordem de impressão e poderá selecionar quais colunas devem ser impressas no relatório sem alterar a definição de impressão dos demais usuários. A consulta deve ser demonstrada por período, permitindo que seja informado um intervalo de dias. Permitir que os filtros utilizados na consulta possam ser salvos por usuário, sem a necessidade do usuário refazer os filtros a cada nova consulta.</w:t>
            </w:r>
          </w:p>
        </w:tc>
      </w:tr>
      <w:tr w:rsidR="00567284" w:rsidRPr="00391690" w14:paraId="630B91C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92244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209</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D86AF9A"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todos os movimentos que envolvem a despesa orçamentária. Esta consulta deverá demonstrar no mínimo as seguintes informações: Número do Lançamento, Data de Movimento, Histórico da Movimentação, Número do Empenho (quando o movimento estiver vinculado a um empenho) e o Valor. Permitir que as informações sejam filtradas por Unidade Gestora e por um Grupo de Unidades Gestoras, também deverá ter a opção de filtrar a Despesa utilizada no processo. A consulta deve ser demonstrada por período, permitindo que seja informado um intervalo de dias. </w:t>
            </w:r>
          </w:p>
        </w:tc>
      </w:tr>
      <w:tr w:rsidR="00567284" w:rsidRPr="00391690" w14:paraId="1CE6B95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E4F37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210</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35DB49C"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uma consulta que demonstre em tela todos os movimentos que envolvem a receita orçamentária. Esta consulta deverá demonstrar no mínimo as seguintes informações: Número do Lançamento, Data de Movimento, Histórico da Movimentação e o Valor. Permitir que as informações sejam filtradas por Unidade Gestora e por um Grupo de Unidades Gestoras, também deverá ter a opção de filtrar a Receita utilizada no processo. A consulta deve ser demonstrada por período, permitindo que seja informado um intervalo de dias. A entidade deverá ter a opção de desconsiderar as seguintes informações da consulta: Movimento de Arrecadação, Movimento de Estorno de Arrecadação, Movimento de Dedução e Movimento de Estorno de Dedução da Receita. Demonstrar nesta consulta um resumo com as seguintes informações: Previsão Inicial da Receita, Previsão Inicial da Dedução, Previsão Inicial da Receita Líquida, Reestimativa da Receita, Previsão Atualizada da Receita, Arrecadação da Receita (Bruta), Dedução da Receita e Arrecadação da Receita Líquida (Arrecadação / Dedução). </w:t>
            </w:r>
          </w:p>
        </w:tc>
      </w:tr>
      <w:tr w:rsidR="00567284" w:rsidRPr="00391690" w14:paraId="7935D4B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60EAF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211</w:t>
            </w:r>
          </w:p>
        </w:tc>
        <w:tc>
          <w:tcPr>
            <w:tcW w:w="4637" w:type="pct"/>
            <w:gridSpan w:val="2"/>
            <w:tcBorders>
              <w:top w:val="nil"/>
              <w:left w:val="nil"/>
              <w:bottom w:val="single" w:sz="4" w:space="0" w:color="auto"/>
              <w:right w:val="single" w:sz="4" w:space="0" w:color="auto"/>
            </w:tcBorders>
            <w:vAlign w:val="center"/>
            <w:hideMark/>
          </w:tcPr>
          <w:p w14:paraId="5322CD9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uma forma para localizar e acessar todas as funcionalidades disponíveis no sistema. Deverá englobar necessariamente consultas, relatórios e todas as funcionalidades de operação do sistema. Ao pesquisar uma funcionalidade deverá exibir como resultado o nome da funcionalidade e o caminho de sua localização.</w:t>
            </w:r>
          </w:p>
        </w:tc>
      </w:tr>
      <w:tr w:rsidR="00567284" w:rsidRPr="00391690" w14:paraId="3C398A3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3FB583" w14:textId="77777777" w:rsidR="00FE1FA6" w:rsidRPr="00391690" w:rsidRDefault="00FE1FA6" w:rsidP="006076DB">
            <w:pPr>
              <w:autoSpaceDN/>
              <w:jc w:val="center"/>
              <w:rPr>
                <w:rFonts w:ascii="Arial" w:eastAsia="Times New Roman" w:hAnsi="Arial" w:cs="Arial"/>
                <w:color w:val="000000"/>
                <w:sz w:val="20"/>
                <w:szCs w:val="20"/>
              </w:rPr>
            </w:pPr>
          </w:p>
          <w:p w14:paraId="4AEED857" w14:textId="77777777" w:rsidR="00FE1FA6" w:rsidRPr="00391690" w:rsidRDefault="00FE1FA6" w:rsidP="006076DB">
            <w:pPr>
              <w:autoSpaceDN/>
              <w:jc w:val="center"/>
              <w:rPr>
                <w:rFonts w:ascii="Arial" w:eastAsia="Times New Roman" w:hAnsi="Arial" w:cs="Arial"/>
                <w:color w:val="000000"/>
                <w:sz w:val="20"/>
                <w:szCs w:val="20"/>
              </w:rPr>
            </w:pPr>
          </w:p>
          <w:p w14:paraId="1DB87BC7" w14:textId="77777777" w:rsidR="00FE1FA6" w:rsidRPr="00391690" w:rsidRDefault="00FE1FA6" w:rsidP="006076DB">
            <w:pPr>
              <w:autoSpaceDN/>
              <w:jc w:val="center"/>
              <w:rPr>
                <w:rFonts w:ascii="Arial" w:eastAsia="Times New Roman" w:hAnsi="Arial" w:cs="Arial"/>
                <w:color w:val="000000"/>
                <w:sz w:val="20"/>
                <w:szCs w:val="20"/>
              </w:rPr>
            </w:pPr>
          </w:p>
          <w:p w14:paraId="1B1E4BE8" w14:textId="77777777" w:rsidR="00FE1FA6" w:rsidRPr="00391690" w:rsidRDefault="00FE1FA6" w:rsidP="006076DB">
            <w:pPr>
              <w:autoSpaceDN/>
              <w:jc w:val="center"/>
              <w:rPr>
                <w:rFonts w:ascii="Arial" w:eastAsia="Times New Roman" w:hAnsi="Arial" w:cs="Arial"/>
                <w:color w:val="000000"/>
                <w:sz w:val="20"/>
                <w:szCs w:val="20"/>
              </w:rPr>
            </w:pPr>
          </w:p>
          <w:p w14:paraId="212F9AC0" w14:textId="49715031"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212</w:t>
            </w:r>
          </w:p>
        </w:tc>
        <w:tc>
          <w:tcPr>
            <w:tcW w:w="4637" w:type="pct"/>
            <w:gridSpan w:val="2"/>
            <w:tcBorders>
              <w:top w:val="nil"/>
              <w:left w:val="nil"/>
              <w:bottom w:val="single" w:sz="4" w:space="0" w:color="auto"/>
              <w:right w:val="single" w:sz="4" w:space="0" w:color="auto"/>
            </w:tcBorders>
            <w:vAlign w:val="center"/>
            <w:hideMark/>
          </w:tcPr>
          <w:p w14:paraId="3A5078DD"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O sistema deve possuir mecanismo webservice que viabilize a interoperabilidade com o BACEN (Banco Central do Brasil), importando todo o cadastro de Banco/Agência e Posto de atendimento regulamento pelo BACEN para o cadastro de Banco e agência do sistema exibindo em tela única, devendo conter os seguintes campos para Bancos: Código de compensação da instituição financeira permitindo que seja digitável para busca rápida ou por lista de pesquisa, informação se Ativa ou Não, Descrição completa da nomenclatura, dessa forma gerando em grid listagem de  todas as agências e postos de atendimento, a grid deve possuir identificação dos dados da agência, código de compensação, dígito verificador, nome, bairro, município, UF, a situação (Ativa / Inativa) e o tipo: Agência e Posto de atendimento.</w:t>
            </w:r>
          </w:p>
        </w:tc>
      </w:tr>
      <w:tr w:rsidR="00567284" w:rsidRPr="00391690" w14:paraId="41B94C3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77D78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213</w:t>
            </w:r>
          </w:p>
        </w:tc>
        <w:tc>
          <w:tcPr>
            <w:tcW w:w="4637" w:type="pct"/>
            <w:gridSpan w:val="2"/>
            <w:tcBorders>
              <w:top w:val="nil"/>
              <w:left w:val="nil"/>
              <w:bottom w:val="single" w:sz="4" w:space="0" w:color="auto"/>
              <w:right w:val="single" w:sz="4" w:space="0" w:color="auto"/>
            </w:tcBorders>
            <w:vAlign w:val="center"/>
            <w:hideMark/>
          </w:tcPr>
          <w:p w14:paraId="3E93A8A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 possuir ferramenta própria para as rotinas de atualização para as novas instituições, agências e postos de atendimento regulamentados, conforme disponibilizadas pelo BACEN, devendo ficar disponível diariamente, dispondo de tela na qual o usuário possa selecionar o tipo de atualização sendo elas Banco / Agência / Postos de atendimento e Município e Bairro.</w:t>
            </w:r>
          </w:p>
        </w:tc>
      </w:tr>
      <w:tr w:rsidR="00567284" w:rsidRPr="00391690" w14:paraId="37C4CF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CAD62A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214</w:t>
            </w:r>
          </w:p>
        </w:tc>
        <w:tc>
          <w:tcPr>
            <w:tcW w:w="4637" w:type="pct"/>
            <w:gridSpan w:val="2"/>
            <w:tcBorders>
              <w:top w:val="nil"/>
              <w:left w:val="nil"/>
              <w:bottom w:val="single" w:sz="4" w:space="0" w:color="auto"/>
              <w:right w:val="single" w:sz="4" w:space="0" w:color="auto"/>
            </w:tcBorders>
            <w:vAlign w:val="center"/>
            <w:hideMark/>
          </w:tcPr>
          <w:p w14:paraId="22AF3D0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tela de cadastro de Banco e Agência deve possuir botões para limpar e imprimir a relação listada no </w:t>
            </w:r>
            <w:r w:rsidRPr="00391690">
              <w:rPr>
                <w:rFonts w:ascii="Arial" w:eastAsia="Times New Roman" w:hAnsi="Arial" w:cs="Arial"/>
                <w:i/>
                <w:iCs/>
                <w:sz w:val="20"/>
                <w:szCs w:val="20"/>
              </w:rPr>
              <w:t>grid</w:t>
            </w:r>
            <w:r w:rsidRPr="00391690">
              <w:rPr>
                <w:rFonts w:ascii="Arial" w:eastAsia="Times New Roman" w:hAnsi="Arial" w:cs="Arial"/>
                <w:sz w:val="20"/>
                <w:szCs w:val="20"/>
              </w:rPr>
              <w:t xml:space="preserve">, conter filtros facilitadores para buscar com Situação: Todos / Ativa / Inativo, Tipo: Todos / Agência e Posto de Atendimento, munícipio, bairro, código de compensação para pesquisa e totalizador numérico do quantitativo listado. </w:t>
            </w:r>
          </w:p>
        </w:tc>
      </w:tr>
      <w:tr w:rsidR="00567284" w:rsidRPr="00391690" w14:paraId="1FA4EAF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44F62F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215</w:t>
            </w:r>
          </w:p>
        </w:tc>
        <w:tc>
          <w:tcPr>
            <w:tcW w:w="4637" w:type="pct"/>
            <w:gridSpan w:val="2"/>
            <w:tcBorders>
              <w:top w:val="nil"/>
              <w:left w:val="nil"/>
              <w:bottom w:val="single" w:sz="4" w:space="0" w:color="auto"/>
              <w:right w:val="single" w:sz="4" w:space="0" w:color="auto"/>
            </w:tcBorders>
            <w:vAlign w:val="center"/>
            <w:hideMark/>
          </w:tcPr>
          <w:p w14:paraId="4494E869"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converter uma Agência Inativa em Posto de atendimento, o mecanismo deve possuí cadastro especifico e que seja disponibilizado em tela para o usuário acessar, o cadastro de conversão deve trazer em tela já preenchida os dados da agência inativada pelo Bacen, os campos de código de compensação de agência, digito verificador, bairro, município e UF, sendo eles inabilitados para edições, desta forma dispondo de um campo de pesquisa de postos de atendimento (postos esses que devem ser listados por meio da integração com Bacen, dispensando cadastro manual) que deverá ser vinculado a agência inativa , assim modificando o tipo de agência inativa para tipo posto de atendimento. No procedimento de vinculação os postos </w:t>
            </w:r>
            <w:r w:rsidRPr="00391690">
              <w:rPr>
                <w:rFonts w:ascii="Arial" w:eastAsia="Times New Roman" w:hAnsi="Arial" w:cs="Arial"/>
                <w:sz w:val="20"/>
                <w:szCs w:val="20"/>
              </w:rPr>
              <w:lastRenderedPageBreak/>
              <w:t>devem ser acompanhados pelos dados cadastrais, endereço, número, complemento, bairro, município, UF, CEP e data da conversão exibição em tela e inabilitado para edição.</w:t>
            </w:r>
          </w:p>
        </w:tc>
      </w:tr>
      <w:tr w:rsidR="00567284" w:rsidRPr="00391690" w14:paraId="4318A49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4D627D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216</w:t>
            </w:r>
          </w:p>
        </w:tc>
        <w:tc>
          <w:tcPr>
            <w:tcW w:w="4637" w:type="pct"/>
            <w:gridSpan w:val="2"/>
            <w:tcBorders>
              <w:top w:val="nil"/>
              <w:left w:val="nil"/>
              <w:bottom w:val="single" w:sz="4" w:space="0" w:color="auto"/>
              <w:right w:val="single" w:sz="4" w:space="0" w:color="auto"/>
            </w:tcBorders>
            <w:vAlign w:val="center"/>
            <w:hideMark/>
          </w:tcPr>
          <w:p w14:paraId="76C372D1"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cadastro para novos postos de atendimento, deve trazer em tela auto preenchido o tipo posto de atendimento e situação ativada, dispondo de um campo de pesquisa de postos de atendimento (postos esses que devem ser listados por meio da integração com Bacen, dispensando cadastro manual) na vinculação os postos devem ser acompanhados pelos dados cadastrais, endereço, número, complemento, bairro, município, UF, Cep e data da conversão exibição em tela e inabilitado para edição, possuí campo para informar o código de compensação de agência  e obrigatoriamente realizar o cálculo de forma automática do Digito Verificador.</w:t>
            </w:r>
          </w:p>
        </w:tc>
      </w:tr>
      <w:tr w:rsidR="00567284" w:rsidRPr="00391690" w14:paraId="7681BA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6F785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217</w:t>
            </w:r>
          </w:p>
        </w:tc>
        <w:tc>
          <w:tcPr>
            <w:tcW w:w="4637" w:type="pct"/>
            <w:gridSpan w:val="2"/>
            <w:tcBorders>
              <w:top w:val="nil"/>
              <w:left w:val="nil"/>
              <w:bottom w:val="single" w:sz="4" w:space="0" w:color="auto"/>
              <w:right w:val="single" w:sz="4" w:space="0" w:color="auto"/>
            </w:tcBorders>
            <w:vAlign w:val="center"/>
            <w:hideMark/>
          </w:tcPr>
          <w:p w14:paraId="06689DFE"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Deverá dispor de um cadastro para conta bancária, permitir vincular Banco e Agência buscado a partir da integração com o BACEN assim permitindo informar os números da conta bancária vinculado. Possuir dados adicionais para cadastrar sequência de cheque (automática / não automática), formulário de cheque, próximo cheque, sinalizador de conta convênio, número de convênio e sinalizador de conta de recuso federal. Dispor no mesmo cadastro consulta em tela de todas as contas bancárias cadastradas, sendo localizadas  por meio de filtros como, banco, agência e conta bancária ou devendo buscar por todos sem a necessidade de informar os filtros, deverá exibir código do banco, descrição do banco, agência mais digito verificador, descrição da agência, conta bancária mais digito verificador, identificação de convênio e recurso federal, na exibição deverá possuir totalizador das contas cadastradas e mecanismo de impressão das informações listadas.</w:t>
            </w:r>
          </w:p>
        </w:tc>
      </w:tr>
      <w:tr w:rsidR="00567284" w:rsidRPr="00391690" w14:paraId="2C35899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DB52F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218</w:t>
            </w:r>
          </w:p>
        </w:tc>
        <w:tc>
          <w:tcPr>
            <w:tcW w:w="4637" w:type="pct"/>
            <w:gridSpan w:val="2"/>
            <w:tcBorders>
              <w:top w:val="nil"/>
              <w:left w:val="nil"/>
              <w:bottom w:val="single" w:sz="4" w:space="0" w:color="auto"/>
              <w:right w:val="single" w:sz="4" w:space="0" w:color="auto"/>
            </w:tcBorders>
            <w:vAlign w:val="center"/>
            <w:hideMark/>
          </w:tcPr>
          <w:p w14:paraId="1E0B2274"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função para cadastro do produto financeiro, o cadastro deve  ser identificado por código sequencial gerado automaticamente pelo sistema, dispor de campos para informar descrição,  tipo do produto financeiro (caixa, movimento, poupança, CDB, Fundo de Investimento, Títulos Públicos e Outras aplicações e  data de abertura, deverá habilitar campo para vincular a conta bancária já cadastrada e tipo de conta exceto o produto do tipo caixa, possuir facilitador que permita cadastrar conta bancária quando não houver registro. Não permitir cadastrar produto financeiro do tipo movimento com a mesma conta bancária quando há um produto ativo. Deverá permitir cadastrar conta contábil a partir do cadastro do produto financeiro, de forma automatizada a conta contábil deverá ser gerada de acordo nível contábil vinculado ao tipo do produto com código sequencial. Dispor de consulta em tela de todos os produtos financeiro, contendo filtros onde seja possível informar o tipo do produto ou todos, situação (Ativo, Inativo e todos), totalizador e impressão das informações listadas. Dispor opção de editar, excluir um produto financeiro desde que não o mesmo não esteja vinculado a uma conta contábil e a opção de inativar ocorrer quando uma conta contábil for inativada.</w:t>
            </w:r>
          </w:p>
        </w:tc>
      </w:tr>
      <w:tr w:rsidR="00567284" w:rsidRPr="00391690" w14:paraId="5216900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ED453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219</w:t>
            </w:r>
          </w:p>
        </w:tc>
        <w:tc>
          <w:tcPr>
            <w:tcW w:w="4637" w:type="pct"/>
            <w:gridSpan w:val="2"/>
            <w:tcBorders>
              <w:top w:val="nil"/>
              <w:left w:val="nil"/>
              <w:bottom w:val="single" w:sz="4" w:space="0" w:color="auto"/>
              <w:right w:val="single" w:sz="4" w:space="0" w:color="auto"/>
            </w:tcBorders>
            <w:vAlign w:val="center"/>
            <w:hideMark/>
          </w:tcPr>
          <w:p w14:paraId="55845DFD"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Possuir funcionalidade de conciliação bancária do tipo manual e do tipo movimento em uma única tela, deve conter um painel na qual seja possível informar filtros para realizar a busca dos lançamentos, esses filtros devem ser compostos por UG, conta bancária que após informar a mesma deve obrigatoriamente listar o produto financeiro elencado e que permita ao usuário selecionar, assim de formar automática após informar o produto financeiro a informação da conta contábil vinculada seja auto preenchida. Assim como também deve dispor da opção de informar a conta bancária ou conta contábil para realizar a conciliação. Dispor de filtros para informar período no formato (de, até) do movimento, período da conciliação e ainda possuí opção de informar o tipo da conciliação (manual, movimento e todos) e status (conciliado, não conciliado e todos) e a data da conciliação. Assim sendo possível realizar a busca e de forma unificada listar em grid no mesmo painel todos os movimentos pertinentes aos filtros informados. O painel deve dispor de informações dos saldos disponíveis na Contabilidade, Banco, diferença e valor a conciliar. Deve possuir a função de conciliação manual de forma que no mesmo painel disponibilizado seja possível realizar os lançamentos do tipo (Saída não contabilizada, Entrada não contabilizada, Saída não considerada pelo banco, entrada não considerada pelo banco), e que seja listado da grid como conciliado e refletindo no saldo de valor a conciliar. Permitindo editar lançamento a lançamento e para o ato de exclusão permitir selecionar mais de um lançamento e excluir todos. Deve possuir a função de conciliação do tipo movimento de forma que após informar os filtros, seja listado no painel possibilitando marcar um ou todos e selecionar a ação de conciliar, assim como também deve terá mesma ação para a função de excluir. Permitir realizar, inclusão do saldo do extrato </w:t>
            </w:r>
            <w:r w:rsidRPr="00391690">
              <w:rPr>
                <w:rFonts w:ascii="Arial" w:eastAsia="Times New Roman" w:hAnsi="Arial" w:cs="Arial"/>
                <w:sz w:val="20"/>
                <w:szCs w:val="20"/>
              </w:rPr>
              <w:lastRenderedPageBreak/>
              <w:t>bancário e ter facilitador de consulta no mesmo local de todos os saldos inseridos, ter a função de cópia conciliação manual do período anterior.</w:t>
            </w:r>
          </w:p>
        </w:tc>
      </w:tr>
      <w:tr w:rsidR="00567284" w:rsidRPr="00391690" w14:paraId="21F1C44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A0EDB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220</w:t>
            </w:r>
          </w:p>
        </w:tc>
        <w:tc>
          <w:tcPr>
            <w:tcW w:w="4637" w:type="pct"/>
            <w:gridSpan w:val="2"/>
            <w:tcBorders>
              <w:top w:val="nil"/>
              <w:left w:val="nil"/>
              <w:bottom w:val="nil"/>
              <w:right w:val="single" w:sz="4" w:space="0" w:color="auto"/>
            </w:tcBorders>
            <w:vAlign w:val="center"/>
            <w:hideMark/>
          </w:tcPr>
          <w:p w14:paraId="26CD02D1"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funcionalidade de Bloqueio para conciliação, dispondo de uma função onde exiba em formato de calendário, listando os 12 meses do exercício atual, habilitando até o mês corrente, sendo possível a seleção da data ou período para bloquear. A função deve bloquear todas as ações de conciliação pelo movimento, conciliação manual, inclusão de saldo e copia conciliação e qualquer edição e exclusão, que estejam respectivamente com a mesma data bloqueada.</w:t>
            </w:r>
          </w:p>
        </w:tc>
      </w:tr>
      <w:tr w:rsidR="00567284" w:rsidRPr="00391690" w14:paraId="49B3CDC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037BA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221</w:t>
            </w:r>
          </w:p>
        </w:tc>
        <w:tc>
          <w:tcPr>
            <w:tcW w:w="4637" w:type="pct"/>
            <w:gridSpan w:val="2"/>
            <w:tcBorders>
              <w:top w:val="single" w:sz="4" w:space="0" w:color="auto"/>
              <w:left w:val="nil"/>
              <w:bottom w:val="nil"/>
              <w:right w:val="single" w:sz="4" w:space="0" w:color="auto"/>
            </w:tcBorders>
            <w:vAlign w:val="center"/>
            <w:hideMark/>
          </w:tcPr>
          <w:p w14:paraId="47ACC2A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Deve possuir mecanismo que realize a importação e leitura do extrato bancário no formato padrão OFX, dispondo obrigatoriamente a importação do arquivo das instituições financeiras BRASIL, CAIXA, SANTANDER, ITAÚ, BRADESCO, BANRISUL, SICREDI E SICOOB e disponibilizando em tempo hábil para outras instituições que viabilize o padrão OFX. Deverá dispor de um Painel gerenciador para as importações dos extratos bancários, de forma que para realização da importação de um extrato bancário deve ser informado o Produto Financeiro, UG, Conta Bancária e Conta Contábil assim devendo disponibilizar em tela um botão para buscar o arquivo OFX salvo em pasta. Também deve possuir o recurso de consultar por período (de - até) todos os arquivos importados do Produto financeiro informado, listando para visualização em tela as informações dos extratos importados como: data e hora da importação, data inicial e final da geração do extrato, saldo final do extrato, Situação (conciliado, conciliado parcial, pendente, data inicial e final da movimentação contida no extrato e a identificação do usuário do sistema. Possuir opção de visualização dos registros de um arquivo conciliado, podendo ser visto registro a registro e seu detalhamento a qual lançamento do sistema está vinculado se conciliado, também deve dispor de exclusão de um único registro do extrato conciliado e exclusão do arquivo completo.</w:t>
            </w:r>
          </w:p>
        </w:tc>
      </w:tr>
      <w:tr w:rsidR="00567284" w:rsidRPr="00391690" w14:paraId="2CBA33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EAB1C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222</w:t>
            </w:r>
          </w:p>
        </w:tc>
        <w:tc>
          <w:tcPr>
            <w:tcW w:w="4637" w:type="pct"/>
            <w:gridSpan w:val="2"/>
            <w:tcBorders>
              <w:top w:val="single" w:sz="4" w:space="0" w:color="000000"/>
              <w:left w:val="nil"/>
              <w:bottom w:val="single" w:sz="4" w:space="0" w:color="000000"/>
              <w:right w:val="single" w:sz="4" w:space="0" w:color="000000"/>
            </w:tcBorders>
            <w:hideMark/>
          </w:tcPr>
          <w:p w14:paraId="73B2C847" w14:textId="7961A31B"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Conciliação Bancária Automática por meio de arquivo OFX, procedendo para uma tela com visão das informações obtidas do extrato apenas a nível de consulta sem edição de Produto Financeiro, conta bancária, Período do extrato do banco, data de conciliação devendo ser a data final da geração do ofx, painel de saldos do extrato anterior e atual, saldo do extrato conciliado e saldo do extrato a conciliar. Também deve dispor na mesma tela os registros importados do Extrato do Banco com (data, descrição, número e valor) e os lançamentos a conciliar sistema  com a identificação de extrato do sistema com (data, lançamento, histórico, complemento histórico e valor) sendo capaz de conciliar automaticamente os registros que forem encontrados com data igual e valor igual ( extrato do banco = extrato do sistema), utilizando como identificação nos registros conciliados a marcação em cor verde no extrato do banco e a seleção do lançamento do sistema conciliado. Permitir realizar conciliação por seleção dos lançamentos do banco e do sistema quando data e valor dos extratos forem diferentes, desde que seja data igual ou menor e valor igual ou menor que ao somar feche o valor selecionado do banco. Possuir capacidade de reflexão dos lançamentos dos sistemas para o extrato do banco, quando selecionado um registro do extrato do Banco que não há lançamento do sistema com data e valor igual, deve ser evidenciado em tela todos os lançamentos com data igual e menores e valor menor com o tipo de saída de </w:t>
            </w:r>
            <w:r w:rsidR="00821EFE" w:rsidRPr="00391690">
              <w:rPr>
                <w:rFonts w:ascii="Arial" w:eastAsia="Times New Roman" w:hAnsi="Arial" w:cs="Arial"/>
                <w:sz w:val="20"/>
                <w:szCs w:val="20"/>
              </w:rPr>
              <w:t>valor,</w:t>
            </w:r>
            <w:r w:rsidRPr="00391690">
              <w:rPr>
                <w:rFonts w:ascii="Arial" w:eastAsia="Times New Roman" w:hAnsi="Arial" w:cs="Arial"/>
                <w:sz w:val="20"/>
                <w:szCs w:val="20"/>
              </w:rPr>
              <w:t xml:space="preserve"> e quando o tipo for de entrada de valor deve evidenciado em tela todos os lançamentos com data igual e menores e valor menor de saída e entrada. Dispor em tela de totalizador com valor total do movimento selecionado e valor da diferença em cores, assim como também totalizador dos registros do extrato do banco e do extrato do sistema. Permitir conciliação de múltiplos vínculos por meio do extrato bancário importado, sendo capaz de validar o encontro e fechamento dos valores quando, selecionado mais de um lançamento do extrato do banco para 1 lançamento do sistema ou 1 lançamento do extrato do banco para 1 do sistema. Possuir facilitador em tela da conciliação automática de geração automatizada do lançamento tipo manual apenas com a seleção de um botão, devendo dispensar a intervenção humana em detalhar o lançamento, devendo possuir os mesmos dados do registro extrato do banco, lançamento do tipo manual (saída não contabilizada e entrada não contabilizada).</w:t>
            </w:r>
          </w:p>
        </w:tc>
      </w:tr>
      <w:tr w:rsidR="00567284" w:rsidRPr="00391690" w14:paraId="77D6B0C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50920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223</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73FE24CD" w14:textId="0DBAC68C"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funcionalidade que permita realizar Lançamentos Contábeis informando uma conta débito e outra conta a crédito. Permitir informar a data de movimento, Unidade Gestora, valor, data do documento, número do documento, histórico padrão e complemento histórico. Permitir manter os valores informados na funcionalidade após a última gravação. Permitir consultar os movimentos realizados bem como selecionados para realizar o estorno e ainda permitir filtrar por número de lançamento, conta contábil ou período inicial e final. Na consulta dos movimentos já contabilizados </w:t>
            </w:r>
            <w:r w:rsidRPr="00391690">
              <w:rPr>
                <w:rFonts w:ascii="Arial" w:eastAsia="Times New Roman" w:hAnsi="Arial" w:cs="Arial"/>
                <w:sz w:val="20"/>
                <w:szCs w:val="20"/>
              </w:rPr>
              <w:lastRenderedPageBreak/>
              <w:t xml:space="preserve">demonstrar as informações complementares referente a Conta Correte do TCE / MSC separando as informações da conta débito da conta crédito. Permitir realizar movimento do tipo implantando de saldos e ainda permitir informar valor igual a zero. Permitir realizar movimentos do tipo transposição </w:t>
            </w:r>
            <w:r w:rsidR="00821EFE" w:rsidRPr="00391690">
              <w:rPr>
                <w:rFonts w:ascii="Arial" w:eastAsia="Times New Roman" w:hAnsi="Arial" w:cs="Arial"/>
                <w:sz w:val="20"/>
                <w:szCs w:val="20"/>
              </w:rPr>
              <w:t>entre contas bancárias</w:t>
            </w:r>
            <w:r w:rsidRPr="00391690">
              <w:rPr>
                <w:rFonts w:ascii="Arial" w:eastAsia="Times New Roman" w:hAnsi="Arial" w:cs="Arial"/>
                <w:sz w:val="20"/>
                <w:szCs w:val="20"/>
              </w:rPr>
              <w:t xml:space="preserve"> permitindo o usuário selecionar a fonte de recursos que deseja movimentar. Permitir realizar movimentos através de Lançamentos Contábeis Padronizados previamente já cadastrados.</w:t>
            </w:r>
          </w:p>
        </w:tc>
      </w:tr>
      <w:tr w:rsidR="00567284" w:rsidRPr="00391690" w14:paraId="6F4221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498AB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224</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5A5AFA53" w14:textId="23BD6851"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realizar Lançamentos Contábeis informando um Conjunto de Lançamentos Padronizados previamente cadastrados. Permitir informar a data de movimento, Unidade Gestora, valor, data do documento, número do documento, histórico padrão e complemento histórico. Permitir manter os valores informados na funcionalidade após a última gravação. Permitir consultar os movimentos realizados bem como selecionados para realizar o estorno e ainda permitir filtrar por número de lançamento, conta contábil débito e/ou crédito, período inicial e final, conjunto de Lançamentos Padronizados e Fonte de Recursos débito e/ou crédito. Permitir realizar movimento do tipo implantando de saldos e ainda permitir informar valor igual a zero. Permitir realizar movimentos através de Lançamentos Contábeis Padronizados previamente já cadastrados.</w:t>
            </w:r>
          </w:p>
        </w:tc>
      </w:tr>
      <w:tr w:rsidR="00567284" w:rsidRPr="00391690" w14:paraId="4B4B726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704DEC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225</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70E2E3D6"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autenticação do usuário ao logar no sistema pelo CPF, conforme o Decreto Nº 10.540 do SIAFIC.</w:t>
            </w:r>
          </w:p>
        </w:tc>
      </w:tr>
      <w:tr w:rsidR="00567284" w:rsidRPr="00391690" w14:paraId="04EC7F1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7044A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226</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7606FB88"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definir um usuário autorizador que libere o acesso dos outros usuários ao sistema. Dispor de mecanismo que permita anexar o termo de responsabilidade de acesso ao sistema por usuário, conforme o Decreto Nº 10.540 do SIAFIC.</w:t>
            </w:r>
          </w:p>
        </w:tc>
      </w:tr>
      <w:tr w:rsidR="00567284" w:rsidRPr="00391690" w14:paraId="2ADF091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D3E0A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227</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7E5F58C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realizar a consulta de saldos das contas bancárias por fonte de recursos. O mecanismo deverá demonstrar o saldo anterior, lançamentos de entrada, arrecadação de receita, transferência concedidas e recebidas, lançamentos de saída, pagamentos e reservas financeiras. Deverá permitir realizar filtros do tipo: receita, despesa, fonte de recursos e fato contábil. Deverá demonstrar o resumo do saldo por fonte de recursos e também as movimentações detalhadas por fonte de recursos. Ainda deve ser permitido gerar a consulta por conta bancária ou por conta contábil. Deverá permitir imprimir em relatório o resumo, saldo por fonte de recursos ou movimentação detalhada.</w:t>
            </w:r>
          </w:p>
        </w:tc>
      </w:tr>
      <w:tr w:rsidR="00567284" w:rsidRPr="00391690" w14:paraId="032CF0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96C95F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228</w:t>
            </w:r>
          </w:p>
        </w:tc>
        <w:tc>
          <w:tcPr>
            <w:tcW w:w="4637" w:type="pct"/>
            <w:gridSpan w:val="2"/>
            <w:tcBorders>
              <w:top w:val="nil"/>
              <w:left w:val="nil"/>
              <w:bottom w:val="single" w:sz="4" w:space="0" w:color="auto"/>
              <w:right w:val="single" w:sz="4" w:space="0" w:color="auto"/>
            </w:tcBorders>
            <w:shd w:val="clear" w:color="FFFFFF" w:fill="FFFFFF"/>
            <w:vAlign w:val="center"/>
            <w:hideMark/>
          </w:tcPr>
          <w:p w14:paraId="65C2F48F"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parâmetro que permita selecionar que os recebimentos de tributos serão contabilizados pela Fonte de Recurso da conta bancária ou por meio da Fonte de Recursos da receita.</w:t>
            </w:r>
          </w:p>
        </w:tc>
      </w:tr>
      <w:tr w:rsidR="00567284" w:rsidRPr="00391690" w14:paraId="0D0BE9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052E8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D7CE23" w14:textId="77777777" w:rsidR="00567284" w:rsidRPr="00391690" w:rsidRDefault="00567284"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que permita a realização de pagamentos a fornecedores por meio do Pix para o Banco do Brasil. A funcionalidade deve garantir que os pagamentos sejam efetuados de forma ágil, segura e com menor custo operacional para a entidade pública, em comparação com modalidades tradicionais como o TED. O sistema deve assegurar a rastreabilidade das transações, conformidade com os padrões bancários e contábeis vigentes, e permitir a gestão eficiente dos processos de pagamento.</w:t>
            </w:r>
          </w:p>
        </w:tc>
      </w:tr>
      <w:tr w:rsidR="00567284" w:rsidRPr="00391690" w14:paraId="238F47DF"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2E1981A4" w14:textId="1D4B4D48" w:rsidR="00567284" w:rsidRPr="00391690" w:rsidRDefault="00567284" w:rsidP="00567284">
            <w:pPr>
              <w:autoSpaceDN/>
              <w:jc w:val="center"/>
              <w:rPr>
                <w:rFonts w:ascii="Arial" w:eastAsia="Times New Roman" w:hAnsi="Arial" w:cs="Arial"/>
                <w:b/>
                <w:bCs/>
                <w:sz w:val="20"/>
                <w:szCs w:val="20"/>
              </w:rPr>
            </w:pPr>
            <w:r w:rsidRPr="00391690">
              <w:rPr>
                <w:rFonts w:ascii="Arial" w:eastAsia="Times New Roman" w:hAnsi="Arial" w:cs="Arial"/>
                <w:b/>
                <w:bCs/>
                <w:sz w:val="20"/>
                <w:szCs w:val="20"/>
              </w:rPr>
              <w:t>Controle Interno – Controladoria</w:t>
            </w:r>
          </w:p>
        </w:tc>
      </w:tr>
      <w:tr w:rsidR="00567284" w:rsidRPr="00391690" w14:paraId="29902FD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C4828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CFA24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 sistema deverá estar totalmente na plataforma web, não exigindo emuladores, com acesso aos principais browsers disponibilizados pelo mercado.</w:t>
            </w:r>
          </w:p>
        </w:tc>
      </w:tr>
      <w:tr w:rsidR="00567284" w:rsidRPr="00391690" w14:paraId="281BA1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87321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99ECB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Os dados devem ser armazenados na nuvem (cloud) com os devidos critérios de segurança.</w:t>
            </w:r>
          </w:p>
        </w:tc>
      </w:tr>
      <w:tr w:rsidR="00567284" w:rsidRPr="00391690" w14:paraId="4D5ED54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05A32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E513B5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Banco de dados multi exercício e multi entidades através de base corporativa.</w:t>
            </w:r>
          </w:p>
        </w:tc>
      </w:tr>
      <w:tr w:rsidR="00567284" w:rsidRPr="00391690" w14:paraId="53DEE9D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A288F4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0DA77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Aplicação baseada em tecnologias de código aberto (open source) ou gratuitas (free).</w:t>
            </w:r>
          </w:p>
        </w:tc>
      </w:tr>
      <w:tr w:rsidR="00567284" w:rsidRPr="00391690" w14:paraId="7DC643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BE5E0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72A533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identificar toda a estrutura governamental do Município, cadastrando as entidades da administração direta e indireta dos Poderes Executivo e Legislativo que compõem o Sistema de Controle Interno do ente federado.</w:t>
            </w:r>
          </w:p>
        </w:tc>
      </w:tr>
      <w:tr w:rsidR="00567284" w:rsidRPr="00391690" w14:paraId="49A49C2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07827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26194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identificar e fazer as manutenções dos dados do município em relação as informações publicadas pelo IBGE (Instituto Brasileiro de Geografia e Estatística) para fins de apuração de percentuais permitidos pela Constituição Federal, baseados no censo populacional.</w:t>
            </w:r>
          </w:p>
        </w:tc>
      </w:tr>
      <w:tr w:rsidR="00567284" w:rsidRPr="00391690" w14:paraId="6F54728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07321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8B2B20" w14:textId="77777777" w:rsidR="00256F4F" w:rsidRPr="00391690" w:rsidRDefault="00567284" w:rsidP="00256F4F">
            <w:pPr>
              <w:autoSpaceDN/>
              <w:jc w:val="both"/>
              <w:rPr>
                <w:rFonts w:ascii="Arial" w:eastAsia="Times New Roman" w:hAnsi="Arial" w:cs="Arial"/>
                <w:sz w:val="20"/>
                <w:szCs w:val="20"/>
              </w:rPr>
            </w:pPr>
            <w:r w:rsidRPr="00391690">
              <w:rPr>
                <w:rFonts w:ascii="Arial" w:eastAsia="Times New Roman" w:hAnsi="Arial" w:cs="Arial"/>
                <w:sz w:val="20"/>
                <w:szCs w:val="20"/>
              </w:rPr>
              <w:t>Possuir cadastro de usuários com as seguintes características:</w:t>
            </w:r>
          </w:p>
          <w:p w14:paraId="6E19D02E" w14:textId="290EDEEE" w:rsidR="00567284" w:rsidRPr="00391690" w:rsidRDefault="00821EFE" w:rsidP="00256F4F">
            <w:pPr>
              <w:autoSpaceDN/>
              <w:rPr>
                <w:rFonts w:ascii="Arial" w:eastAsia="Times New Roman" w:hAnsi="Arial" w:cs="Arial"/>
                <w:sz w:val="20"/>
                <w:szCs w:val="20"/>
              </w:rPr>
            </w:pPr>
            <w:r w:rsidRPr="00391690">
              <w:rPr>
                <w:rFonts w:ascii="Arial" w:eastAsia="Times New Roman" w:hAnsi="Arial" w:cs="Arial"/>
                <w:sz w:val="20"/>
                <w:szCs w:val="20"/>
              </w:rPr>
              <w:t>• permitir</w:t>
            </w:r>
            <w:r w:rsidR="00567284" w:rsidRPr="00391690">
              <w:rPr>
                <w:rFonts w:ascii="Arial" w:eastAsia="Times New Roman" w:hAnsi="Arial" w:cs="Arial"/>
                <w:sz w:val="20"/>
                <w:szCs w:val="20"/>
              </w:rPr>
              <w:t xml:space="preserve"> o livre cadastramento de usuários.</w:t>
            </w:r>
            <w:r w:rsidR="00567284" w:rsidRPr="00391690">
              <w:rPr>
                <w:rFonts w:ascii="Arial" w:eastAsia="Times New Roman" w:hAnsi="Arial" w:cs="Arial"/>
                <w:sz w:val="20"/>
                <w:szCs w:val="20"/>
              </w:rPr>
              <w:br/>
            </w:r>
            <w:r w:rsidRPr="00391690">
              <w:rPr>
                <w:rFonts w:ascii="Arial" w:eastAsia="Times New Roman" w:hAnsi="Arial" w:cs="Arial"/>
                <w:sz w:val="20"/>
                <w:szCs w:val="20"/>
              </w:rPr>
              <w:t>• permitir</w:t>
            </w:r>
            <w:r w:rsidR="00567284" w:rsidRPr="00391690">
              <w:rPr>
                <w:rFonts w:ascii="Arial" w:eastAsia="Times New Roman" w:hAnsi="Arial" w:cs="Arial"/>
                <w:sz w:val="20"/>
                <w:szCs w:val="20"/>
              </w:rPr>
              <w:t xml:space="preserve"> restringir o acesso às entidades da estrutura governamental pertencentes ao Município para determinados usuários.</w:t>
            </w:r>
            <w:r w:rsidR="00567284" w:rsidRPr="00391690">
              <w:rPr>
                <w:rFonts w:ascii="Arial" w:eastAsia="Times New Roman" w:hAnsi="Arial" w:cs="Arial"/>
                <w:sz w:val="20"/>
                <w:szCs w:val="20"/>
              </w:rPr>
              <w:br/>
            </w:r>
            <w:r w:rsidRPr="00391690">
              <w:rPr>
                <w:rFonts w:ascii="Arial" w:eastAsia="Times New Roman" w:hAnsi="Arial" w:cs="Arial"/>
                <w:sz w:val="20"/>
                <w:szCs w:val="20"/>
              </w:rPr>
              <w:t>• permitir</w:t>
            </w:r>
            <w:r w:rsidR="00567284" w:rsidRPr="00391690">
              <w:rPr>
                <w:rFonts w:ascii="Arial" w:eastAsia="Times New Roman" w:hAnsi="Arial" w:cs="Arial"/>
                <w:sz w:val="20"/>
                <w:szCs w:val="20"/>
              </w:rPr>
              <w:t xml:space="preserve"> restringir o acesso à determinadas funcionalidades conforme o perfil do usuário.</w:t>
            </w:r>
          </w:p>
        </w:tc>
      </w:tr>
      <w:tr w:rsidR="00567284" w:rsidRPr="00391690" w14:paraId="57C7977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BA0AE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40BE0C" w14:textId="77777777" w:rsidR="00567284" w:rsidRPr="00391690" w:rsidRDefault="00567284" w:rsidP="00255C5C">
            <w:pPr>
              <w:autoSpaceDN/>
              <w:jc w:val="both"/>
              <w:rPr>
                <w:rFonts w:ascii="Arial" w:eastAsia="Times New Roman" w:hAnsi="Arial" w:cs="Arial"/>
                <w:sz w:val="20"/>
                <w:szCs w:val="20"/>
              </w:rPr>
            </w:pPr>
            <w:r w:rsidRPr="00391690">
              <w:rPr>
                <w:rFonts w:ascii="Arial" w:eastAsia="Times New Roman" w:hAnsi="Arial" w:cs="Arial"/>
                <w:sz w:val="20"/>
                <w:szCs w:val="20"/>
              </w:rPr>
              <w:t>Possuir um Processo de Carga de Obrigações.</w:t>
            </w:r>
            <w:r w:rsidRPr="00391690">
              <w:rPr>
                <w:rFonts w:ascii="Arial" w:eastAsia="Times New Roman" w:hAnsi="Arial" w:cs="Arial"/>
                <w:sz w:val="20"/>
                <w:szCs w:val="20"/>
              </w:rPr>
              <w:br/>
              <w:t>Disponibilizar Obrigações Legais, Federais e Estaduais, para carga automática no calendário conforme a necessidade e escolha do Cliente.</w:t>
            </w:r>
          </w:p>
        </w:tc>
      </w:tr>
      <w:tr w:rsidR="00567284" w:rsidRPr="00391690" w14:paraId="4C11A86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09B60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298D43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um ACESSO FÁCIL E SIMPLES ao Controle do Calendários:</w:t>
            </w:r>
            <w:r w:rsidRPr="00391690">
              <w:rPr>
                <w:rFonts w:ascii="Arial" w:eastAsia="Times New Roman" w:hAnsi="Arial" w:cs="Arial"/>
                <w:sz w:val="20"/>
                <w:szCs w:val="20"/>
              </w:rPr>
              <w:br/>
              <w:t xml:space="preserve">Possibilitar uma Visão das Obrigações em formato de Calendário Organizando visualmente as Obrigações e suas Ocorrências de forma amigável, em formato de calendário. Isso facilita ações necessárias para cobrança no atendimento das obrigações; </w:t>
            </w:r>
            <w:r w:rsidRPr="00391690">
              <w:rPr>
                <w:rFonts w:ascii="Arial" w:eastAsia="Times New Roman" w:hAnsi="Arial" w:cs="Arial"/>
                <w:sz w:val="20"/>
                <w:szCs w:val="20"/>
              </w:rPr>
              <w:br/>
              <w:t>A situação de cada ocorrência com relação ao prazo para atendimento definido por lei, pode ser facilmente identificado através de cores correspondentes ao seu Status;</w:t>
            </w:r>
          </w:p>
        </w:tc>
      </w:tr>
      <w:tr w:rsidR="00567284" w:rsidRPr="00391690" w14:paraId="67475E7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77601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AF6F22" w14:textId="6B445E9D"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 Criação de Grupos </w:t>
            </w:r>
            <w:r w:rsidR="00821EFE" w:rsidRPr="00391690">
              <w:rPr>
                <w:rFonts w:ascii="Arial" w:eastAsia="Times New Roman" w:hAnsi="Arial" w:cs="Arial"/>
                <w:sz w:val="20"/>
                <w:szCs w:val="20"/>
              </w:rPr>
              <w:t>Responsáveis viabilizando</w:t>
            </w:r>
            <w:r w:rsidRPr="00391690">
              <w:rPr>
                <w:rFonts w:ascii="Arial" w:eastAsia="Times New Roman" w:hAnsi="Arial" w:cs="Arial"/>
                <w:sz w:val="20"/>
                <w:szCs w:val="20"/>
              </w:rPr>
              <w:t xml:space="preserve"> a associação de responsáveis as ocorrências de obrigação e direcionar a obrigação para quem deve ser cobrado quanto a seu atendimento;</w:t>
            </w:r>
          </w:p>
        </w:tc>
      </w:tr>
      <w:tr w:rsidR="00567284" w:rsidRPr="00391690" w14:paraId="337871E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7FEEEE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781D6D2" w14:textId="77777777" w:rsidR="00256F4F" w:rsidRPr="00391690" w:rsidRDefault="00567284" w:rsidP="00256F4F">
            <w:pPr>
              <w:autoSpaceDN/>
              <w:jc w:val="both"/>
              <w:rPr>
                <w:rFonts w:ascii="Arial" w:eastAsia="Times New Roman" w:hAnsi="Arial" w:cs="Arial"/>
                <w:sz w:val="20"/>
                <w:szCs w:val="20"/>
              </w:rPr>
            </w:pPr>
            <w:r w:rsidRPr="00391690">
              <w:rPr>
                <w:rFonts w:ascii="Arial" w:eastAsia="Times New Roman" w:hAnsi="Arial" w:cs="Arial"/>
                <w:sz w:val="20"/>
                <w:szCs w:val="20"/>
              </w:rPr>
              <w:t>Possuir Cadastramento de Obrigações / Ocorrências seguindo o conceito de Obrigação dividida em Recorrências e Ocorrências.</w:t>
            </w:r>
          </w:p>
          <w:p w14:paraId="4F4BB6F6" w14:textId="4F158450" w:rsidR="00256F4F" w:rsidRPr="00391690" w:rsidRDefault="00567284" w:rsidP="00256F4F">
            <w:pPr>
              <w:autoSpaceDN/>
              <w:jc w:val="both"/>
              <w:rPr>
                <w:rFonts w:ascii="Arial" w:eastAsia="Times New Roman" w:hAnsi="Arial" w:cs="Arial"/>
                <w:sz w:val="20"/>
                <w:szCs w:val="20"/>
              </w:rPr>
            </w:pPr>
            <w:r w:rsidRPr="00391690">
              <w:rPr>
                <w:rFonts w:ascii="Arial" w:eastAsia="Times New Roman" w:hAnsi="Arial" w:cs="Arial"/>
                <w:sz w:val="20"/>
                <w:szCs w:val="20"/>
              </w:rPr>
              <w:t>Seguindo esse conceito, torna-se mais fácil o reaproveitamento de obrigações, de um exercício para o outro e a concentração acompanhamentos por ocorrências.</w:t>
            </w:r>
          </w:p>
          <w:p w14:paraId="4A1F7280" w14:textId="39AA249F" w:rsidR="00567284" w:rsidRPr="00391690" w:rsidRDefault="00567284" w:rsidP="00256F4F">
            <w:pPr>
              <w:autoSpaceDN/>
              <w:jc w:val="both"/>
              <w:rPr>
                <w:rFonts w:ascii="Arial" w:eastAsia="Times New Roman" w:hAnsi="Arial" w:cs="Arial"/>
                <w:sz w:val="20"/>
                <w:szCs w:val="20"/>
              </w:rPr>
            </w:pPr>
            <w:r w:rsidRPr="00391690">
              <w:rPr>
                <w:rFonts w:ascii="Arial" w:eastAsia="Times New Roman" w:hAnsi="Arial" w:cs="Arial"/>
                <w:sz w:val="20"/>
                <w:szCs w:val="20"/>
              </w:rPr>
              <w:t>Obrigações não previstas na carga inicial, podem ser incluídas de forma manual e simples.</w:t>
            </w:r>
          </w:p>
        </w:tc>
      </w:tr>
      <w:tr w:rsidR="00567284" w:rsidRPr="00391690" w14:paraId="2EC68E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B6060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1312D7" w14:textId="17A90F18" w:rsidR="00567284" w:rsidRPr="00391690" w:rsidRDefault="00567284" w:rsidP="00256F4F">
            <w:pPr>
              <w:autoSpaceDN/>
              <w:rPr>
                <w:rFonts w:ascii="Arial" w:eastAsia="Times New Roman" w:hAnsi="Arial" w:cs="Arial"/>
                <w:sz w:val="20"/>
                <w:szCs w:val="20"/>
              </w:rPr>
            </w:pPr>
            <w:r w:rsidRPr="00391690">
              <w:rPr>
                <w:rFonts w:ascii="Arial" w:eastAsia="Times New Roman" w:hAnsi="Arial" w:cs="Arial"/>
                <w:sz w:val="20"/>
                <w:szCs w:val="20"/>
              </w:rPr>
              <w:t>Possuir Cadastramento de Obrigações contendo as seguintes informações:</w:t>
            </w:r>
            <w:r w:rsidRPr="00391690">
              <w:rPr>
                <w:rFonts w:ascii="Arial" w:eastAsia="Times New Roman" w:hAnsi="Arial" w:cs="Arial"/>
                <w:sz w:val="20"/>
                <w:szCs w:val="20"/>
              </w:rPr>
              <w:br/>
              <w:t>Título - Título da Obrigação</w:t>
            </w:r>
            <w:r w:rsidR="00255C5C" w:rsidRPr="006F63C6">
              <w:rPr>
                <w:rFonts w:ascii="Arial" w:eastAsia="Times New Roman" w:hAnsi="Arial" w:cs="Arial"/>
                <w:sz w:val="20"/>
                <w:szCs w:val="20"/>
              </w:rPr>
              <w:t>;</w:t>
            </w:r>
            <w:r w:rsidRPr="006F63C6">
              <w:rPr>
                <w:rFonts w:ascii="Arial" w:eastAsia="Times New Roman" w:hAnsi="Arial" w:cs="Arial"/>
                <w:sz w:val="20"/>
                <w:szCs w:val="20"/>
              </w:rPr>
              <w:br/>
              <w:t>Descrição da obrigação legal - Detalhamento da Obrigação</w:t>
            </w:r>
            <w:r w:rsidR="00255C5C" w:rsidRPr="006F63C6">
              <w:rPr>
                <w:rFonts w:ascii="Arial" w:eastAsia="Times New Roman" w:hAnsi="Arial" w:cs="Arial"/>
                <w:sz w:val="20"/>
                <w:szCs w:val="20"/>
              </w:rPr>
              <w:t>;</w:t>
            </w:r>
            <w:r w:rsidRPr="006F63C6">
              <w:rPr>
                <w:rFonts w:ascii="Arial" w:eastAsia="Times New Roman" w:hAnsi="Arial" w:cs="Arial"/>
                <w:sz w:val="20"/>
                <w:szCs w:val="20"/>
              </w:rPr>
              <w:br/>
              <w:t>Espécie de legislação - Federal, Estadual e Municipal</w:t>
            </w:r>
            <w:r w:rsidR="00255C5C" w:rsidRPr="006F63C6">
              <w:rPr>
                <w:rFonts w:ascii="Arial" w:eastAsia="Times New Roman" w:hAnsi="Arial" w:cs="Arial"/>
                <w:sz w:val="20"/>
                <w:szCs w:val="20"/>
              </w:rPr>
              <w:t>;</w:t>
            </w:r>
            <w:r w:rsidRPr="006F63C6">
              <w:rPr>
                <w:rFonts w:ascii="Arial" w:eastAsia="Times New Roman" w:hAnsi="Arial" w:cs="Arial"/>
                <w:sz w:val="20"/>
                <w:szCs w:val="20"/>
              </w:rPr>
              <w:br/>
              <w:t xml:space="preserve">Grupo de Assunto - Classificação de Grupo de Assunto conforme a Obrigação; </w:t>
            </w:r>
            <w:r w:rsidRPr="006F63C6">
              <w:rPr>
                <w:rFonts w:ascii="Arial" w:eastAsia="Times New Roman" w:hAnsi="Arial" w:cs="Arial"/>
                <w:sz w:val="20"/>
                <w:szCs w:val="20"/>
              </w:rPr>
              <w:br/>
              <w:t xml:space="preserve">Legislação pertinente - Informar a legislação que originou a Obrigação; </w:t>
            </w:r>
            <w:r w:rsidRPr="006F63C6">
              <w:rPr>
                <w:rFonts w:ascii="Arial" w:eastAsia="Times New Roman" w:hAnsi="Arial" w:cs="Arial"/>
                <w:sz w:val="20"/>
                <w:szCs w:val="20"/>
              </w:rPr>
              <w:br/>
              <w:t xml:space="preserve">Forma de envio - Descrever as formas de envio da obrigação no momento do seu atendimento; </w:t>
            </w:r>
            <w:r w:rsidRPr="006F63C6">
              <w:rPr>
                <w:rFonts w:ascii="Arial" w:eastAsia="Times New Roman" w:hAnsi="Arial" w:cs="Arial"/>
                <w:sz w:val="20"/>
                <w:szCs w:val="20"/>
              </w:rPr>
              <w:br/>
              <w:t xml:space="preserve">Destino - Informar a quem se destina as informações que serão geradas na Obrigação; </w:t>
            </w:r>
            <w:r w:rsidRPr="006F63C6">
              <w:rPr>
                <w:rFonts w:ascii="Arial" w:eastAsia="Times New Roman" w:hAnsi="Arial" w:cs="Arial"/>
                <w:sz w:val="20"/>
                <w:szCs w:val="20"/>
              </w:rPr>
              <w:br/>
              <w:t xml:space="preserve">Link - Link do Site onde foi pesquisado e identificado a obrigação e suas datas de ocorrências; </w:t>
            </w:r>
            <w:r w:rsidRPr="006F63C6">
              <w:rPr>
                <w:rFonts w:ascii="Arial" w:eastAsia="Times New Roman" w:hAnsi="Arial" w:cs="Arial"/>
                <w:sz w:val="20"/>
                <w:szCs w:val="20"/>
              </w:rPr>
              <w:br/>
              <w:t>Observações - Campo livre para mas detalhes sobre a obrigação</w:t>
            </w:r>
            <w:r w:rsidR="00255C5C" w:rsidRPr="006F63C6">
              <w:rPr>
                <w:rFonts w:ascii="Arial" w:eastAsia="Times New Roman" w:hAnsi="Arial" w:cs="Arial"/>
                <w:sz w:val="20"/>
                <w:szCs w:val="20"/>
              </w:rPr>
              <w:t>.</w:t>
            </w:r>
          </w:p>
        </w:tc>
      </w:tr>
      <w:tr w:rsidR="00567284" w:rsidRPr="00391690" w14:paraId="683361D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2459C8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92221D" w14:textId="3475712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um Cadastramento de Recorrências para viabilizar o reaproveitamento de Obrigações de um exercício para o outro</w:t>
            </w:r>
            <w:r w:rsidR="00255C5C" w:rsidRPr="00391690">
              <w:rPr>
                <w:rFonts w:ascii="Arial" w:eastAsia="Times New Roman" w:hAnsi="Arial" w:cs="Arial"/>
                <w:sz w:val="20"/>
                <w:szCs w:val="20"/>
              </w:rPr>
              <w:t>.</w:t>
            </w:r>
          </w:p>
        </w:tc>
      </w:tr>
      <w:tr w:rsidR="00567284" w:rsidRPr="00391690" w14:paraId="06A8064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3C5A0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55B25B" w14:textId="672C0599"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Criação e Atualização de Ocorrências de obrigação, geradas automaticamente a partir de informações de Recorrência</w:t>
            </w:r>
            <w:r w:rsidR="00255C5C" w:rsidRPr="00391690">
              <w:rPr>
                <w:rFonts w:ascii="Arial" w:eastAsia="Times New Roman" w:hAnsi="Arial" w:cs="Arial"/>
                <w:sz w:val="20"/>
                <w:szCs w:val="20"/>
              </w:rPr>
              <w:t>.</w:t>
            </w:r>
          </w:p>
        </w:tc>
      </w:tr>
      <w:tr w:rsidR="00567284" w:rsidRPr="00391690" w14:paraId="12BF660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06AF7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86F705" w14:textId="69C3D3AF"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Viabilizar o acompanhamento do andamento das obrigações possibilitando a inclusão de observações, anexação arquivos / evidências e registro do encerramento da ocorrência. Os acompanhamentos </w:t>
            </w:r>
            <w:r w:rsidR="00821EFE" w:rsidRPr="00391690">
              <w:rPr>
                <w:rFonts w:ascii="Arial" w:eastAsia="Times New Roman" w:hAnsi="Arial" w:cs="Arial"/>
                <w:sz w:val="20"/>
                <w:szCs w:val="20"/>
              </w:rPr>
              <w:t>são classificados</w:t>
            </w:r>
            <w:r w:rsidRPr="00391690">
              <w:rPr>
                <w:rFonts w:ascii="Arial" w:eastAsia="Times New Roman" w:hAnsi="Arial" w:cs="Arial"/>
                <w:sz w:val="20"/>
                <w:szCs w:val="20"/>
              </w:rPr>
              <w:t xml:space="preserve"> por tipos </w:t>
            </w:r>
            <w:r w:rsidR="00821EFE" w:rsidRPr="00391690">
              <w:rPr>
                <w:rFonts w:ascii="Arial" w:eastAsia="Times New Roman" w:hAnsi="Arial" w:cs="Arial"/>
                <w:sz w:val="20"/>
                <w:szCs w:val="20"/>
              </w:rPr>
              <w:t>(Justificativa</w:t>
            </w:r>
            <w:r w:rsidRPr="00391690">
              <w:rPr>
                <w:rFonts w:ascii="Arial" w:eastAsia="Times New Roman" w:hAnsi="Arial" w:cs="Arial"/>
                <w:sz w:val="20"/>
                <w:szCs w:val="20"/>
              </w:rPr>
              <w:t xml:space="preserve">, Comentário, Encerramento e Reabertura) e </w:t>
            </w:r>
            <w:r w:rsidR="00821EFE" w:rsidRPr="00391690">
              <w:rPr>
                <w:rFonts w:ascii="Arial" w:eastAsia="Times New Roman" w:hAnsi="Arial" w:cs="Arial"/>
                <w:sz w:val="20"/>
                <w:szCs w:val="20"/>
              </w:rPr>
              <w:t>t</w:t>
            </w:r>
            <w:r w:rsidRPr="00391690">
              <w:rPr>
                <w:rFonts w:ascii="Arial" w:eastAsia="Times New Roman" w:hAnsi="Arial" w:cs="Arial"/>
                <w:sz w:val="20"/>
                <w:szCs w:val="20"/>
              </w:rPr>
              <w:t>odos os acompanhamento</w:t>
            </w:r>
            <w:r w:rsidR="00821EFE" w:rsidRPr="00391690">
              <w:rPr>
                <w:rFonts w:ascii="Arial" w:eastAsia="Times New Roman" w:hAnsi="Arial" w:cs="Arial"/>
                <w:sz w:val="20"/>
                <w:szCs w:val="20"/>
              </w:rPr>
              <w:t>s</w:t>
            </w:r>
            <w:r w:rsidRPr="00391690">
              <w:rPr>
                <w:rFonts w:ascii="Arial" w:eastAsia="Times New Roman" w:hAnsi="Arial" w:cs="Arial"/>
                <w:sz w:val="20"/>
                <w:szCs w:val="20"/>
              </w:rPr>
              <w:t xml:space="preserve"> devem ser armazenados em histórico. </w:t>
            </w:r>
          </w:p>
        </w:tc>
      </w:tr>
      <w:tr w:rsidR="00567284" w:rsidRPr="00391690" w14:paraId="51ADD1E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BA64B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B6036A"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comunicação com os responsáveis pelo atendimento das Obrigações, através de e-mail em qualquer momento. Esse e-mail já deve estar com as informações referentes a Ocorrência de Obrigação, destinatário identificado e área livre para que o operador possa escrever as instruções que precisa passar sobre a Ocorrência de Obrigação.</w:t>
            </w:r>
          </w:p>
        </w:tc>
      </w:tr>
      <w:tr w:rsidR="00567284" w:rsidRPr="00391690" w14:paraId="5B60F07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45B317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98556D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o Encerramento da Ocorrência de obrigação de forma rápido, para ocorrências de Obrigação que só necessitem do registro do encerramento. </w:t>
            </w:r>
          </w:p>
        </w:tc>
      </w:tr>
      <w:tr w:rsidR="00567284" w:rsidRPr="00391690" w14:paraId="7837B90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F6AD5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65032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apresentação de Obrigações em Lista para facilitar a visualização e a manutenção das obrigações cadastradas na ferramenta.</w:t>
            </w:r>
          </w:p>
        </w:tc>
      </w:tr>
      <w:tr w:rsidR="00567284" w:rsidRPr="00391690" w14:paraId="0830AA6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C1252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BBD03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geração de Relatórios para listar as obrigações e suas ocorrências em um determinado período.</w:t>
            </w:r>
          </w:p>
        </w:tc>
      </w:tr>
      <w:tr w:rsidR="00567284" w:rsidRPr="00391690" w14:paraId="5A0ABE7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05D6A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08CF6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geração de Relatórios para listar as Ocorrências de Obrigações e seus registros de Acompanhamento em um determinado período.</w:t>
            </w:r>
          </w:p>
        </w:tc>
      </w:tr>
      <w:tr w:rsidR="00567284" w:rsidRPr="00391690" w14:paraId="69A960C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39158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FC788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um Painel de Controle, que apresenta uma visão geral do andamento das obrigações Legais e suas Ocorrências no Ano de exercício. Esse painel apresenta gráficos com visão anual e mensal, informações estatísticas e possibilita ações em ocorrências de Obrigação que estão com status a vencer.</w:t>
            </w:r>
          </w:p>
        </w:tc>
      </w:tr>
      <w:tr w:rsidR="00567284" w:rsidRPr="00391690" w14:paraId="328B62D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F2D54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EC47CC" w14:textId="539938C9"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criação de usuários com Perfis de acesso.</w:t>
            </w:r>
            <w:r w:rsidRPr="00391690">
              <w:rPr>
                <w:rFonts w:ascii="Arial" w:eastAsia="Times New Roman" w:hAnsi="Arial" w:cs="Arial"/>
                <w:sz w:val="20"/>
                <w:szCs w:val="20"/>
              </w:rPr>
              <w:br/>
              <w:t>ADMINISTRADOR – Para consultores do Sistema com acesso ilimitado ao produto;</w:t>
            </w:r>
            <w:r w:rsidRPr="00391690">
              <w:rPr>
                <w:rFonts w:ascii="Arial" w:eastAsia="Times New Roman" w:hAnsi="Arial" w:cs="Arial"/>
                <w:sz w:val="20"/>
                <w:szCs w:val="20"/>
              </w:rPr>
              <w:br/>
              <w:t>CONTROLADOR – Para os principais usuários do produto, com acesso a todas as funções, mas com restrições a criação de Usuários e configurações do Cliente na plataforma;</w:t>
            </w:r>
            <w:r w:rsidRPr="00391690">
              <w:rPr>
                <w:rFonts w:ascii="Arial" w:eastAsia="Times New Roman" w:hAnsi="Arial" w:cs="Arial"/>
                <w:sz w:val="20"/>
                <w:szCs w:val="20"/>
              </w:rPr>
              <w:br/>
            </w:r>
            <w:r w:rsidRPr="00391690">
              <w:rPr>
                <w:rFonts w:ascii="Arial" w:eastAsia="Times New Roman" w:hAnsi="Arial" w:cs="Arial"/>
                <w:sz w:val="20"/>
                <w:szCs w:val="20"/>
              </w:rPr>
              <w:lastRenderedPageBreak/>
              <w:t xml:space="preserve">OPERADOR </w:t>
            </w:r>
            <w:r w:rsidR="00821EFE" w:rsidRPr="00391690">
              <w:rPr>
                <w:rFonts w:ascii="Arial" w:eastAsia="Times New Roman" w:hAnsi="Arial" w:cs="Arial"/>
                <w:sz w:val="20"/>
                <w:szCs w:val="20"/>
              </w:rPr>
              <w:t>- Para</w:t>
            </w:r>
            <w:r w:rsidRPr="00391690">
              <w:rPr>
                <w:rFonts w:ascii="Arial" w:eastAsia="Times New Roman" w:hAnsi="Arial" w:cs="Arial"/>
                <w:sz w:val="20"/>
                <w:szCs w:val="20"/>
              </w:rPr>
              <w:t xml:space="preserve"> usuários de auxílio ao processo, mas que não terão permissão de Carga de Obrigações e exclusões de uma forma geral.</w:t>
            </w:r>
          </w:p>
        </w:tc>
      </w:tr>
      <w:tr w:rsidR="00567284" w:rsidRPr="00391690" w14:paraId="3F1227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5C4E3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325C7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que os e-mails enviados, passem a ser mais um tipo de Acompanhamento e incluídos no histórico de acompanhamentos da Ocorrência da Obrigação com o E-mail anexado.</w:t>
            </w:r>
          </w:p>
        </w:tc>
      </w:tr>
      <w:tr w:rsidR="00567284" w:rsidRPr="00391690" w14:paraId="5C7C5D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713E9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7B266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que as agendas de obrigações de exercícios anteriores sejam incluídas no sistema.</w:t>
            </w:r>
          </w:p>
        </w:tc>
      </w:tr>
      <w:tr w:rsidR="00567284" w:rsidRPr="00391690" w14:paraId="284EA8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A1391A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C6E511" w14:textId="45222566" w:rsidR="00567284" w:rsidRPr="006F63C6" w:rsidRDefault="00567284" w:rsidP="00567284">
            <w:pPr>
              <w:autoSpaceDN/>
              <w:jc w:val="both"/>
              <w:rPr>
                <w:rFonts w:ascii="Arial" w:eastAsia="Times New Roman" w:hAnsi="Arial" w:cs="Arial"/>
                <w:sz w:val="20"/>
                <w:szCs w:val="20"/>
              </w:rPr>
            </w:pPr>
            <w:r w:rsidRPr="006F63C6">
              <w:rPr>
                <w:rFonts w:ascii="Arial" w:eastAsia="Times New Roman" w:hAnsi="Arial" w:cs="Arial"/>
                <w:sz w:val="20"/>
                <w:szCs w:val="20"/>
              </w:rPr>
              <w:t xml:space="preserve">Possibilitar que as agendas de obrigações sejam atualizadas </w:t>
            </w:r>
            <w:r w:rsidR="00893EF8" w:rsidRPr="006F63C6">
              <w:rPr>
                <w:rFonts w:ascii="Arial" w:eastAsia="Times New Roman" w:hAnsi="Arial" w:cs="Arial"/>
                <w:sz w:val="20"/>
                <w:szCs w:val="20"/>
              </w:rPr>
              <w:t>através</w:t>
            </w:r>
            <w:r w:rsidRPr="006F63C6">
              <w:rPr>
                <w:rFonts w:ascii="Arial" w:eastAsia="Times New Roman" w:hAnsi="Arial" w:cs="Arial"/>
                <w:sz w:val="20"/>
                <w:szCs w:val="20"/>
              </w:rPr>
              <w:t xml:space="preserve"> de API do SICONFI, utilizando o serviço de Extrato de Obrigações.</w:t>
            </w:r>
          </w:p>
        </w:tc>
      </w:tr>
      <w:tr w:rsidR="00567284" w:rsidRPr="00391690" w14:paraId="350AEE5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A7C7B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A64751" w14:textId="05ADAFDE" w:rsidR="00567284" w:rsidRPr="006F63C6" w:rsidRDefault="00567284" w:rsidP="00567284">
            <w:pPr>
              <w:autoSpaceDN/>
              <w:jc w:val="both"/>
              <w:rPr>
                <w:rFonts w:ascii="Arial" w:eastAsia="Times New Roman" w:hAnsi="Arial" w:cs="Arial"/>
                <w:sz w:val="20"/>
                <w:szCs w:val="20"/>
              </w:rPr>
            </w:pPr>
            <w:r w:rsidRPr="006F63C6">
              <w:rPr>
                <w:rFonts w:ascii="Arial" w:eastAsia="Times New Roman" w:hAnsi="Arial" w:cs="Arial"/>
                <w:sz w:val="20"/>
                <w:szCs w:val="20"/>
              </w:rPr>
              <w:t xml:space="preserve">Possibilitar que o usuário seja avisado </w:t>
            </w:r>
            <w:r w:rsidR="00893EF8" w:rsidRPr="006F63C6">
              <w:rPr>
                <w:rFonts w:ascii="Arial" w:eastAsia="Times New Roman" w:hAnsi="Arial" w:cs="Arial"/>
                <w:sz w:val="20"/>
                <w:szCs w:val="20"/>
              </w:rPr>
              <w:t>através</w:t>
            </w:r>
            <w:r w:rsidRPr="006F63C6">
              <w:rPr>
                <w:rFonts w:ascii="Arial" w:eastAsia="Times New Roman" w:hAnsi="Arial" w:cs="Arial"/>
                <w:sz w:val="20"/>
                <w:szCs w:val="20"/>
              </w:rPr>
              <w:t xml:space="preserve"> de notificação quando existirem atualizações de status das obrigações da API do SICONFI.</w:t>
            </w:r>
          </w:p>
        </w:tc>
      </w:tr>
      <w:tr w:rsidR="00567284" w:rsidRPr="00391690" w14:paraId="0599D5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65E8C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9EFE99" w14:textId="0B9C7987" w:rsidR="00567284" w:rsidRPr="006F63C6" w:rsidRDefault="00567284" w:rsidP="00567284">
            <w:pPr>
              <w:autoSpaceDN/>
              <w:jc w:val="both"/>
              <w:rPr>
                <w:rFonts w:ascii="Arial" w:eastAsia="Times New Roman" w:hAnsi="Arial" w:cs="Arial"/>
                <w:sz w:val="20"/>
                <w:szCs w:val="20"/>
              </w:rPr>
            </w:pPr>
            <w:r w:rsidRPr="006F63C6">
              <w:rPr>
                <w:rFonts w:ascii="Arial" w:eastAsia="Times New Roman" w:hAnsi="Arial" w:cs="Arial"/>
                <w:sz w:val="20"/>
                <w:szCs w:val="20"/>
              </w:rPr>
              <w:t xml:space="preserve">Possibilitar que os responsáveis e seus gestores sejam avisados </w:t>
            </w:r>
            <w:r w:rsidR="00893EF8" w:rsidRPr="006F63C6">
              <w:rPr>
                <w:rFonts w:ascii="Arial" w:eastAsia="Times New Roman" w:hAnsi="Arial" w:cs="Arial"/>
                <w:sz w:val="20"/>
                <w:szCs w:val="20"/>
              </w:rPr>
              <w:t>através</w:t>
            </w:r>
            <w:r w:rsidRPr="006F63C6">
              <w:rPr>
                <w:rFonts w:ascii="Arial" w:eastAsia="Times New Roman" w:hAnsi="Arial" w:cs="Arial"/>
                <w:sz w:val="20"/>
                <w:szCs w:val="20"/>
              </w:rPr>
              <w:t xml:space="preserve"> de e-mail quando uma obrigação está prestes a vencer e ou vencida.</w:t>
            </w:r>
          </w:p>
        </w:tc>
      </w:tr>
      <w:tr w:rsidR="00567284" w:rsidRPr="00391690" w14:paraId="641808B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B2999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BBBB9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que os responsáveis justifiquem os possíveis atrasos das obrigações sobre sua responsabilidade.</w:t>
            </w:r>
          </w:p>
        </w:tc>
      </w:tr>
      <w:tr w:rsidR="00567284" w:rsidRPr="00391690" w14:paraId="2732F5B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140AB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EAB51D" w14:textId="50106FC1"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integração com API do SICONFI </w:t>
            </w:r>
            <w:r w:rsidR="00821EFE" w:rsidRPr="00391690">
              <w:rPr>
                <w:rFonts w:ascii="Arial" w:eastAsia="Times New Roman" w:hAnsi="Arial" w:cs="Arial"/>
                <w:sz w:val="20"/>
                <w:szCs w:val="20"/>
              </w:rPr>
              <w:t>dos serviços</w:t>
            </w:r>
            <w:r w:rsidRPr="00391690">
              <w:rPr>
                <w:rFonts w:ascii="Arial" w:eastAsia="Times New Roman" w:hAnsi="Arial" w:cs="Arial"/>
                <w:sz w:val="20"/>
                <w:szCs w:val="20"/>
              </w:rPr>
              <w:t xml:space="preserve"> de Dados abertos da Secretaria do Tesouro Nacional.</w:t>
            </w:r>
          </w:p>
        </w:tc>
      </w:tr>
      <w:tr w:rsidR="00567284" w:rsidRPr="00391690" w14:paraId="66ACB2C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08978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9AA55D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carga de regras específicas para Verificações das Dimensões 2 e 3 de apuração do Ranking de Qualidade do SICONFI.</w:t>
            </w:r>
          </w:p>
        </w:tc>
      </w:tr>
      <w:tr w:rsidR="00567284" w:rsidRPr="00391690" w14:paraId="3DEE116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52B48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E3DEF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visualização, duplicação e edição das regras específicas para Verificações das Dimensões 2 e 3 de apuração do Ranking de Qualidade do SICONFI.</w:t>
            </w:r>
          </w:p>
        </w:tc>
      </w:tr>
      <w:tr w:rsidR="00567284" w:rsidRPr="00391690" w14:paraId="473DED7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1EB4E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0EA78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vinculação de um responsável por uma ou mais Verificações.</w:t>
            </w:r>
          </w:p>
        </w:tc>
      </w:tr>
      <w:tr w:rsidR="00567284" w:rsidRPr="00391690" w14:paraId="0CCF064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CAC42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D38CD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selecionar o ano da verificação das informações do Ranking da Qualidade da informação Contábil e Fiscal do Setor Público Brasileiro (SICONFI).</w:t>
            </w:r>
          </w:p>
        </w:tc>
      </w:tr>
      <w:tr w:rsidR="00567284" w:rsidRPr="00391690" w14:paraId="6674C36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31648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EB785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selecionar a Dimensão das informações do Ranking da Qualidade da informação Contábil e Fiscal do Setor Público Brasileiro (SICONFI).</w:t>
            </w:r>
          </w:p>
        </w:tc>
      </w:tr>
      <w:tr w:rsidR="00567284" w:rsidRPr="00391690" w14:paraId="3A4DE16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781A0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8A9A4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que seja filtrado o poder executivo e ou poder legislativo, conforme regras de envio da informação estabelecida pela secretaria do Tesouro Nacional (STN)</w:t>
            </w:r>
          </w:p>
        </w:tc>
      </w:tr>
      <w:tr w:rsidR="00567284" w:rsidRPr="00391690" w14:paraId="21F08D9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CBE73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71B31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exclusão de uma competência importada e já processa e processa-la novamente.</w:t>
            </w:r>
          </w:p>
        </w:tc>
      </w:tr>
      <w:tr w:rsidR="00567284" w:rsidRPr="00391690" w14:paraId="344BF98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473B21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8401F6" w14:textId="33BA6171"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 apresentação de um painel do tipo </w:t>
            </w:r>
            <w:r w:rsidR="00821EFE" w:rsidRPr="00391690">
              <w:rPr>
                <w:rFonts w:ascii="Arial" w:eastAsia="Times New Roman" w:hAnsi="Arial" w:cs="Arial"/>
                <w:sz w:val="20"/>
                <w:szCs w:val="20"/>
              </w:rPr>
              <w:t>Dashboard</w:t>
            </w:r>
            <w:r w:rsidRPr="00391690">
              <w:rPr>
                <w:rFonts w:ascii="Arial" w:eastAsia="Times New Roman" w:hAnsi="Arial" w:cs="Arial"/>
                <w:sz w:val="20"/>
                <w:szCs w:val="20"/>
              </w:rPr>
              <w:t xml:space="preserve">, com minimamente as </w:t>
            </w:r>
            <w:r w:rsidR="00821EFE" w:rsidRPr="00391690">
              <w:rPr>
                <w:rFonts w:ascii="Arial" w:eastAsia="Times New Roman" w:hAnsi="Arial" w:cs="Arial"/>
                <w:sz w:val="20"/>
                <w:szCs w:val="20"/>
              </w:rPr>
              <w:t>informações</w:t>
            </w:r>
            <w:r w:rsidRPr="00391690">
              <w:rPr>
                <w:rFonts w:ascii="Arial" w:eastAsia="Times New Roman" w:hAnsi="Arial" w:cs="Arial"/>
                <w:sz w:val="20"/>
                <w:szCs w:val="20"/>
              </w:rPr>
              <w:t xml:space="preserve"> de: Número da Validação, </w:t>
            </w:r>
            <w:r w:rsidR="00821EFE" w:rsidRPr="00391690">
              <w:rPr>
                <w:rFonts w:ascii="Arial" w:eastAsia="Times New Roman" w:hAnsi="Arial" w:cs="Arial"/>
                <w:sz w:val="20"/>
                <w:szCs w:val="20"/>
              </w:rPr>
              <w:t>Descrição</w:t>
            </w:r>
            <w:r w:rsidRPr="00391690">
              <w:rPr>
                <w:rFonts w:ascii="Arial" w:eastAsia="Times New Roman" w:hAnsi="Arial" w:cs="Arial"/>
                <w:sz w:val="20"/>
                <w:szCs w:val="20"/>
              </w:rPr>
              <w:t xml:space="preserve"> da Verificação, Intervalo de Validação (</w:t>
            </w:r>
            <w:r w:rsidR="00821EFE" w:rsidRPr="00391690">
              <w:rPr>
                <w:rFonts w:ascii="Arial" w:eastAsia="Times New Roman" w:hAnsi="Arial" w:cs="Arial"/>
                <w:sz w:val="20"/>
                <w:szCs w:val="20"/>
              </w:rPr>
              <w:t>mensal, bimestral</w:t>
            </w:r>
            <w:r w:rsidRPr="00391690">
              <w:rPr>
                <w:rFonts w:ascii="Arial" w:eastAsia="Times New Roman" w:hAnsi="Arial" w:cs="Arial"/>
                <w:sz w:val="20"/>
                <w:szCs w:val="20"/>
              </w:rPr>
              <w:t xml:space="preserve"> e ou quadrimestral).</w:t>
            </w:r>
          </w:p>
        </w:tc>
      </w:tr>
      <w:tr w:rsidR="00567284" w:rsidRPr="00391690" w14:paraId="5902807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B0B4F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1B4A69" w14:textId="1050C4BB"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através de Painel / </w:t>
            </w:r>
            <w:r w:rsidR="00821EFE" w:rsidRPr="00391690">
              <w:rPr>
                <w:rFonts w:ascii="Arial" w:eastAsia="Times New Roman" w:hAnsi="Arial" w:cs="Arial"/>
                <w:sz w:val="20"/>
                <w:szCs w:val="20"/>
              </w:rPr>
              <w:t>Dashboard</w:t>
            </w:r>
            <w:r w:rsidRPr="00391690">
              <w:rPr>
                <w:rFonts w:ascii="Arial" w:eastAsia="Times New Roman" w:hAnsi="Arial" w:cs="Arial"/>
                <w:sz w:val="20"/>
                <w:szCs w:val="20"/>
              </w:rPr>
              <w:t xml:space="preserve">, com identificação visual de cor (verde para atendida e vermelha para não atendida) de atendimento ou não dos Verificações, o acompanhamento mensal, bimestral e semestral das Verificações que são utilizadas pela STN para apuração do Ranking de Qualidade do SICONFI. </w:t>
            </w:r>
            <w:r w:rsidR="00821EFE" w:rsidRPr="00391690">
              <w:rPr>
                <w:rFonts w:ascii="Arial" w:eastAsia="Times New Roman" w:hAnsi="Arial" w:cs="Arial"/>
                <w:sz w:val="20"/>
                <w:szCs w:val="20"/>
              </w:rPr>
              <w:t>através</w:t>
            </w:r>
            <w:r w:rsidRPr="00391690">
              <w:rPr>
                <w:rFonts w:ascii="Arial" w:eastAsia="Times New Roman" w:hAnsi="Arial" w:cs="Arial"/>
                <w:sz w:val="20"/>
                <w:szCs w:val="20"/>
              </w:rPr>
              <w:t xml:space="preserve"> de integração com API do SICONFI. </w:t>
            </w:r>
          </w:p>
        </w:tc>
      </w:tr>
      <w:tr w:rsidR="00567284" w:rsidRPr="00391690" w14:paraId="2A59DA7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06A19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9728B61" w14:textId="73DC44CB"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 evidenciação de Itens em Conformidade e Itens em "em conformidade" e em "não conformidade" da Dimensão 2 - Dimensão Contábil, do Sistema de Informações Contábeis e Fiscais do Setor Público Brasileiro (SICONFI), por meio de </w:t>
            </w:r>
            <w:r w:rsidR="00821EFE" w:rsidRPr="00391690">
              <w:rPr>
                <w:rFonts w:ascii="Arial" w:eastAsia="Times New Roman" w:hAnsi="Arial" w:cs="Arial"/>
                <w:sz w:val="20"/>
                <w:szCs w:val="20"/>
              </w:rPr>
              <w:t>Dashboard</w:t>
            </w:r>
            <w:r w:rsidRPr="00391690">
              <w:rPr>
                <w:rFonts w:ascii="Arial" w:eastAsia="Times New Roman" w:hAnsi="Arial" w:cs="Arial"/>
                <w:sz w:val="20"/>
                <w:szCs w:val="20"/>
              </w:rPr>
              <w:t xml:space="preserve">, com cores específicas para o "positivo - em conformidade e / ou atendido" e para o "negativo - em não conformidade e / ou não atendidos", assim como </w:t>
            </w:r>
            <w:r w:rsidR="00821EFE" w:rsidRPr="00391690">
              <w:rPr>
                <w:rFonts w:ascii="Arial" w:eastAsia="Times New Roman" w:hAnsi="Arial" w:cs="Arial"/>
                <w:sz w:val="20"/>
                <w:szCs w:val="20"/>
              </w:rPr>
              <w:t>evidenciação</w:t>
            </w:r>
            <w:r w:rsidRPr="00391690">
              <w:rPr>
                <w:rFonts w:ascii="Arial" w:eastAsia="Times New Roman" w:hAnsi="Arial" w:cs="Arial"/>
                <w:sz w:val="20"/>
                <w:szCs w:val="20"/>
              </w:rPr>
              <w:t xml:space="preserve"> das regras de cada cor, por meio de Legendas.</w:t>
            </w:r>
          </w:p>
        </w:tc>
      </w:tr>
      <w:tr w:rsidR="00567284" w:rsidRPr="00391690" w14:paraId="58A2514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1DB82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2DA1BB" w14:textId="2F2D0C2D"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 evidenciação de Itens em Conformidade e Itens em "em conformidade" e em "não conformidade" da Dimensão 3 - Dimensão Fiscal, do Sistema de Informações Contábeis e Fiscais do Setor Público Brasileiro (SICONFI), por meio de </w:t>
            </w:r>
            <w:r w:rsidR="00821EFE" w:rsidRPr="00391690">
              <w:rPr>
                <w:rFonts w:ascii="Arial" w:eastAsia="Times New Roman" w:hAnsi="Arial" w:cs="Arial"/>
                <w:sz w:val="20"/>
                <w:szCs w:val="20"/>
              </w:rPr>
              <w:t>Dashboard</w:t>
            </w:r>
            <w:r w:rsidRPr="00391690">
              <w:rPr>
                <w:rFonts w:ascii="Arial" w:eastAsia="Times New Roman" w:hAnsi="Arial" w:cs="Arial"/>
                <w:sz w:val="20"/>
                <w:szCs w:val="20"/>
              </w:rPr>
              <w:t xml:space="preserve">, com cores específicas para o "positivo - em conformidade e/ou atendido" e para o "negativo - em não conformidade e / ou não atendidos", assim como </w:t>
            </w:r>
            <w:r w:rsidR="00821EFE" w:rsidRPr="00391690">
              <w:rPr>
                <w:rFonts w:ascii="Arial" w:eastAsia="Times New Roman" w:hAnsi="Arial" w:cs="Arial"/>
                <w:sz w:val="20"/>
                <w:szCs w:val="20"/>
              </w:rPr>
              <w:t>evidenciação</w:t>
            </w:r>
            <w:r w:rsidRPr="00391690">
              <w:rPr>
                <w:rFonts w:ascii="Arial" w:eastAsia="Times New Roman" w:hAnsi="Arial" w:cs="Arial"/>
                <w:sz w:val="20"/>
                <w:szCs w:val="20"/>
              </w:rPr>
              <w:t xml:space="preserve"> das regras de cada cor, por meio de Legendas.</w:t>
            </w:r>
          </w:p>
        </w:tc>
      </w:tr>
      <w:tr w:rsidR="00567284" w:rsidRPr="00391690" w14:paraId="3069CC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161D6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72490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realizar um "plano de ação" para os itens que estão em "não conformidade e ou não atendidos" por meio da identificação do "Fato" da "Causa" e da "Ação" a ser estabelecida para o cumprimento do item.</w:t>
            </w:r>
          </w:p>
        </w:tc>
      </w:tr>
      <w:tr w:rsidR="00567284" w:rsidRPr="00391690" w14:paraId="18CC89D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D4FEF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46237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o envio de notificação ao responsável pela Verificação.</w:t>
            </w:r>
          </w:p>
        </w:tc>
      </w:tr>
      <w:tr w:rsidR="00567284" w:rsidRPr="00391690" w14:paraId="5D863F9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D0DA9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C5FAD3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o recebimento de aviso (através de dispositivo em tela / sininho de notificação) de quando uma notificação for respondida.</w:t>
            </w:r>
          </w:p>
        </w:tc>
      </w:tr>
      <w:tr w:rsidR="00567284" w:rsidRPr="00391690" w14:paraId="6AE7C9A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42B82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9ECB3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evidenciação em tela dos descritivos feitos no plano de ação, de tal modo que um agente público seja notificado quanto ao item que foi apontado como "não conformidade e / ou não atendido".</w:t>
            </w:r>
          </w:p>
        </w:tc>
      </w:tr>
      <w:tr w:rsidR="00567284" w:rsidRPr="00391690" w14:paraId="2B339B0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305BD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3F51D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que seja demonstrado em gráfico, a quantidade de itens que estão em conformidade e itens que estão em "não conformidade". Este gráfico deve ser apresentado para a dimensão 2 - Contábil do Sistema de Informações Contábeis e Fiscais do Setor Público Brasileiro.</w:t>
            </w:r>
          </w:p>
        </w:tc>
      </w:tr>
      <w:tr w:rsidR="00567284" w:rsidRPr="00391690" w14:paraId="379B425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CFCB1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FAEFFE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que seja demonstrado em gráfico, a quantidade de itens que estão em conformidade e itens que estão em "não conformidade". Este gráfico deve ser apresentado para a dimensão 3 - Contábil do Sistema de Informações Contábeis e Fiscais do Setor Público Brasileiro.</w:t>
            </w:r>
          </w:p>
        </w:tc>
      </w:tr>
      <w:tr w:rsidR="00567284" w:rsidRPr="00391690" w14:paraId="521E87C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4DCBA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8A34F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emissão de relatório conclusivo mensal das Verificações de forma consolidado ou por entidade da administração direta ou indireta. deverá ser possível emitir relatório por Poder Executivo.</w:t>
            </w:r>
          </w:p>
        </w:tc>
      </w:tr>
      <w:tr w:rsidR="00567284" w:rsidRPr="00391690" w14:paraId="6C81874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4C936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C068C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personalizar, editar os textos padrões apresentados para cada parecer.</w:t>
            </w:r>
          </w:p>
        </w:tc>
      </w:tr>
      <w:tr w:rsidR="00567284" w:rsidRPr="00391690" w14:paraId="6E14389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2F332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C9B43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personalizar textos de considerações finais.</w:t>
            </w:r>
          </w:p>
        </w:tc>
      </w:tr>
      <w:tr w:rsidR="00567284" w:rsidRPr="00391690" w14:paraId="6BD9991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CAD35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1A812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configurações de assinaturas pelos próprios usuários para que esta seja impressa no relatório conclusivo do Controle Interno.</w:t>
            </w:r>
          </w:p>
        </w:tc>
      </w:tr>
      <w:tr w:rsidR="00567284" w:rsidRPr="00391690" w14:paraId="1D0DC1E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D41FF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DA26C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selecionar quais Verificações deverão compor o relatório conclusivo do Controle Interno.</w:t>
            </w:r>
          </w:p>
        </w:tc>
      </w:tr>
      <w:tr w:rsidR="00567284" w:rsidRPr="00391690" w14:paraId="4ADFCBA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D3DA0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606A6D" w14:textId="18E62A3D"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selecionar quais ocorrências das Verificações deverão compor o relatório conclusivo do Controle Interno.</w:t>
            </w:r>
          </w:p>
        </w:tc>
      </w:tr>
      <w:tr w:rsidR="00567284" w:rsidRPr="00391690" w14:paraId="10D0D9C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94FA1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C4B538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armazenamento das diversas versões dos Relatórios Conclusivos do Controle Interno, que poderão existir para um mesmo período, garantindo assim o verificabilidade da informação existente em cada relatório conclusivo realizado.</w:t>
            </w:r>
          </w:p>
        </w:tc>
      </w:tr>
      <w:tr w:rsidR="00567284" w:rsidRPr="00391690" w14:paraId="7165123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73EAE4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B0F2F1" w14:textId="64BCD47B"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integração com CAUC dos serviços de Dados abertos da Secretaria do Tesouro Nacional.</w:t>
            </w:r>
          </w:p>
        </w:tc>
      </w:tr>
      <w:tr w:rsidR="00567284" w:rsidRPr="00391690" w14:paraId="274D50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79B6C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64E90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vinculação de um responsável por um ou mais itens de Requisitos Fiscais do CAUC.</w:t>
            </w:r>
          </w:p>
        </w:tc>
      </w:tr>
      <w:tr w:rsidR="00567284" w:rsidRPr="00391690" w14:paraId="46A2C9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16CC0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9D9D2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importação atualizada dos itens de Requisitos Fiscais do CAUC.</w:t>
            </w:r>
          </w:p>
        </w:tc>
      </w:tr>
      <w:tr w:rsidR="00567284" w:rsidRPr="00391690" w14:paraId="15FF85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2BF39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2D7573" w14:textId="1E86FC4E"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apresentação de um painel do tipo Dashboard, com as informações das entidades e os itens / grupos de Requisitos Fiscais do CAUC.</w:t>
            </w:r>
          </w:p>
        </w:tc>
      </w:tr>
      <w:tr w:rsidR="00567284" w:rsidRPr="00391690" w14:paraId="00E7EDA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A71B1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C67E4B" w14:textId="16B0B49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através de Painel / Dashboard, com identificação visual de cor (verde para atendida e vermelha para não atendida) de atendimento os itens de Requisitos Fiscais do CAUC. </w:t>
            </w:r>
          </w:p>
        </w:tc>
      </w:tr>
      <w:tr w:rsidR="00567284" w:rsidRPr="00391690" w14:paraId="1971054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94AA1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4DCAF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realizar um "plano de ação" para os itens que estão em "não conformidade e ou não atendidos" por meio da identificação do "Fato" da "Causa" e da "Ação" a ser estabelecida para o cumprimento do item.</w:t>
            </w:r>
          </w:p>
        </w:tc>
      </w:tr>
      <w:tr w:rsidR="00567284" w:rsidRPr="00391690" w14:paraId="440D508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E5606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DB0D5F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o envio de notificação ao responsável pela itens de Requisito Fiscal do CAUC.</w:t>
            </w:r>
          </w:p>
        </w:tc>
      </w:tr>
      <w:tr w:rsidR="00567284" w:rsidRPr="00391690" w14:paraId="0532B51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D819A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5DBD4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o recebimento de aviso (através de dispositivo em tela / sininho de notificação) de quando uma notificação for respondida.</w:t>
            </w:r>
          </w:p>
        </w:tc>
      </w:tr>
      <w:tr w:rsidR="00567284" w:rsidRPr="00391690" w14:paraId="5142E99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5B0A7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ACD3B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evidenciação em tela dos descritivos feitos no plano de ação, de tal modo que um agente público seja notificado quanto ao item que foi apontado como "não conformidade e / ou não atendido".</w:t>
            </w:r>
          </w:p>
        </w:tc>
      </w:tr>
      <w:tr w:rsidR="00567284" w:rsidRPr="00391690" w14:paraId="0392441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077AE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D03BDBA" w14:textId="00380638"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emissão de relatório conclusivo mensal dos itens de Requisito Fiscal do CAUC.</w:t>
            </w:r>
          </w:p>
        </w:tc>
      </w:tr>
      <w:tr w:rsidR="00567284" w:rsidRPr="00391690" w14:paraId="15BB4D8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D49FC3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5CD09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personalizar, editar os textos padrões apresentados para cada parecer do CAUC.</w:t>
            </w:r>
          </w:p>
        </w:tc>
      </w:tr>
      <w:tr w:rsidR="00567284" w:rsidRPr="00391690" w14:paraId="09CCF5F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9A2CF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EBC531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personalizar textos de considerações finais do CAUC.</w:t>
            </w:r>
          </w:p>
        </w:tc>
      </w:tr>
      <w:tr w:rsidR="00567284" w:rsidRPr="00391690" w14:paraId="068F3D6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04152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ACB45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configurações de assinaturas pelos próprios usuários para que esta seja impressa no relatório conclusivo do Controle Interno.</w:t>
            </w:r>
          </w:p>
        </w:tc>
      </w:tr>
      <w:tr w:rsidR="00567284" w:rsidRPr="00391690" w14:paraId="67CEB5A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33836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45620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selecionar quais Requisitos Fiscais deverão compor o relatório conclusivo do Controle Interno.</w:t>
            </w:r>
          </w:p>
        </w:tc>
      </w:tr>
      <w:tr w:rsidR="00567284" w:rsidRPr="00391690" w14:paraId="433B0DA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01BC55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6DCC15" w14:textId="14FDE2BA"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selecionar quais ocorrências dos Requisitos fiscais que deverão compor o relatório conclusivo do Controle Interno referente ao CAUC.</w:t>
            </w:r>
          </w:p>
        </w:tc>
      </w:tr>
      <w:tr w:rsidR="00567284" w:rsidRPr="00391690" w14:paraId="6DA84AA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88C27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98816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armazenamento das diversas versões dos Relatórios Conclusivos do Controle Interno referente ao CAUC, que poderão existir para um mesmo período, garantindo assim o verificabilidade da informação existente em cada relatório conclusivo realizado.</w:t>
            </w:r>
          </w:p>
        </w:tc>
      </w:tr>
      <w:tr w:rsidR="00567284" w:rsidRPr="00391690" w14:paraId="7E0D288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445EB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F1F33D" w14:textId="4DAD3668"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integração com Extrato de Convênios dos serviços de Dados abertos da Secretaria do Tesouro Nacional.</w:t>
            </w:r>
          </w:p>
        </w:tc>
      </w:tr>
      <w:tr w:rsidR="00567284" w:rsidRPr="00391690" w14:paraId="241647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D893D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4AB8B9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vinculação de um responsável por um ou mais itens de Extrato de Convênio.</w:t>
            </w:r>
          </w:p>
        </w:tc>
      </w:tr>
      <w:tr w:rsidR="00567284" w:rsidRPr="00391690" w14:paraId="76A339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B9C74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1E25F6"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importação atualizada dos itens de Extrato de Convênios.</w:t>
            </w:r>
          </w:p>
        </w:tc>
      </w:tr>
      <w:tr w:rsidR="00567284" w:rsidRPr="00391690" w14:paraId="2E729AA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D9AD7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DF8EB6" w14:textId="73BF08DB"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apresentação de um painel do tipo Dashboard, com as informações das entidades e os Convênios.</w:t>
            </w:r>
          </w:p>
        </w:tc>
      </w:tr>
      <w:tr w:rsidR="00567284" w:rsidRPr="00391690" w14:paraId="20FF27A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A4F8B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E7BB09" w14:textId="289DAC51"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através de Painel / Dashboard, com identificação visual de cor (verde para atendida e vermelha para não atendida) de atendimento aos Convênios. </w:t>
            </w:r>
          </w:p>
        </w:tc>
      </w:tr>
      <w:tr w:rsidR="00567284" w:rsidRPr="00391690" w14:paraId="2EF1F53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A1144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939CC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realizar um "plano de ação" para os itens que estão em "não conformidade e ou não atendidos" por meio da identificação do "Fato" da "Causa" e da "Ação" a ser estabelecida para o cumprimento do item.</w:t>
            </w:r>
          </w:p>
        </w:tc>
      </w:tr>
      <w:tr w:rsidR="00567284" w:rsidRPr="00391690" w14:paraId="3E92628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598CD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7BB9C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o envio de notificação ao responsável pela itens os Convênios.</w:t>
            </w:r>
          </w:p>
        </w:tc>
      </w:tr>
      <w:tr w:rsidR="00567284" w:rsidRPr="00391690" w14:paraId="1E71247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D9C1A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E73F3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o recebimento de aviso (através de dispositivo em tela/ sininho de notificação) de quando uma notificação for respondida.</w:t>
            </w:r>
          </w:p>
        </w:tc>
      </w:tr>
      <w:tr w:rsidR="00567284" w:rsidRPr="00391690" w14:paraId="6F2A628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91540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5280F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Possibilitar a evidenciação em tela dos descritivos feitos no plano de ação, de tal modo que um agente público seja notificado quanto ao item que foi apontado como "não conformidade e / ou não atendido".</w:t>
            </w:r>
          </w:p>
        </w:tc>
      </w:tr>
      <w:tr w:rsidR="00567284" w:rsidRPr="00391690" w14:paraId="6C1DCCD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12332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421B49" w14:textId="46564756"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emissão de relatório conclusivo mensal dos itens de Convênios.</w:t>
            </w:r>
          </w:p>
        </w:tc>
      </w:tr>
      <w:tr w:rsidR="00567284" w:rsidRPr="00391690" w14:paraId="7FC009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47F76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EACCD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personalizar, editar os textos padrões apresentados para cada parecer dos Convênios.</w:t>
            </w:r>
          </w:p>
        </w:tc>
      </w:tr>
      <w:tr w:rsidR="00567284" w:rsidRPr="00391690" w14:paraId="283DA96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33879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E60AE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personalizar textos de considerações finais dos Convênios.</w:t>
            </w:r>
          </w:p>
        </w:tc>
      </w:tr>
      <w:tr w:rsidR="00567284" w:rsidRPr="00391690" w14:paraId="60D8E11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98613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D6F09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configurações de assinaturas pelos próprios usuários para que esta seja impressa no relatório conclusivo do Controle Interno.</w:t>
            </w:r>
          </w:p>
        </w:tc>
      </w:tr>
      <w:tr w:rsidR="00567284" w:rsidRPr="00391690" w14:paraId="62E5145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B40227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76494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selecionar quais Requisitos Fiscais deverão compor o relatório conclusivo do Controle Interno.</w:t>
            </w:r>
          </w:p>
        </w:tc>
      </w:tr>
      <w:tr w:rsidR="00567284" w:rsidRPr="00391690" w14:paraId="424B93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4AEDC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90DBC3" w14:textId="2D693F3B"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selecionar quais ocorrências dos Convênios que deverão compor o relatório conclusivo do Controle Interno referente aos Convênios.</w:t>
            </w:r>
          </w:p>
        </w:tc>
      </w:tr>
      <w:tr w:rsidR="00567284" w:rsidRPr="00391690" w14:paraId="46D3FEE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78598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10427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armazenamento das diversas versões dos Relatórios Conclusivos do Controle Interno referente aos Convênios, que poderão existir para um mesmo período, garantindo assim o verificabilidade da informação existente em cada relatório conclusivo realizado.</w:t>
            </w:r>
          </w:p>
        </w:tc>
      </w:tr>
      <w:tr w:rsidR="00567284" w:rsidRPr="00391690" w14:paraId="2131DAE5"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154C0A3F" w14:textId="71A41652" w:rsidR="00567284" w:rsidRPr="00391690" w:rsidRDefault="00567284" w:rsidP="00567284">
            <w:pPr>
              <w:autoSpaceDN/>
              <w:jc w:val="center"/>
              <w:rPr>
                <w:rFonts w:ascii="Arial" w:eastAsia="Times New Roman" w:hAnsi="Arial" w:cs="Arial"/>
                <w:b/>
                <w:bCs/>
                <w:sz w:val="20"/>
                <w:szCs w:val="20"/>
              </w:rPr>
            </w:pPr>
            <w:r w:rsidRPr="00391690">
              <w:rPr>
                <w:rFonts w:ascii="Arial" w:eastAsia="Times New Roman" w:hAnsi="Arial" w:cs="Arial"/>
                <w:b/>
                <w:bCs/>
                <w:sz w:val="20"/>
                <w:szCs w:val="20"/>
              </w:rPr>
              <w:t>Gestão de Recursos Humanos</w:t>
            </w:r>
            <w:r w:rsidR="000E56CD" w:rsidRPr="00391690">
              <w:rPr>
                <w:rFonts w:ascii="Arial" w:eastAsia="Times New Roman" w:hAnsi="Arial" w:cs="Arial"/>
                <w:b/>
                <w:bCs/>
                <w:sz w:val="20"/>
                <w:szCs w:val="20"/>
              </w:rPr>
              <w:t xml:space="preserve"> - Pessoal</w:t>
            </w:r>
          </w:p>
        </w:tc>
      </w:tr>
      <w:tr w:rsidR="00567284" w:rsidRPr="00391690" w14:paraId="41739A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A74C0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1C4AE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replicação das informações cadastrais de uma Entidade, incluindo, de maneira mínima e necessária, os dados referentes a Cargos, Servidores, Lotações e Verbas, com o objetivo de viabilizar a execução de simulações de cálculos e a geração de relatórios, preservando a integridade da base de dados principal.</w:t>
            </w:r>
          </w:p>
        </w:tc>
      </w:tr>
      <w:tr w:rsidR="00567284" w:rsidRPr="00391690" w14:paraId="1DEE75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B0D2EE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CC4136"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gestão de múltiplas Entidades, assegurando a independência e a segregação das informações de cada uma delas. Disponibilizar, a critério do Usuário, a opção de cadastramento das Matrículas dos Servidores em sequência numérica única, independentemente da Entidade à qual estejam vinculados.</w:t>
            </w:r>
          </w:p>
        </w:tc>
      </w:tr>
      <w:tr w:rsidR="00567284" w:rsidRPr="00391690" w14:paraId="63FFC82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1BDB5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BBA04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identificação, dentro de uma mesma Lotação (Local de Trabalho), de mais de um Centro de Custo, possibilitando a contabilização e a geração de relatórios individualizados por Centro de Custo.</w:t>
            </w:r>
          </w:p>
        </w:tc>
      </w:tr>
      <w:tr w:rsidR="00567284" w:rsidRPr="00391690" w14:paraId="15944E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AEB1F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EE789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identificação do Servidor em seu Local de Trabalho de origem, bem como do Local de Trabalho de destino, nos casos de movimentação do Servidor dentro da estrutura organizacional da Entidade. Deverá disponibilizar histórico de informações contendo todos os Locais de Trabalho aos quais o Servidor já tenha sido alocado. Da mesma forma, deverá permitir a emissão de relatórios gerenciais, com opção de seleção pelo Local de Trabalho de origem ou pelo Local de Trabalho de destino.</w:t>
            </w:r>
          </w:p>
        </w:tc>
      </w:tr>
      <w:tr w:rsidR="00567284" w:rsidRPr="00391690" w14:paraId="2B31951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845BA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BE438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cálculo dos valores previdenciários do Fundo de Previdência (RPPS) da Entidade, compreendendo as contribuições patronais, os valores retidos dos Servidores e, quando aplicável, as contribuições patronais suplementares, caso a Entidade opte por esta forma de complementação. Deverá permitir o cálculo para mais de um Fundo de Previdência, bem como para mais de uma contribuição suplementar, quando existente, além da emissão da respectiva Guia de Recolhimento por Fundo de Previdência.</w:t>
            </w:r>
          </w:p>
        </w:tc>
      </w:tr>
      <w:tr w:rsidR="00567284" w:rsidRPr="00391690" w14:paraId="51EDA06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3187B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307B0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o cálculo dos valores previdenciários do Fundo de Previdência (RPPS) da Entidade, compreendendo as contribuições patronais, os valores retidos dos Servidores e, quando aplicável, </w:t>
            </w:r>
            <w:r w:rsidRPr="00391690">
              <w:rPr>
                <w:rFonts w:ascii="Arial" w:eastAsia="Times New Roman" w:hAnsi="Arial" w:cs="Arial"/>
                <w:sz w:val="20"/>
                <w:szCs w:val="20"/>
              </w:rPr>
              <w:lastRenderedPageBreak/>
              <w:t>as contribuições patronais suplementares, caso a Entidade opte por esta forma de complementação. Deverá permitir o cálculo para mais de um Fundo de Previdência, quando existente, bem como a emissão da respectiva Guia de Recolhimento por Fundo de Previdência.</w:t>
            </w:r>
          </w:p>
        </w:tc>
      </w:tr>
      <w:tr w:rsidR="00567284" w:rsidRPr="00391690" w14:paraId="66B349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430555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47632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dos Descontos Consignados na Folha de Pagamento dos Servidores, de forma que o valor total dos descontos não ultrapasse a Margem Legal de Consignação, a ser definida pela Entidade. Deverá disponibilizar opção que possibilite a realização dos descontos consignados dentro da respectiva margem legal, bem como a definição de critérios de priorização dos descontos a serem efetuados, vedando a aplicação daqueles que excedam a Margem Legal de Consignação.</w:t>
            </w:r>
          </w:p>
        </w:tc>
      </w:tr>
      <w:tr w:rsidR="00567284" w:rsidRPr="00391690" w14:paraId="1E1A654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0B08C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5DAF4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importação de arquivos referentes a Empréstimos Consignados do Crédito do Trabalhador (eConsignado), nos formatos CSV, XLS e JSON, possibilitando a visualização e a conferência prévia dos dados importados. Deverá destacar os casos em que a Margem Consignável tenha sido excedida, disponibilizar filtros para identificação de divergências e gerar relatórios de inconsistências contendo os registros que não serão importados.</w:t>
            </w:r>
            <w:r w:rsidRPr="00391690">
              <w:rPr>
                <w:rFonts w:ascii="Arial" w:eastAsia="Times New Roman" w:hAnsi="Arial" w:cs="Arial"/>
                <w:sz w:val="20"/>
                <w:szCs w:val="20"/>
              </w:rPr>
              <w:br/>
              <w:t>Permitir, ainda, a emissão de relatório de conferência, bem como o controle sobre a importação de Servidores desligados, com a opção de incluí-los ou não no processo. Além disso, deverá registrar automaticamente, após o cálculo da Folha de Pagamento, os Descontos Consignados na Ficha Financeira do Servidor, bem como as respectivas informações nos Eventos Periódicos do eSocial.</w:t>
            </w:r>
          </w:p>
        </w:tc>
      </w:tr>
      <w:tr w:rsidR="00567284" w:rsidRPr="00391690" w14:paraId="260E23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AD166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409E86"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Manter o controle do Quadro de Vagas, por Cargo e Lotação, permitindo ao Administrador definir a forma de restrição a ser aplicada quando houver extrapolação do limite de vagas orçadas para o Cargo. As formas de restrição deverão contemplar, no mínimo: Bloqueio, Advertência e Sem Restrição. Deverá gerar relatório gerencial referente ao Quadro de Vagas, demonstrando as informações de vagas Previstas, Realizadas e o Saldo de Vagas por Cargo.</w:t>
            </w:r>
          </w:p>
        </w:tc>
      </w:tr>
      <w:tr w:rsidR="00567284" w:rsidRPr="00391690" w14:paraId="52F0C6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8697C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7A1126"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Manter histórico por Usuário do Sistema referente aos registros de inclusão, alteração e exclusão do cadastro de Servidor e de seus Dependentes, bem como dos Lançamentos Variáveis, Lançamentos Fixos, Afastamentos, Faltas e da Programação de Férias. Deverá gerar relatório dos registros por Usuário do Sistema e por Período, contendo, no mínimo, as informações de Nome do Usuário, Data, Horário e a identificação do conteúdo incluído, alterado ou excluído.</w:t>
            </w:r>
          </w:p>
        </w:tc>
      </w:tr>
      <w:tr w:rsidR="00567284" w:rsidRPr="00391690" w14:paraId="6077F5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07AB2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3E84C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Deverá permitir o cadastro de Servidores que possuam mais de um Vínculo Empregatício com a Entidade, vinculando cada Contrato de Trabalho ao respectivo Regime de Previdência (RPPS ou RGPS).</w:t>
            </w:r>
            <w:r w:rsidRPr="00391690">
              <w:rPr>
                <w:rFonts w:ascii="Arial" w:eastAsia="Times New Roman" w:hAnsi="Arial" w:cs="Arial"/>
                <w:sz w:val="20"/>
                <w:szCs w:val="20"/>
              </w:rPr>
              <w:br/>
              <w:t>Deverá, ainda, para os Servidores que possuam mais de um Contrato de Trabalho com a Entidade, realizar o Acúmulo das Bases de Encargos para a Previdência (RPPS ou RGPS) e para o IRRF, bem como o cálculo dos Encargos de Retenção do Servidor e dos Encargos Patronais da Entidade.</w:t>
            </w:r>
          </w:p>
        </w:tc>
      </w:tr>
      <w:tr w:rsidR="00567284" w:rsidRPr="00391690" w14:paraId="29FE9E0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0A30E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024AD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Disponibilizar mecanismo para realização da Cópia do Registro de Funcionário de Servidor Ativo ou Servidor Demitido, duplicando integralmente os dados do Contrato de Trabalho anterior em um Novo Contrato. Deverá permitir que, a partir da cópia realizada, sejam efetuadas as alterações necessárias nos dados copiados, com a efetivação do novo Registro de Funcionário de Trabalho do Servidor.</w:t>
            </w:r>
          </w:p>
        </w:tc>
      </w:tr>
      <w:tr w:rsidR="00567284" w:rsidRPr="00391690" w14:paraId="35DD3B9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01770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3FB3B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Ofertar o registro de Funcionário Suplementar para Servidor Ativo que atuará como Substituto de outro Servidor, em caráter temporário. Deverá gerar um Novo Registro de Funcionário, contendo Nova Matrícula para o Servidor Substituto, a Data de Início e a Data de Fim do período de substituição, bem como a identificação do Servidor Substituído.</w:t>
            </w:r>
            <w:r w:rsidRPr="00391690">
              <w:rPr>
                <w:rFonts w:ascii="Arial" w:eastAsia="Times New Roman" w:hAnsi="Arial" w:cs="Arial"/>
                <w:sz w:val="20"/>
                <w:szCs w:val="20"/>
              </w:rPr>
              <w:br/>
              <w:t>O cálculo da Folha Mensal deverá ocorrer para o Contrato de Substituição até a Data de Fim do período definido, procedendo ao encerramento automático do respectivo contrato ao seu término.</w:t>
            </w:r>
          </w:p>
        </w:tc>
      </w:tr>
      <w:tr w:rsidR="00567284" w:rsidRPr="00391690" w14:paraId="128E598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3448CE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DDC9A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Deverá dispor de mecanismo para realização da Reintegração de Servidores anteriormente demitidos. No registro de Reintegração do Servidor, deverão constar as informações exigidas pelo eSocial, contemplando, no mínimo, o Tipo de Reintegração, o Número do Processo Judicial, a Lei de Anistia, quando aplicável, e o Indicador de Remunerações Pagas em Juízo.</w:t>
            </w:r>
            <w:r w:rsidRPr="00391690">
              <w:rPr>
                <w:rFonts w:ascii="Arial" w:eastAsia="Times New Roman" w:hAnsi="Arial" w:cs="Arial"/>
                <w:sz w:val="20"/>
                <w:szCs w:val="20"/>
              </w:rPr>
              <w:br/>
              <w:t>Após a efetivação do registro de Reintegração, o Servidor deverá passar a constar no sistema de Folha de Pagamento, para fins de processamento do Cálculo Mensal.</w:t>
            </w:r>
          </w:p>
        </w:tc>
      </w:tr>
      <w:tr w:rsidR="00567284" w:rsidRPr="00391690" w14:paraId="004C3D7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0C4CB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E780F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cadastro de Beneficiários de Pensão Judicial, junto ao Registro do Funcionário, a ser utilizado nos processos da Folha Mensal, de Férias e de 13º Salário. Deverá cessar automaticamente a concessão da Pensão Judicial ao atingir o Limite de Idade, sendo este parâmetro configurável pelo Usuário.</w:t>
            </w:r>
          </w:p>
        </w:tc>
      </w:tr>
      <w:tr w:rsidR="00567284" w:rsidRPr="00391690" w14:paraId="2ECE4BB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DE794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DFBFC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Disponibilizar o cadastro de Operadoras de Plano de Saúde, permitindo a parametrização das regras de cálculo da Mensalidade, contemplando, no mínimo, as modalidades por Valor Fixo, por Faixa Etária, por Percentual sobre o Salário Base, bem como o Percentual de Participação da Entidade e do Cônjuge.</w:t>
            </w:r>
            <w:r w:rsidRPr="00391690">
              <w:rPr>
                <w:rFonts w:ascii="Arial" w:eastAsia="Times New Roman" w:hAnsi="Arial" w:cs="Arial"/>
                <w:sz w:val="20"/>
                <w:szCs w:val="20"/>
              </w:rPr>
              <w:br/>
              <w:t>Os valores descontados referentes ao Plano de Saúde do Servidor deverão ser encaminhados de forma automática para a DIRF e para o Comprovante de Rendimentos.</w:t>
            </w:r>
          </w:p>
        </w:tc>
      </w:tr>
      <w:tr w:rsidR="00567284" w:rsidRPr="00391690" w14:paraId="5647A20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3ABEC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B5032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de Cálculo do Benefício de Vale-Transporte, disponibilizando o cadastro de Empresas de Vale-Transporte, Linhas, Tarifas específicas por Linha de Transporte e Servidores com direito ao benefício.</w:t>
            </w:r>
            <w:r w:rsidRPr="00391690">
              <w:rPr>
                <w:rFonts w:ascii="Arial" w:eastAsia="Times New Roman" w:hAnsi="Arial" w:cs="Arial"/>
                <w:sz w:val="20"/>
                <w:szCs w:val="20"/>
              </w:rPr>
              <w:br/>
              <w:t>Deverá emitir Relatório de Conferência, contendo informações relativas à Quantidade de Vale-Transporte a ser adquirida mensalmente pela Entidade, bem como o Valor da Parcela de Responsabilidade da Entidade e o Valor do Desconto de responsabilidade do Servidor.</w:t>
            </w:r>
          </w:p>
        </w:tc>
      </w:tr>
      <w:tr w:rsidR="00567284" w:rsidRPr="00391690" w14:paraId="668A03D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1EACE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DABCC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Emitir Relatório de Movimentação de Pessoal, por Período, listando, no mínimo, os seguintes tipos de movimentação: Admissão, Demissão, Alteração de Cargo, Alteração Salarial, Cedência, Afastamentos, Faltas, Movimentos Fixos e Movimentos Variáveis.</w:t>
            </w:r>
            <w:r w:rsidRPr="00391690">
              <w:rPr>
                <w:rFonts w:ascii="Arial" w:eastAsia="Times New Roman" w:hAnsi="Arial" w:cs="Arial"/>
                <w:sz w:val="20"/>
                <w:szCs w:val="20"/>
              </w:rPr>
              <w:br/>
              <w:t>O relatório deverá conter, no mínimo, as informações de Matrícula, Nome do Servidor, Período da Movimentação e Tipo de Movimentação.</w:t>
            </w:r>
          </w:p>
        </w:tc>
      </w:tr>
      <w:tr w:rsidR="00567284" w:rsidRPr="00391690" w14:paraId="7CD608B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7C293F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B264E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Deverá controlar os valores de Descontos na Folha de Pagamento dos Servidores, permitindo ao Usuário Administrador parametrizar quais Verbas de Desconto deverão ser objeto de controle, de forma a impedir a geração de Saldo Negativo na Folha Mensal dos Servidores.</w:t>
            </w:r>
            <w:r w:rsidRPr="00391690">
              <w:rPr>
                <w:rFonts w:ascii="Arial" w:eastAsia="Times New Roman" w:hAnsi="Arial" w:cs="Arial"/>
                <w:sz w:val="20"/>
                <w:szCs w:val="20"/>
              </w:rPr>
              <w:br/>
              <w:t>Os valores dos Descontos rejeitados, em decorrência de insuficiência de saldo, deverão ser apresentados em Relatório, contendo, no mínimo, o Código da Verba, a Descrição da Verba, a Matrícula, o Nome do Servidor e o Valor Rejeitado.</w:t>
            </w:r>
          </w:p>
        </w:tc>
      </w:tr>
      <w:tr w:rsidR="00567284" w:rsidRPr="00391690" w14:paraId="5316CB7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1A79E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C2753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de lançamento de Movimentos Fixos e Movimentos Variáveis, disponibilizando ao Usuário as formas de lançamento por Matrícula, Verba, Grupo de Servidores e por Tipo de Cálculo, contemplando Folha Mensal, Férias, Rescisão e 13º Salário.</w:t>
            </w:r>
            <w:r w:rsidRPr="00391690">
              <w:rPr>
                <w:rFonts w:ascii="Arial" w:eastAsia="Times New Roman" w:hAnsi="Arial" w:cs="Arial"/>
                <w:sz w:val="20"/>
                <w:szCs w:val="20"/>
              </w:rPr>
              <w:br/>
              <w:t>Deverá ofertar opções para Alteração e Substituição dos valores de Movimentos Fixos e Movimentos Variáveis já informados.</w:t>
            </w:r>
            <w:r w:rsidRPr="00391690">
              <w:rPr>
                <w:rFonts w:ascii="Arial" w:eastAsia="Times New Roman" w:hAnsi="Arial" w:cs="Arial"/>
                <w:sz w:val="20"/>
                <w:szCs w:val="20"/>
              </w:rPr>
              <w:br/>
              <w:t>Deverá disponibilizar Relatórios de Conferência dos Movimentos Fixos e Movimentos Variáveis, permitindo a classificação e a totalização por Verba / Servidor e Servidor / Verba, listando, no mínimo, Matrícula, Nome do Servidor, Código da Verba, Descrição da Verba, Valor da Verba, Data de Início e Data de Fim do movimento informado.</w:t>
            </w:r>
          </w:p>
        </w:tc>
      </w:tr>
      <w:tr w:rsidR="00567284" w:rsidRPr="00391690" w14:paraId="62068BE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C87847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F0CD7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Manter o registro e o controle de Servidores Cedidos e Servidores Recebidos de outros Órgãos ou Entidades, bem como do Período de Duração da Cedência, identificando o Tipo de Cessão (Cedido ou Recebido) e a Forma de Pagamento, se com Ônus para a Entidade Cedente ou para a Entidade Cessionária.</w:t>
            </w:r>
            <w:r w:rsidRPr="00391690">
              <w:rPr>
                <w:rFonts w:ascii="Arial" w:eastAsia="Times New Roman" w:hAnsi="Arial" w:cs="Arial"/>
                <w:sz w:val="20"/>
                <w:szCs w:val="20"/>
              </w:rPr>
              <w:br/>
              <w:t>Deverá realizar a Baixa Automática do movimento de Cessão ao término do período previamente determinado.</w:t>
            </w:r>
          </w:p>
        </w:tc>
      </w:tr>
      <w:tr w:rsidR="00567284" w:rsidRPr="00391690" w14:paraId="5D382D6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3299B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4048D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Ofertar o registro e o controle de Servidores Efetivos nomeados para o exercício de Cargos Comissionados, permitindo a informação do Período de Duração, do Cargo e da Faixa Salarial correspondente ao Cargo Comissionado.</w:t>
            </w:r>
            <w:r w:rsidRPr="00391690">
              <w:rPr>
                <w:rFonts w:ascii="Arial" w:eastAsia="Times New Roman" w:hAnsi="Arial" w:cs="Arial"/>
                <w:sz w:val="20"/>
                <w:szCs w:val="20"/>
              </w:rPr>
              <w:br/>
              <w:t>O cálculo da Folha Mensal do Servidor em Cargo Comissionado deverá ter como referência a Faixa Salarial do cargo ocupado, bem como as demais Verbas de Proventos e Vantagens que tenham como base o Salário do Servidor.</w:t>
            </w:r>
            <w:r w:rsidRPr="00391690">
              <w:rPr>
                <w:rFonts w:ascii="Arial" w:eastAsia="Times New Roman" w:hAnsi="Arial" w:cs="Arial"/>
                <w:sz w:val="20"/>
                <w:szCs w:val="20"/>
              </w:rPr>
              <w:br/>
              <w:t>Deverá cessar de forma Automática o cálculo dos valores referentes ao Cargo Comissionado ao término do período previamente definido, com o retorno do Servidor ao Cargo de Origem.</w:t>
            </w:r>
          </w:p>
        </w:tc>
      </w:tr>
      <w:tr w:rsidR="00567284" w:rsidRPr="00391690" w14:paraId="4382501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32066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2C9CA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rotinas que permitam a realização de Reajuste Salarial por Verba e por Faixa Salarial, possibilitando a aplicação do reajuste por Percentual ou por Valor previamente informado.</w:t>
            </w:r>
            <w:r w:rsidRPr="00391690">
              <w:rPr>
                <w:rFonts w:ascii="Arial" w:eastAsia="Times New Roman" w:hAnsi="Arial" w:cs="Arial"/>
                <w:sz w:val="20"/>
                <w:szCs w:val="20"/>
              </w:rPr>
              <w:br/>
              <w:t>Deverá disponibilizar opção para execução do reajuste em Modo Simulado, com a finalidade de permitir a conferência dos valores reajustados, bem como opção para a realização do reajuste de forma Efetiva.</w:t>
            </w:r>
            <w:r w:rsidRPr="00391690">
              <w:rPr>
                <w:rFonts w:ascii="Arial" w:eastAsia="Times New Roman" w:hAnsi="Arial" w:cs="Arial"/>
                <w:sz w:val="20"/>
                <w:szCs w:val="20"/>
              </w:rPr>
              <w:br/>
              <w:t>Deverá, ainda, ofertar Relatório de Conferência, listando, no mínimo, os Servidores Impactados, o Valor Anterior, o Valor Reajustado e o Percentual Aplicado.</w:t>
            </w:r>
          </w:p>
        </w:tc>
      </w:tr>
      <w:tr w:rsidR="00567284" w:rsidRPr="00391690" w14:paraId="2A6106C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48512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5D751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Ofertar o registro de Servidores que possuam Vínculo Empregatício em outras Empresas, permitindo informar o CNPJ da Empresa, o Valor da Base de Contribuição, a Categoria de </w:t>
            </w:r>
            <w:r w:rsidRPr="00391690">
              <w:rPr>
                <w:rFonts w:ascii="Arial" w:eastAsia="Times New Roman" w:hAnsi="Arial" w:cs="Arial"/>
                <w:sz w:val="20"/>
                <w:szCs w:val="20"/>
              </w:rPr>
              <w:lastRenderedPageBreak/>
              <w:t>Trabalhador para fins de eSocial e o Período de Vigência do vínculo empregatício externo.</w:t>
            </w:r>
            <w:r w:rsidRPr="00391690">
              <w:rPr>
                <w:rFonts w:ascii="Arial" w:eastAsia="Times New Roman" w:hAnsi="Arial" w:cs="Arial"/>
                <w:sz w:val="20"/>
                <w:szCs w:val="20"/>
              </w:rPr>
              <w:br/>
              <w:t>Deverá realizar o Cálculo Mensal do Servidor que possua Múltiplos Vínculos, efetuando o Acúmulo das Bases de Contribuição de todos os vínculos, respeitando o Limite Máximo de Desconto do INSS, conforme a Tabela Oficial do INSS.</w:t>
            </w:r>
          </w:p>
        </w:tc>
      </w:tr>
      <w:tr w:rsidR="00567284" w:rsidRPr="00391690" w14:paraId="6D3DB4A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4E1F4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1344A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de Consulta dos Valores Calculados da Contribuição do Empregado (INSS), por meio de Memória de Cálculo, exibindo, no mínimo, a Tabela Progressiva do INSS, atualizada conforme a Competência de Cálculo, a Base de Contribuição, o Valor Calculado em cada Faixa de Contribuição e o respectivo Percentual Aplicado.</w:t>
            </w:r>
            <w:r w:rsidRPr="00391690">
              <w:rPr>
                <w:rFonts w:ascii="Arial" w:eastAsia="Times New Roman" w:hAnsi="Arial" w:cs="Arial"/>
                <w:sz w:val="20"/>
                <w:szCs w:val="20"/>
              </w:rPr>
              <w:br/>
              <w:t>Deverá, ainda, nos casos em que o Servidor possua mais de um Contrato de Trabalho (Múltiplo Vínculo), demonstrar os Valores das Bases de Contribuição Acumuladas de todos os vínculos, bem como o Valor Calculado em cada Faixa de Contribuição e o respectivo Percentual Aplicado.</w:t>
            </w:r>
          </w:p>
        </w:tc>
      </w:tr>
      <w:tr w:rsidR="00567284" w:rsidRPr="00391690" w14:paraId="1A71F91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48396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4CF941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de Importação de Arquivo Texto para Movimentos Fixos, Movimentos Variáveis, Faltas e Afastamentos. Permitir a definição dos Campos das Tabelas, por Tipo de Movimento, a serem importados.</w:t>
            </w:r>
            <w:r w:rsidRPr="00391690">
              <w:rPr>
                <w:rFonts w:ascii="Arial" w:eastAsia="Times New Roman" w:hAnsi="Arial" w:cs="Arial"/>
                <w:sz w:val="20"/>
                <w:szCs w:val="20"/>
              </w:rPr>
              <w:br/>
              <w:t>Deverá emitir Relatório de Importação, contendo, no mínimo, a Matrícula, o Nome do Servidor, o Valor Importado ou Rejeitado, bem como a Totalização dos Valores Importados e Rejeitados.</w:t>
            </w:r>
          </w:p>
        </w:tc>
      </w:tr>
      <w:tr w:rsidR="00567284" w:rsidRPr="00391690" w14:paraId="6ABD52C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6D0DE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FBAC24F" w14:textId="41424AEE" w:rsidR="00567284" w:rsidRPr="00391690" w:rsidRDefault="00567284" w:rsidP="00893EF8">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a Programação e o Cálculo do Décimo Terceiro Salário, nas modalidades de Adiantamento, Anual e Final, bem como de opção para programar e calcular os Valores Variáveis (Médias) incidentes sobre o Décimo Terceiro Salário, de forma Geral, por Grupo de Servidores ou de</w:t>
            </w:r>
            <w:r w:rsidR="00893EF8" w:rsidRPr="00391690">
              <w:rPr>
                <w:rFonts w:ascii="Arial" w:eastAsia="Times New Roman" w:hAnsi="Arial" w:cs="Arial"/>
                <w:sz w:val="20"/>
                <w:szCs w:val="20"/>
              </w:rPr>
              <w:t xml:space="preserve"> </w:t>
            </w:r>
            <w:r w:rsidRPr="00391690">
              <w:rPr>
                <w:rFonts w:ascii="Arial" w:eastAsia="Times New Roman" w:hAnsi="Arial" w:cs="Arial"/>
                <w:sz w:val="20"/>
                <w:szCs w:val="20"/>
              </w:rPr>
              <w:t>maneira</w:t>
            </w:r>
            <w:r w:rsidR="00893EF8" w:rsidRPr="00391690">
              <w:rPr>
                <w:rFonts w:ascii="Arial" w:eastAsia="Times New Roman" w:hAnsi="Arial" w:cs="Arial"/>
                <w:sz w:val="20"/>
                <w:szCs w:val="20"/>
              </w:rPr>
              <w:t xml:space="preserve"> </w:t>
            </w:r>
            <w:r w:rsidRPr="00391690">
              <w:rPr>
                <w:rFonts w:ascii="Arial" w:eastAsia="Times New Roman" w:hAnsi="Arial" w:cs="Arial"/>
                <w:sz w:val="20"/>
                <w:szCs w:val="20"/>
              </w:rPr>
              <w:t>Individual.</w:t>
            </w:r>
            <w:r w:rsidR="00893EF8" w:rsidRPr="00391690">
              <w:rPr>
                <w:rFonts w:ascii="Arial" w:eastAsia="Times New Roman" w:hAnsi="Arial" w:cs="Arial"/>
                <w:sz w:val="20"/>
                <w:szCs w:val="20"/>
              </w:rPr>
              <w:t xml:space="preserve">        </w:t>
            </w:r>
            <w:r w:rsidRPr="00391690">
              <w:rPr>
                <w:rFonts w:ascii="Arial" w:eastAsia="Times New Roman" w:hAnsi="Arial" w:cs="Arial"/>
                <w:sz w:val="20"/>
                <w:szCs w:val="20"/>
              </w:rPr>
              <w:br/>
              <w:t>Deverá, ainda, dispor de rotina para apuração dos Avos de Direito do Décimo Terceiro Salário, bem como de opção para Abonar Avos Perdidos.</w:t>
            </w:r>
          </w:p>
        </w:tc>
      </w:tr>
      <w:tr w:rsidR="00567284" w:rsidRPr="00391690" w14:paraId="27ED1D5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C1D5C5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6CF48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Relatório de Conferência dos Avos Perdidos em razão de Ausências (Faltas e Afastamentos), por Servidor, para fins de apuração dos períodos de Férias, Décimo Terceiro Salário e Benefícios por Tempo de Serviço.</w:t>
            </w:r>
            <w:r w:rsidRPr="00391690">
              <w:rPr>
                <w:rFonts w:ascii="Arial" w:eastAsia="Times New Roman" w:hAnsi="Arial" w:cs="Arial"/>
                <w:sz w:val="20"/>
                <w:szCs w:val="20"/>
              </w:rPr>
              <w:br/>
              <w:t>O relatório deverá listar a Quantidade de Faltas e de Afastamentos ocorridos em cada Período de Apuração de Férias, Décimo Terceiro Salário e Benefícios por Tempo de Serviço.</w:t>
            </w:r>
          </w:p>
        </w:tc>
      </w:tr>
      <w:tr w:rsidR="00567284" w:rsidRPr="00391690" w14:paraId="11AE031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8B144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94DB4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a Programação e o Cálculo de Férias, contemplando Períodos Aquisitivos Fechados e Abertos, inclusive para mais de um Período Aquisitivo, bem como de opção para programar e calcular os Valores Variáveis (Médias) incidentes sobre as Férias, de forma Geral, por Grupo de Servidores ou de maneira Individual.</w:t>
            </w:r>
            <w:r w:rsidRPr="00391690">
              <w:rPr>
                <w:rFonts w:ascii="Arial" w:eastAsia="Times New Roman" w:hAnsi="Arial" w:cs="Arial"/>
                <w:sz w:val="20"/>
                <w:szCs w:val="20"/>
              </w:rPr>
              <w:br/>
              <w:t>Deverá, ainda, dispor de rotina para apuração dos Avos de Direito de Férias, por Tipo de Férias, disponibilizando Opções Parametrizáveis para definição da Quantidade de Meses Trabalhados para fins de Aquisição, Concessão e Prescrição, bem como dos Tipos de Faltas e Afastamentos a serem considerados para Perda e Suspensão de Avos de Férias.</w:t>
            </w:r>
          </w:p>
        </w:tc>
      </w:tr>
      <w:tr w:rsidR="00567284" w:rsidRPr="00391690" w14:paraId="416575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B8AB2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8B8476" w14:textId="2748B8CA"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o registro e o controle de Férias Concedidas que venham a </w:t>
            </w:r>
            <w:r w:rsidR="00893EF8" w:rsidRPr="006F63C6">
              <w:rPr>
                <w:rFonts w:ascii="Arial" w:eastAsia="Times New Roman" w:hAnsi="Arial" w:cs="Arial"/>
                <w:sz w:val="20"/>
                <w:szCs w:val="20"/>
              </w:rPr>
              <w:t>serem</w:t>
            </w:r>
            <w:r w:rsidR="00893EF8" w:rsidRPr="00391690">
              <w:rPr>
                <w:rFonts w:ascii="Arial" w:eastAsia="Times New Roman" w:hAnsi="Arial" w:cs="Arial"/>
                <w:sz w:val="20"/>
                <w:szCs w:val="20"/>
              </w:rPr>
              <w:t xml:space="preserve"> interrompidas</w:t>
            </w:r>
            <w:r w:rsidRPr="00391690">
              <w:rPr>
                <w:rFonts w:ascii="Arial" w:eastAsia="Times New Roman" w:hAnsi="Arial" w:cs="Arial"/>
                <w:sz w:val="20"/>
                <w:szCs w:val="20"/>
              </w:rPr>
              <w:t xml:space="preserve"> em decorrência da concessão de Afastamento de Maternidade. A interrupção das Férias deverá ocorrer de forma Automática quando houver o lançamento do Afastamento de Maternidade para a Servidora em gozo de férias.</w:t>
            </w:r>
            <w:r w:rsidRPr="00391690">
              <w:rPr>
                <w:rFonts w:ascii="Arial" w:eastAsia="Times New Roman" w:hAnsi="Arial" w:cs="Arial"/>
                <w:sz w:val="20"/>
                <w:szCs w:val="20"/>
              </w:rPr>
              <w:br/>
              <w:t>Da mesma forma, o retorno ao gozo do Saldo de Dias de Férias deverá ocorrer automaticamente após o encerramento do período de direito do Afastamento de Maternidade.</w:t>
            </w:r>
            <w:r w:rsidRPr="00391690">
              <w:rPr>
                <w:rFonts w:ascii="Arial" w:eastAsia="Times New Roman" w:hAnsi="Arial" w:cs="Arial"/>
                <w:sz w:val="20"/>
                <w:szCs w:val="20"/>
              </w:rPr>
              <w:br/>
              <w:t>Deverá disponibilizar Relatório de Férias Interrompidas, contendo, no mínimo, as informações de Matrícula, Nome da Servidora, Período Aquisitivo de Férias, Período de Férias Concedido, Data de Início e Data de Fim da Interrupção, bem como a Nova Data de Retorno ao gozo das Férias Interrompidas.</w:t>
            </w:r>
          </w:p>
        </w:tc>
      </w:tr>
      <w:tr w:rsidR="00567284" w:rsidRPr="00391690" w14:paraId="75BFA02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5FC99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C5364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a Programação e o Cálculo de Rescisões, de forma Individual e Coletiva.</w:t>
            </w:r>
            <w:r w:rsidRPr="00391690">
              <w:rPr>
                <w:rFonts w:ascii="Arial" w:eastAsia="Times New Roman" w:hAnsi="Arial" w:cs="Arial"/>
                <w:sz w:val="20"/>
                <w:szCs w:val="20"/>
              </w:rPr>
              <w:br/>
              <w:t>Deverá, ainda, disponibilizar opção para o Registro e o Cancelamento do Aviso Prévio, bem como permitir a Emissão do Aviso Prévio e a Emissão do Termo de Rescisão, no padrão do HomologNet.</w:t>
            </w:r>
          </w:p>
        </w:tc>
      </w:tr>
      <w:tr w:rsidR="00567284" w:rsidRPr="00391690" w14:paraId="5BCBC7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6FBCA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0A52D69" w14:textId="77777777" w:rsidR="00567284" w:rsidRPr="00391690" w:rsidRDefault="00567284" w:rsidP="00255C5C">
            <w:pPr>
              <w:autoSpaceDN/>
              <w:jc w:val="both"/>
              <w:rPr>
                <w:rFonts w:ascii="Arial" w:eastAsia="Times New Roman" w:hAnsi="Arial" w:cs="Arial"/>
                <w:sz w:val="20"/>
                <w:szCs w:val="20"/>
              </w:rPr>
            </w:pPr>
            <w:r w:rsidRPr="00391690">
              <w:rPr>
                <w:rFonts w:ascii="Arial" w:eastAsia="Times New Roman" w:hAnsi="Arial" w:cs="Arial"/>
                <w:sz w:val="20"/>
                <w:szCs w:val="20"/>
              </w:rPr>
              <w:t>Permitir o registro e a manutenção das Informações Pessoais e Funcionais de Pessoal Ativo, Inativo e Pensionista, bem como o Cadastro e o Controle de Dependentes e o Cadastro de Beneficiários de Pensão Judicial.</w:t>
            </w:r>
            <w:r w:rsidRPr="00391690">
              <w:rPr>
                <w:rFonts w:ascii="Arial" w:eastAsia="Times New Roman" w:hAnsi="Arial" w:cs="Arial"/>
                <w:sz w:val="20"/>
                <w:szCs w:val="20"/>
              </w:rPr>
              <w:br/>
              <w:t>Deverá possibilitar a Finalização da Relação de Dependência e a Baixa Automática do Dependente ao atingir a Data Limite configurada pelo Usuário, assegurando o Controle da Evolução Histórica de todos os registros e das alterações realizadas.</w:t>
            </w:r>
            <w:r w:rsidRPr="00391690">
              <w:rPr>
                <w:rFonts w:ascii="Arial" w:eastAsia="Times New Roman" w:hAnsi="Arial" w:cs="Arial"/>
                <w:sz w:val="20"/>
                <w:szCs w:val="20"/>
              </w:rPr>
              <w:br/>
              <w:t xml:space="preserve">Deverá, ainda, disponibilizar Links de Acesso para outras funcionalidades, contemplando, no </w:t>
            </w:r>
            <w:r w:rsidRPr="00391690">
              <w:rPr>
                <w:rFonts w:ascii="Arial" w:eastAsia="Times New Roman" w:hAnsi="Arial" w:cs="Arial"/>
                <w:sz w:val="20"/>
                <w:szCs w:val="20"/>
              </w:rPr>
              <w:lastRenderedPageBreak/>
              <w:t>mínimo, Movimentos Fixos e Variáveis, Tempo de Serviço, Plano de Saúde, Afastamentos, Programação de Férias e Ficha Financeira.</w:t>
            </w:r>
          </w:p>
        </w:tc>
      </w:tr>
      <w:tr w:rsidR="00567284" w:rsidRPr="00391690" w14:paraId="6E97D77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AB6FA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2E6780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Liberação de Funcionalidades por Usuário, com Controle de Acesso restrito por Lotação, possibilitando o acesso exclusivo às informações conforme a Lotação de Acesso, de forma a viabilizar a Descentralização das Atividades.</w:t>
            </w:r>
          </w:p>
        </w:tc>
      </w:tr>
      <w:tr w:rsidR="00567284" w:rsidRPr="00391690" w14:paraId="6E18A47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320D8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3CF1E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Garantir a Disponibilidade e a Segurança das Informações Históricas das Verbas e dos Valores relativos a todos os Pagamentos e Descontos realizados por Competência.</w:t>
            </w:r>
          </w:p>
        </w:tc>
      </w:tr>
      <w:tr w:rsidR="00567284" w:rsidRPr="00391690" w14:paraId="7E3C2EB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26A9E5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48FDC5" w14:textId="77777777" w:rsidR="00567284" w:rsidRPr="00391690" w:rsidRDefault="00567284" w:rsidP="00255C5C">
            <w:pPr>
              <w:autoSpaceDN/>
              <w:jc w:val="both"/>
              <w:rPr>
                <w:rFonts w:ascii="Arial" w:eastAsia="Times New Roman" w:hAnsi="Arial" w:cs="Arial"/>
                <w:sz w:val="20"/>
                <w:szCs w:val="20"/>
              </w:rPr>
            </w:pPr>
            <w:r w:rsidRPr="00391690">
              <w:rPr>
                <w:rFonts w:ascii="Arial" w:eastAsia="Times New Roman" w:hAnsi="Arial" w:cs="Arial"/>
                <w:sz w:val="20"/>
                <w:szCs w:val="20"/>
              </w:rPr>
              <w:t>Deverá dispor de funcionalidade de Consulta de Informações Financeiras (Cálculos), permitindo a visualização de todos os Cálculos existentes para cada Servidor, contendo, no mínimo, as seguintes informações: Verba, Descrição da Verba, Categoria, Retificação, Complemento, Base de Cálculo, Valor Integral, Valor Mensal, Quantidade Integral, Quantidade Mensal, Horas Integral, Horas Mensal, Situação, Valor Lançado e Valor Médio.</w:t>
            </w:r>
            <w:r w:rsidRPr="00391690">
              <w:rPr>
                <w:rFonts w:ascii="Arial" w:eastAsia="Times New Roman" w:hAnsi="Arial" w:cs="Arial"/>
                <w:sz w:val="20"/>
                <w:szCs w:val="20"/>
              </w:rPr>
              <w:br/>
              <w:t>Deverá, ainda, disponibilizar, no mínimo, as Informações do Empregado, tais como CPF, Data de Admissão, Data de Rescisão, Vínculo na Entidade, Matrícula no eSocial, Lotação, Cargo, Nível Salarial e Salário.</w:t>
            </w:r>
            <w:r w:rsidRPr="00391690">
              <w:rPr>
                <w:rFonts w:ascii="Arial" w:eastAsia="Times New Roman" w:hAnsi="Arial" w:cs="Arial"/>
                <w:sz w:val="20"/>
                <w:szCs w:val="20"/>
              </w:rPr>
              <w:br/>
              <w:t>A funcionalidade deverá contar com Atalhos de Navegação para outras funcionalidades relacionadas, tais como Afastamentos, Movimentações Fixas e Variáveis, Programação de Férias, Registro de Funcionário, Rescisão, Tempo de Serviço, Plano de Saúde e eSocial.</w:t>
            </w:r>
          </w:p>
        </w:tc>
      </w:tr>
      <w:tr w:rsidR="00567284" w:rsidRPr="00391690" w14:paraId="08674FF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D89BC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DE4E1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Ofertar o cadastramento de Currículos de Candidatos e de Servidores.</w:t>
            </w:r>
          </w:p>
        </w:tc>
      </w:tr>
      <w:tr w:rsidR="00567284" w:rsidRPr="00391690" w14:paraId="1665FCC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731DE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50089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Atos de Elogio, Advertência e Punição.</w:t>
            </w:r>
          </w:p>
        </w:tc>
      </w:tr>
      <w:tr w:rsidR="00567284" w:rsidRPr="00391690" w14:paraId="6E9425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9FC83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D0E95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criação de Tabelas e Campos para o registro de Informações Cadastrais Complementares.</w:t>
            </w:r>
            <w:r w:rsidRPr="00391690">
              <w:rPr>
                <w:rFonts w:ascii="Arial" w:eastAsia="Times New Roman" w:hAnsi="Arial" w:cs="Arial"/>
                <w:sz w:val="20"/>
                <w:szCs w:val="20"/>
              </w:rPr>
              <w:br/>
              <w:t>Deverá, ainda, disponibilizar as Tabelas e os Campos criados para a Formatação de Arquivos e a Geração de Relatórios.</w:t>
            </w:r>
          </w:p>
        </w:tc>
      </w:tr>
      <w:tr w:rsidR="00567284" w:rsidRPr="00391690" w14:paraId="4C43597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685A2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2589B1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das Funções de Confiança exercidas e Averbadas pelo Servidor, desempenhadas dentro ou fora do Órgão, para fins de Pagamento de Quintos ou Décimos, em conformidade com a Legislação Aplicável.</w:t>
            </w:r>
          </w:p>
        </w:tc>
      </w:tr>
      <w:tr w:rsidR="00567284" w:rsidRPr="00391690" w14:paraId="315B9A2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CAF6A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64494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do Tempo de Serviço Efetivo, a Emissão de Certidões de Tempo de Serviço e a disponibilização de Informações necessárias ao Cálculo e à Concessão de Aposentadoria.</w:t>
            </w:r>
          </w:p>
        </w:tc>
      </w:tr>
      <w:tr w:rsidR="00567284" w:rsidRPr="00391690" w14:paraId="7D011E1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236C6C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759C7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registro e o controle da Promoção e da Progressão de Cargos e Salários dos Servidores.</w:t>
            </w:r>
          </w:p>
        </w:tc>
      </w:tr>
      <w:tr w:rsidR="00567284" w:rsidRPr="00391690" w14:paraId="7F21729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ECE29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BD097A"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Ofertar rotina que permita o Controle dos Limites de Piso e de Teto Salarial, conforme os Limites Parametrizados pelo Usuário.</w:t>
            </w:r>
            <w:r w:rsidRPr="00391690">
              <w:rPr>
                <w:rFonts w:ascii="Arial" w:eastAsia="Times New Roman" w:hAnsi="Arial" w:cs="Arial"/>
                <w:sz w:val="20"/>
                <w:szCs w:val="20"/>
              </w:rPr>
              <w:br/>
              <w:t>Deverá gerar Relatório de Críticas no momento da execução do Cálculo da Folha Mensal, sempre que ocorrer Extrapolação do Limite Salarial, listando, no mínimo, a Matrícula, o Nome do Servidor e o Valor do Salário que originou o limite excedido.</w:t>
            </w:r>
          </w:p>
        </w:tc>
      </w:tr>
      <w:tr w:rsidR="00567284" w:rsidRPr="00391690" w14:paraId="55D616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372DC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E41A69" w14:textId="77777777" w:rsidR="00567284" w:rsidRPr="00391690" w:rsidRDefault="00567284" w:rsidP="00255C5C">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Apuração de Benefícios por Tempo de Serviço, contemplando Anuênio, Triênio, Quinquênio, Licença-Prêmio, com Período Fechado e Período Aberto, bem como Progressões Salariais.</w:t>
            </w:r>
            <w:r w:rsidRPr="00391690">
              <w:rPr>
                <w:rFonts w:ascii="Arial" w:eastAsia="Times New Roman" w:hAnsi="Arial" w:cs="Arial"/>
                <w:sz w:val="20"/>
                <w:szCs w:val="20"/>
              </w:rPr>
              <w:br/>
              <w:t>Deverá, ainda, realizar o Controle dos Períodos de Apuração relacionados à Prorrogação, Suspensão e Perda do Benefício, de acordo com os Tipos de Faltas e Afastamentos parametrizados pelo Usuário.</w:t>
            </w:r>
          </w:p>
        </w:tc>
      </w:tr>
      <w:tr w:rsidR="00567284" w:rsidRPr="00391690" w14:paraId="70C8EE0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2227A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589E9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Ofertar o Controle dos Tomadores de Serviço, contemplando Pagamentos por RPA e Nota Fiscal, com Integração Automática dessas informações para a Geração dos Arquivos do eSocial.</w:t>
            </w:r>
          </w:p>
        </w:tc>
      </w:tr>
      <w:tr w:rsidR="00567284" w:rsidRPr="00391690" w14:paraId="4F6A732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60875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34032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Cálculos Simulados, permitindo a realização de Simulações de Reajuste Salarial, bem como o Cálculo Parcial e Total da Folha de Pagamento.</w:t>
            </w:r>
            <w:r w:rsidRPr="00391690">
              <w:rPr>
                <w:rFonts w:ascii="Arial" w:eastAsia="Times New Roman" w:hAnsi="Arial" w:cs="Arial"/>
                <w:sz w:val="20"/>
                <w:szCs w:val="20"/>
              </w:rPr>
              <w:br/>
              <w:t>Deverá disponibilizar Relatório contendo os Valores Simulados apurados.</w:t>
            </w:r>
          </w:p>
        </w:tc>
      </w:tr>
      <w:tr w:rsidR="00567284" w:rsidRPr="00391690" w14:paraId="6B7608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D11DD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E72F6E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Cálculo de Folha Complementar e de Folha Retroativa, contemplando os respectivos Encargos (IRRF e Previdência), com o Reprocessamento de todos os Servidores que apresentarem Diferença Salarial a ser paga.</w:t>
            </w:r>
            <w:r w:rsidRPr="00391690">
              <w:rPr>
                <w:rFonts w:ascii="Arial" w:eastAsia="Times New Roman" w:hAnsi="Arial" w:cs="Arial"/>
                <w:sz w:val="20"/>
                <w:szCs w:val="20"/>
              </w:rPr>
              <w:br/>
              <w:t>Deverá, ainda, para os Servidores vinculados ao Regime Geral de Previdência Social (RGPS), permitir a Geração da SEFIP Retificadora referente à Competência Devida, bem como envio das informações de pagamento complementar ao eSocial.</w:t>
            </w:r>
          </w:p>
        </w:tc>
      </w:tr>
      <w:tr w:rsidR="00567284" w:rsidRPr="00391690" w14:paraId="54646E0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A4066B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B1BB2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rotina de Cálculo Retroativo que permita a apuração de valores referentes a períodos em que as Referências Salariais não tenham sido atualizadas na época devida, bem como das </w:t>
            </w:r>
            <w:r w:rsidRPr="00391690">
              <w:rPr>
                <w:rFonts w:ascii="Arial" w:eastAsia="Times New Roman" w:hAnsi="Arial" w:cs="Arial"/>
                <w:sz w:val="20"/>
                <w:szCs w:val="20"/>
              </w:rPr>
              <w:lastRenderedPageBreak/>
              <w:t>Verbas de Movimentos Fixos devidas e não pagas.</w:t>
            </w:r>
            <w:r w:rsidRPr="00391690">
              <w:rPr>
                <w:rFonts w:ascii="Arial" w:eastAsia="Times New Roman" w:hAnsi="Arial" w:cs="Arial"/>
                <w:sz w:val="20"/>
                <w:szCs w:val="20"/>
              </w:rPr>
              <w:br/>
              <w:t>Deverá permitir a realização do cálculo de forma Individual, por Servidor, considerando os Períodos Retroativos correspondentes a cada vínculo, bem como disponibilizar opção para Pagamento das Diferenças apuradas de forma Integral, em Parcela Única, ou de forma Parcelada, com Controle Automático do Saldo a Pagar.</w:t>
            </w:r>
          </w:p>
        </w:tc>
      </w:tr>
      <w:tr w:rsidR="00567284" w:rsidRPr="00391690" w14:paraId="664961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DDCD3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17C76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forma de Cálculo dos Valores de Retenção e de Desconto do Servidor, referentes ao Fundo de Previdência (RPPS), utilizando Regra de Cálculo por Tabela Progressiva.</w:t>
            </w:r>
            <w:r w:rsidRPr="00391690">
              <w:rPr>
                <w:rFonts w:ascii="Arial" w:eastAsia="Times New Roman" w:hAnsi="Arial" w:cs="Arial"/>
                <w:sz w:val="20"/>
                <w:szCs w:val="20"/>
              </w:rPr>
              <w:br/>
              <w:t>Deverá, ainda, exibir na Ficha Financeira do Servidor a respectiva Memória de Cálculo, demonstrando o Valor Calculado em cada Parcela e o Percentual Aplicado.</w:t>
            </w:r>
          </w:p>
        </w:tc>
      </w:tr>
      <w:tr w:rsidR="00567284" w:rsidRPr="00391690" w14:paraId="61CA92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3DD0A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79980A"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Cálculo de Pagamento do Pessoal Ativo, Inativo e Pensionista, tratando adequadamente os diversos Regimes Jurídicos, Adiantamentos, Pensões e Benefícios, bem como permitindo a realização de Recálculos de forma Geral, Parcial ou Individual.</w:t>
            </w:r>
          </w:p>
        </w:tc>
      </w:tr>
      <w:tr w:rsidR="00567284" w:rsidRPr="00391690" w14:paraId="41AFFDC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63DED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967E45A"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controle, no Cálculo da Folha Mensal, dos Servidores com Término de Contrato no respectivo mês, cujo contrato não tenha sido rescindido.</w:t>
            </w:r>
            <w:r w:rsidRPr="00391690">
              <w:rPr>
                <w:rFonts w:ascii="Arial" w:eastAsia="Times New Roman" w:hAnsi="Arial" w:cs="Arial"/>
                <w:sz w:val="20"/>
                <w:szCs w:val="20"/>
              </w:rPr>
              <w:br/>
              <w:t>Ao final do processamento do cálculo, deverá emitir Mensagem de Advertência, listando, no mínimo, a Matrícula, o Nome do Servidor e a Data de Término do Contrato.</w:t>
            </w:r>
          </w:p>
        </w:tc>
      </w:tr>
      <w:tr w:rsidR="00567284" w:rsidRPr="00391690" w14:paraId="09CD0F3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A888A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8F26B7" w14:textId="157ECD93"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Dispor de rotina de Bloqueio do Cálculo Mensal, impedindo que Usuários do Sistema realizem movimentações que afetem o resultado do cálculo </w:t>
            </w:r>
            <w:r w:rsidR="00255C5C" w:rsidRPr="00391690">
              <w:rPr>
                <w:rFonts w:ascii="Arial" w:eastAsia="Times New Roman" w:hAnsi="Arial" w:cs="Arial"/>
                <w:sz w:val="20"/>
                <w:szCs w:val="20"/>
              </w:rPr>
              <w:t>já fechado</w:t>
            </w:r>
            <w:r w:rsidRPr="00391690">
              <w:rPr>
                <w:rFonts w:ascii="Arial" w:eastAsia="Times New Roman" w:hAnsi="Arial" w:cs="Arial"/>
                <w:sz w:val="20"/>
                <w:szCs w:val="20"/>
              </w:rPr>
              <w:t>.</w:t>
            </w:r>
            <w:r w:rsidRPr="00391690">
              <w:rPr>
                <w:rFonts w:ascii="Arial" w:eastAsia="Times New Roman" w:hAnsi="Arial" w:cs="Arial"/>
                <w:sz w:val="20"/>
                <w:szCs w:val="20"/>
              </w:rPr>
              <w:br/>
              <w:t>Deverá permitir o Desbloqueio do Cálculo exclusivamente para Usuário previamente Autorizado pelo Administrador.</w:t>
            </w:r>
          </w:p>
        </w:tc>
      </w:tr>
      <w:tr w:rsidR="00567284" w:rsidRPr="00391690" w14:paraId="765F636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CDE84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53EAB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Ofertar rotina para Parametrização e Cálculo da Provisão de Férias, Décimo Terceiro Salário e Licença-Prêmio, bem como para a Emissão de Relatórios Analítico e Sintético dos valores provisionados.</w:t>
            </w:r>
            <w:r w:rsidRPr="00391690">
              <w:rPr>
                <w:rFonts w:ascii="Arial" w:eastAsia="Times New Roman" w:hAnsi="Arial" w:cs="Arial"/>
                <w:sz w:val="20"/>
                <w:szCs w:val="20"/>
              </w:rPr>
              <w:br/>
              <w:t>Os relatórios deverão listar, no mínimo, o Valor do Saldo Anterior, o Valor Provisionado no Mês, as Baixas Realizadas e o Saldo Total Provisionado.</w:t>
            </w:r>
          </w:p>
        </w:tc>
      </w:tr>
      <w:tr w:rsidR="00567284" w:rsidRPr="00391690" w14:paraId="7676799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75AE8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B6375A"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parametrização das Contas Contábeis de Despesas e Receitas com Pessoal, bem como a Emissão do Demonstrativo de Integração Contábil da Folha Mensal, da Provisão de Férias e da Provisão do Décimo Terceiro Salário.</w:t>
            </w:r>
          </w:p>
        </w:tc>
      </w:tr>
      <w:tr w:rsidR="00567284" w:rsidRPr="00391690" w14:paraId="77262B6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24A16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50C1C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Geração de Informações Mensais destinadas ao Tribunal de Contas do Estado (TCE), ao Fundo de Previdência Municipal, à Previdência Social, à Caixa e ao Ministério do Trabalho, por meio do eSocial.</w:t>
            </w:r>
          </w:p>
        </w:tc>
      </w:tr>
      <w:tr w:rsidR="00567284" w:rsidRPr="00391690" w14:paraId="379B1E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5C1F4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27DEC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Geração de Informações Mensais de Imposto de Renda para o eSocial, bem como a Geração do Comprovante de Rendimentos Anual.</w:t>
            </w:r>
          </w:p>
        </w:tc>
      </w:tr>
      <w:tr w:rsidR="00567284" w:rsidRPr="00391690" w14:paraId="61B31EC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E6B39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854BA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formatação de Modelos de Contracheque, Cheques de Pagamento e Etiquetas, bem como a Emissão dos Formulários parametrizados pelo Usuário.</w:t>
            </w:r>
          </w:p>
        </w:tc>
      </w:tr>
      <w:tr w:rsidR="00567284" w:rsidRPr="00391690" w14:paraId="642C127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FB18AF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2D268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Formatação e a Geração de Arquivos para Crédito Bancário.</w:t>
            </w:r>
          </w:p>
        </w:tc>
      </w:tr>
      <w:tr w:rsidR="00567284" w:rsidRPr="00391690" w14:paraId="5ADA2AC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CD17A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C1132E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utilização de Logotipos, Figuras e Formatos PCL como Imagem de Fundo nos Relatórios.</w:t>
            </w:r>
          </w:p>
        </w:tc>
      </w:tr>
      <w:tr w:rsidR="00567284" w:rsidRPr="00391690" w14:paraId="6056727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A7AE8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DEEDD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parametrização de Documentos Legais e Admissionais, com utilização de Editor de Texto para elaboração e formatação do conteúdo.</w:t>
            </w:r>
          </w:p>
        </w:tc>
      </w:tr>
      <w:tr w:rsidR="00567284" w:rsidRPr="00391690" w14:paraId="5A6B479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7255FC"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59A71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parametrização de Múltiplos Organogramas para fins de emissão de Relatórios.</w:t>
            </w:r>
          </w:p>
        </w:tc>
      </w:tr>
      <w:tr w:rsidR="00567284" w:rsidRPr="00391690" w14:paraId="56DFC4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A539F9"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DADFD6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Leitura e a Importação de Arquivo do Tipo Texto (TXT) disponibilizado pelo Sistema Nacional de Controle de Óbitos, para posterior Averiguação junto aos CPFs existentes na Base de Dados da Entidade, identificando os Servidores que possuam Contrato de Trabalho Ativo (sem Data de Desligamento) e que constem no referido arquivo de Controle de Óbitos.</w:t>
            </w:r>
            <w:r w:rsidRPr="00391690">
              <w:rPr>
                <w:rFonts w:ascii="Arial" w:eastAsia="Times New Roman" w:hAnsi="Arial" w:cs="Arial"/>
                <w:sz w:val="20"/>
                <w:szCs w:val="20"/>
              </w:rPr>
              <w:br/>
              <w:t>Após a importação do arquivo e a realização da averiguação com a Base de Dados, deverá listar os CPFs identificados.</w:t>
            </w:r>
            <w:r w:rsidRPr="00391690">
              <w:rPr>
                <w:rFonts w:ascii="Arial" w:eastAsia="Times New Roman" w:hAnsi="Arial" w:cs="Arial"/>
                <w:sz w:val="20"/>
                <w:szCs w:val="20"/>
              </w:rPr>
              <w:br/>
              <w:t>O Relatório deverá conter, no mínimo, as seguintes informações: Nome da Entidade, Matrícula, Nome do Servidor, CPF, Data de Admissão e Data de Óbito.</w:t>
            </w:r>
          </w:p>
        </w:tc>
      </w:tr>
      <w:tr w:rsidR="00567284" w:rsidRPr="00391690" w14:paraId="083162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7A4397"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7FE99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Disponibilizar Mecanismo de Gerenciamento de Funcionalidades em Uso, que permita concentrar e visualizar todas as Funcionalidades Abertas no sistema.</w:t>
            </w:r>
            <w:r w:rsidRPr="00391690">
              <w:rPr>
                <w:rFonts w:ascii="Arial" w:eastAsia="Times New Roman" w:hAnsi="Arial" w:cs="Arial"/>
                <w:sz w:val="20"/>
                <w:szCs w:val="20"/>
              </w:rPr>
              <w:br/>
              <w:t>O mecanismo deverá exibir as Funcionalidades em Uso em formato de Lista, possibilitando a Alternância entre as funcionalidades abertas por meio do próprio mecanismo.</w:t>
            </w:r>
            <w:r w:rsidRPr="00391690">
              <w:rPr>
                <w:rFonts w:ascii="Arial" w:eastAsia="Times New Roman" w:hAnsi="Arial" w:cs="Arial"/>
                <w:sz w:val="20"/>
                <w:szCs w:val="20"/>
              </w:rPr>
              <w:br/>
              <w:t>Deverá, ainda, disponibilizar opção para Fechar, Minimizar e Restaurar todas as Funcionalidades Abertas, de forma simultânea, por meio de Comando Único.</w:t>
            </w:r>
          </w:p>
        </w:tc>
      </w:tr>
      <w:tr w:rsidR="00567284" w:rsidRPr="00391690" w14:paraId="41B97DB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8C8EC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4D54C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Filtro de Consulta que permita ao Usuário localizar qualquer Funcionalidade por meio da digitação de Palavra-Chave, retornando como resultado da busca todas as Funcionalidades existentes compatíveis com o critério informado.</w:t>
            </w:r>
            <w:r w:rsidRPr="00391690">
              <w:rPr>
                <w:rFonts w:ascii="Arial" w:eastAsia="Times New Roman" w:hAnsi="Arial" w:cs="Arial"/>
                <w:sz w:val="20"/>
                <w:szCs w:val="20"/>
              </w:rPr>
              <w:br/>
              <w:t>As Funcionalidades localizadas deverão ser exibidas em tela, em Ordem Alfabética, apresentando o Caminho Completo da Funcionalidade, bem como permitindo o Acesso e a Abertura da Funcionalidade mediante seleção do item desejado.</w:t>
            </w:r>
          </w:p>
        </w:tc>
      </w:tr>
      <w:tr w:rsidR="00567284" w:rsidRPr="00391690" w14:paraId="2BAAC97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192DF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0493E6"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para consulta da Tabela Progressiva do Regime Geral de Previdência Social (RGPS), com atualização automática.</w:t>
            </w:r>
          </w:p>
        </w:tc>
      </w:tr>
      <w:tr w:rsidR="00567284" w:rsidRPr="00391690" w14:paraId="37C82B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002EE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13343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importação da Tabela de CBO, mantendo o cadastro de CBO atualizado em conformidade com as publicações do Ministério do Trabalho e Emprego (MTE).</w:t>
            </w:r>
          </w:p>
        </w:tc>
      </w:tr>
      <w:tr w:rsidR="00567284" w:rsidRPr="00391690" w14:paraId="0C453D5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454C4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8C6D2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para consulta da Tabela Progressiva do Imposto de Renda, com atualização automática.</w:t>
            </w:r>
          </w:p>
        </w:tc>
      </w:tr>
      <w:tr w:rsidR="00567284" w:rsidRPr="00391690" w14:paraId="02CF726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74E7B2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D79DD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para consulta do valor do Salário Mínimo, com atualização automática.</w:t>
            </w:r>
          </w:p>
        </w:tc>
      </w:tr>
      <w:tr w:rsidR="00567284" w:rsidRPr="00391690" w14:paraId="242A59D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6410C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E5D50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de Busca e Consulta de CEP em base de dados dos Correios, possibilitando o preenchimento automático das informações de Endereço nos cadastros de Banco, Responsável do Sistema, Sindicato, Beneficiário de Pensão Judicial, Registro de Funcionário, Entidade Externa, Filial, Empresa de Transporte e na Parametrização do CAGED.</w:t>
            </w:r>
          </w:p>
        </w:tc>
      </w:tr>
      <w:tr w:rsidR="00567284" w:rsidRPr="00391690" w14:paraId="1A26AC4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C46C8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8493C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Menu de Favoritos parametrizável por Usuário, respeitando as Permissões estabelecidas para cada Usuário.</w:t>
            </w:r>
          </w:p>
        </w:tc>
      </w:tr>
      <w:tr w:rsidR="00567284" w:rsidRPr="00391690" w14:paraId="4A3489B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AC48AE" w14:textId="2816D5A9"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 </w:t>
            </w:r>
            <w:r w:rsidR="00FE1FA6" w:rsidRPr="006F63C6">
              <w:rPr>
                <w:rFonts w:ascii="Arial" w:eastAsia="Times New Roman" w:hAnsi="Arial" w:cs="Arial"/>
                <w:color w:val="000000"/>
                <w:sz w:val="20"/>
                <w:szCs w:val="20"/>
              </w:rPr>
              <w:t>70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46D251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Portal Servidor - Atualização Cadastral - Contra Cheque</w:t>
            </w:r>
          </w:p>
        </w:tc>
      </w:tr>
      <w:tr w:rsidR="00567284" w:rsidRPr="00391690" w14:paraId="6B6EC24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9431AE" w14:textId="6309E2E1"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42D83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acesso ao Portal do Servidor mediante Login e Senha, utilizando o CPF como padrão de Login.</w:t>
            </w:r>
          </w:p>
        </w:tc>
      </w:tr>
      <w:tr w:rsidR="00567284" w:rsidRPr="00391690" w14:paraId="1AFC780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1FEC05" w14:textId="79A50851"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AE479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solicitação de Nova Senha em caso de esquecimento, mediante envio de Link para definição de nova senha ao E-mail previamente cadastrado.</w:t>
            </w:r>
          </w:p>
        </w:tc>
      </w:tr>
      <w:tr w:rsidR="00567284" w:rsidRPr="00391690" w14:paraId="2800AB7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951255" w14:textId="7CA11783"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ED41C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parametrização dos Campos e das Informações do Contracheque, de acordo com a definição do Usuário / Administrador.</w:t>
            </w:r>
          </w:p>
        </w:tc>
      </w:tr>
      <w:tr w:rsidR="00567284" w:rsidRPr="00391690" w14:paraId="63290EA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BF7F20" w14:textId="3F30EBC4"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97CC89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de Logotipo e Marca d’Água da Empresa (Órgão) no Contracheque.</w:t>
            </w:r>
          </w:p>
        </w:tc>
      </w:tr>
      <w:tr w:rsidR="00567284" w:rsidRPr="00391690" w14:paraId="237D879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23A117" w14:textId="4EC843E6"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E7BE5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formatação do Layout do Formulário do modelo de Contracheque Web.</w:t>
            </w:r>
          </w:p>
        </w:tc>
      </w:tr>
      <w:tr w:rsidR="00567284" w:rsidRPr="00391690" w14:paraId="53A8B20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C774FD" w14:textId="343F4E45"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DFCC2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Consulta e a Emissão do Contracheque, bem como a Consulta e a Emissão do Informe de Rendimentos, no Layout da Receita Federal do Brasil (RFB), mediante identificação por Login e Senha, por Servidor.</w:t>
            </w:r>
          </w:p>
        </w:tc>
      </w:tr>
      <w:tr w:rsidR="00567284" w:rsidRPr="00391690" w14:paraId="05B5FE7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C20B03" w14:textId="53E4738B"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42D377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validação do Contracheque impresso via web pelo Servidor, por meio de mecanismo de autenticação utilizando QR Code, para fins de comprovação de autenticidade.</w:t>
            </w:r>
          </w:p>
        </w:tc>
      </w:tr>
      <w:tr w:rsidR="00567284" w:rsidRPr="00391690" w14:paraId="545CCC2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EEF4AB" w14:textId="4D719341"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2CFFC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parametrização dos Dados Cadastrais aos quais o Servidor terá acesso para Conferência e Atualização, possibilitando, ainda, que o RH defina quais Campos deverão exigir Comprovante para validação das atualizações realizadas.</w:t>
            </w:r>
          </w:p>
        </w:tc>
      </w:tr>
      <w:tr w:rsidR="00567284" w:rsidRPr="00391690" w14:paraId="2DC4B4D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10FF17" w14:textId="229B6C5D"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r w:rsidR="00FE1FA6" w:rsidRPr="006F63C6">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16BFB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do RH conferir as informações enviadas por meio do Portal do Servidor, possibilitando a Validação ou Rejeição das mesmas, com Anexação de Documentos quando necessário, bem como a atualização das informações no cadastro do Servidor.</w:t>
            </w:r>
          </w:p>
        </w:tc>
      </w:tr>
      <w:tr w:rsidR="00567284" w:rsidRPr="00391690" w14:paraId="043554B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5A0673" w14:textId="0D69E4BE" w:rsidR="00567284" w:rsidRPr="006F63C6" w:rsidRDefault="00FE1FA6"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EB6570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listagem de informações relativas aos Servidores que possuem ou não acesso ao Portal do Servidor, contemplando, no mínimo, a identificação de Logins Divergentes e Logins Disponíveis.</w:t>
            </w:r>
          </w:p>
        </w:tc>
      </w:tr>
      <w:tr w:rsidR="00567284" w:rsidRPr="00391690" w14:paraId="466899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002B5B" w14:textId="69A182D0"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w:t>
            </w:r>
            <w:r w:rsidR="00FE1FA6"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A8BF5F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ao Servidor consultar e atualizar seus Dados Pessoais no Portal do Servidor, mediante utilização de Login e Senha.</w:t>
            </w:r>
          </w:p>
        </w:tc>
      </w:tr>
      <w:tr w:rsidR="00567284" w:rsidRPr="00391690" w14:paraId="51C6EEC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DBF5C9" w14:textId="31195C21" w:rsidR="00567284" w:rsidRPr="006F63C6" w:rsidRDefault="00567284" w:rsidP="006076DB">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w:t>
            </w:r>
            <w:r w:rsidR="00FE1FA6"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270F07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de Busca e Consulta de CEP em base de dados dos Correios, possibilitando o preenchimento automático das informações de Endereço no cadastro de Atualização Cadastral do Portal do Servidor.</w:t>
            </w:r>
          </w:p>
        </w:tc>
      </w:tr>
      <w:tr w:rsidR="00567284" w:rsidRPr="00391690" w14:paraId="700EA62E"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59A6D38D" w14:textId="21C364ED" w:rsidR="00567284" w:rsidRPr="00391690" w:rsidRDefault="000E56CD" w:rsidP="00567284">
            <w:pPr>
              <w:autoSpaceDN/>
              <w:jc w:val="center"/>
              <w:rPr>
                <w:rFonts w:ascii="Arial" w:eastAsia="Times New Roman" w:hAnsi="Arial" w:cs="Arial"/>
                <w:b/>
                <w:bCs/>
                <w:sz w:val="20"/>
                <w:szCs w:val="20"/>
              </w:rPr>
            </w:pPr>
            <w:r w:rsidRPr="00391690">
              <w:rPr>
                <w:rFonts w:ascii="Arial" w:eastAsia="Times New Roman" w:hAnsi="Arial" w:cs="Arial"/>
                <w:b/>
                <w:bCs/>
                <w:sz w:val="20"/>
                <w:szCs w:val="20"/>
              </w:rPr>
              <w:t xml:space="preserve">Gestão de Recursos Humanos - </w:t>
            </w:r>
            <w:r w:rsidR="00567284" w:rsidRPr="00391690">
              <w:rPr>
                <w:rFonts w:ascii="Arial" w:eastAsia="Times New Roman" w:hAnsi="Arial" w:cs="Arial"/>
                <w:b/>
                <w:bCs/>
                <w:sz w:val="20"/>
                <w:szCs w:val="20"/>
              </w:rPr>
              <w:t>Atos Legais</w:t>
            </w:r>
          </w:p>
        </w:tc>
      </w:tr>
      <w:tr w:rsidR="00567284" w:rsidRPr="00391690" w14:paraId="7DAB010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0A2A5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A085B8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dos documentos de Atos Legais, tais como Portarias, Decretos e Requisições.</w:t>
            </w:r>
          </w:p>
        </w:tc>
      </w:tr>
      <w:tr w:rsidR="00567284" w:rsidRPr="00391690" w14:paraId="6EA04BD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4529CD2"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56D7C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manutenção do Movimento de Ato Legal por Servidor, de forma independente das Alterações Cadastrais, dos Afastamentos e dos Benefícios Fixos.</w:t>
            </w:r>
          </w:p>
        </w:tc>
      </w:tr>
      <w:tr w:rsidR="00567284" w:rsidRPr="00391690" w14:paraId="228D319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8BA9C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6FC928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integração das Alterações Cadastrais, dos Afastamentos e dos Benefícios Fixos do Servidor com o respectivo Ato Legal que autoriza a movimentação.</w:t>
            </w:r>
          </w:p>
        </w:tc>
      </w:tr>
      <w:tr w:rsidR="00567284" w:rsidRPr="00391690" w14:paraId="4A4633D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DB40F5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BDAA97"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dos Atos a serem considerados para fins de Efetividade, conforme Tipo de Ato e Opções Parametrizadas pela Entidade.</w:t>
            </w:r>
          </w:p>
        </w:tc>
      </w:tr>
      <w:tr w:rsidR="00567284" w:rsidRPr="00391690" w14:paraId="0280832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40199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022CF8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emissão da Certidão de Tempo de Serviço, contendo Grade de Efetividade detalhada por Ano, Mês e Tipo de Efetividade, com a indicação da Quantidade de Dias por Mês e do Total por Ano, bem como Resumo Final do Tempo Municipal e do Tempo de Efetividade (Tempo Atual acrescido do Tempo Anterior).</w:t>
            </w:r>
          </w:p>
        </w:tc>
      </w:tr>
      <w:tr w:rsidR="000E56CD" w:rsidRPr="00391690" w14:paraId="4FA080BB"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4C435F01" w14:textId="336DBBE5" w:rsidR="000E56CD" w:rsidRPr="00391690" w:rsidRDefault="000E56CD" w:rsidP="000E56CD">
            <w:pPr>
              <w:autoSpaceDN/>
              <w:jc w:val="center"/>
              <w:rPr>
                <w:rFonts w:ascii="Arial" w:eastAsia="Times New Roman" w:hAnsi="Arial" w:cs="Arial"/>
                <w:b/>
                <w:bCs/>
                <w:sz w:val="20"/>
                <w:szCs w:val="20"/>
              </w:rPr>
            </w:pPr>
            <w:r w:rsidRPr="00391690">
              <w:rPr>
                <w:rFonts w:ascii="Arial" w:eastAsia="Times New Roman" w:hAnsi="Arial" w:cs="Arial"/>
                <w:b/>
                <w:bCs/>
                <w:sz w:val="20"/>
                <w:szCs w:val="20"/>
              </w:rPr>
              <w:t>Gestão de Recursos Humanos - eSocial</w:t>
            </w:r>
          </w:p>
        </w:tc>
      </w:tr>
      <w:tr w:rsidR="00567284" w:rsidRPr="00391690" w14:paraId="71D614E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7757D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714E5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realização do Diagnóstico da Qualificação Cadastral previamente à geração do arquivo, bem como a Geração do Arquivo de Informações para envio ao Portal Nacional do eSocial, referente à Qualificação Cadastral, o recebimento do Arquivo de Retorno do eSocial e a emissão de Relatório contendo as críticas apuradas.</w:t>
            </w:r>
          </w:p>
        </w:tc>
      </w:tr>
      <w:tr w:rsidR="00567284" w:rsidRPr="00391690" w14:paraId="197712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ED94F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78FC6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agrupamento de Empresas com o mesmo CNPJ para fins de envio das informações ao eSocial.</w:t>
            </w:r>
          </w:p>
        </w:tc>
      </w:tr>
      <w:tr w:rsidR="00567284" w:rsidRPr="00391690" w14:paraId="6B46D44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1F85FF"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6434B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Utilizar mecanismo de Token para habilitar os novos campos referentes ao eSocial.</w:t>
            </w:r>
          </w:p>
        </w:tc>
      </w:tr>
      <w:tr w:rsidR="00567284" w:rsidRPr="00391690" w14:paraId="6C7C834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4A020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3CB1C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cadastramento do Responsável pelo eSocial, contemplando todas as informações exigidas pelo eSocial Nacional.</w:t>
            </w:r>
          </w:p>
        </w:tc>
      </w:tr>
      <w:tr w:rsidR="00567284" w:rsidRPr="00391690" w14:paraId="4260BA4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C4CA73"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979CA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realização do relacionamento entre os Códigos de Verbas do Sistema de Gestão de Pessoas e as Rubricas do eSocial.</w:t>
            </w:r>
          </w:p>
        </w:tc>
      </w:tr>
      <w:tr w:rsidR="00567284" w:rsidRPr="00391690" w14:paraId="1889712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D653C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592FBF"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geração de Relatório de Diagnóstico das informações do Empregador, Cargos, Escalas e Horários, bem como a listagem das inconsistências eventualmente identificadas.</w:t>
            </w:r>
          </w:p>
        </w:tc>
      </w:tr>
      <w:tr w:rsidR="00567284" w:rsidRPr="00391690" w14:paraId="6B9B2F8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C7AD6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5525E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geração de Relatório de Diagnóstico do Empregado, contemplando Dados Pessoais, Documentação, Endereço, Formação e Informações Contratuais, bem como a listagem das inconsistências eventualmente identificadas.</w:t>
            </w:r>
          </w:p>
        </w:tc>
      </w:tr>
      <w:tr w:rsidR="00567284" w:rsidRPr="00391690" w14:paraId="5515A1E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7B6BD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E505A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parametrização das Rubricas do eSocial com as respectivas Bases Legais (IRRF, INSS e FGTS), bem como a geração de relatórios de divergências.</w:t>
            </w:r>
          </w:p>
        </w:tc>
      </w:tr>
      <w:tr w:rsidR="00567284" w:rsidRPr="00391690" w14:paraId="6CD694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F08EB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C9F784A"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rotina para Cadastramento de Certificado Digital do Tipo A1, que permita a listagem e a validação do Certificado, bem como disponibilize informações para o cadastro de Outorgado, contendo, no mínimo, os campos Nome, Tipo de Inscrição, Número de Inscrição, Início da Validade da Procuração e Fim da Validade da Procuração.</w:t>
            </w:r>
            <w:r w:rsidRPr="00391690">
              <w:rPr>
                <w:rFonts w:ascii="Arial" w:eastAsia="Times New Roman" w:hAnsi="Arial" w:cs="Arial"/>
                <w:sz w:val="20"/>
                <w:szCs w:val="20"/>
              </w:rPr>
              <w:br/>
              <w:t>Deverá, ainda, dispor de Alerta de Vencimento do Certificado, com antecedência mínima de 30 (trinta) dias em relação à data de término da validade.</w:t>
            </w:r>
          </w:p>
        </w:tc>
      </w:tr>
      <w:tr w:rsidR="00567284" w:rsidRPr="00391690" w14:paraId="62FECDD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FCDF3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60C5AA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rotina para importação de Arquivos XML dos Eventos Não Periódicos.</w:t>
            </w:r>
          </w:p>
        </w:tc>
      </w:tr>
      <w:tr w:rsidR="00567284" w:rsidRPr="00391690" w14:paraId="34D9C8B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2BF07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B5285A"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que permita a Geração, o Reenvio e a Exclusão de Eventos Periódicos, disponibilizando filtros para consulta que realizem a busca, no mínimo, por Empresa, Matrícula, Nome, CPF e Situação.</w:t>
            </w:r>
          </w:p>
        </w:tc>
      </w:tr>
      <w:tr w:rsidR="00567284" w:rsidRPr="00391690" w14:paraId="2B75714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F68514"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95C0D4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que permita a Geração, o Reenvio e a Exclusão de Eventos Periódicos, disponibilizando filtros para consulta que realizem a busca, no mínimo, por Empresa, Matrícula, Nome, CPF e Situação.</w:t>
            </w:r>
            <w:r w:rsidRPr="00391690">
              <w:rPr>
                <w:rFonts w:ascii="Arial" w:eastAsia="Times New Roman" w:hAnsi="Arial" w:cs="Arial"/>
                <w:sz w:val="20"/>
                <w:szCs w:val="20"/>
              </w:rPr>
              <w:br/>
              <w:t>Possuir funcionalidade de Conferência de INSS e FGTS, listando, no mínimo, a Matrícula do Servidor, o Nome e o CPF, realizando a comparação dos valores apurados por Servidor pelo Sistema de Gestão de Pessoas com os valores retornados pelo eSocial, contemplando, minimamente, as seguintes comparações:</w:t>
            </w:r>
            <w:r w:rsidRPr="00391690">
              <w:rPr>
                <w:rFonts w:ascii="Arial" w:eastAsia="Times New Roman" w:hAnsi="Arial" w:cs="Arial"/>
                <w:sz w:val="20"/>
                <w:szCs w:val="20"/>
              </w:rPr>
              <w:br/>
              <w:t>Base de INSS apurada pelo Sistema de Gestão de Pessoas × Base de INSS apurada pelo eSocial;</w:t>
            </w:r>
            <w:r w:rsidRPr="00391690">
              <w:rPr>
                <w:rFonts w:ascii="Arial" w:eastAsia="Times New Roman" w:hAnsi="Arial" w:cs="Arial"/>
                <w:sz w:val="20"/>
                <w:szCs w:val="20"/>
              </w:rPr>
              <w:br/>
              <w:t>Valor de INSS Descontado do Servidor apurado pelo Sistema de Gestão de Pessoas × INSS do Servidor apurado pelo eSocial;</w:t>
            </w:r>
            <w:r w:rsidRPr="00391690">
              <w:rPr>
                <w:rFonts w:ascii="Arial" w:eastAsia="Times New Roman" w:hAnsi="Arial" w:cs="Arial"/>
                <w:sz w:val="20"/>
                <w:szCs w:val="20"/>
              </w:rPr>
              <w:br/>
              <w:t>Base de FGTS calculada pelo Sistema de Gestão de Pessoas × Base de FGTS apurada pelo eSocial;</w:t>
            </w:r>
            <w:r w:rsidRPr="00391690">
              <w:rPr>
                <w:rFonts w:ascii="Arial" w:eastAsia="Times New Roman" w:hAnsi="Arial" w:cs="Arial"/>
                <w:sz w:val="20"/>
                <w:szCs w:val="20"/>
              </w:rPr>
              <w:br/>
              <w:t>FGTS do Servidor apurado pelo Sistema de Gestão de Pessoas × FGTS do Servidor apurado pelo eSocial, devendo listar as eventuais diferenças identificadas entre os valores comparados.</w:t>
            </w:r>
            <w:r w:rsidRPr="00391690">
              <w:rPr>
                <w:rFonts w:ascii="Arial" w:eastAsia="Times New Roman" w:hAnsi="Arial" w:cs="Arial"/>
                <w:sz w:val="20"/>
                <w:szCs w:val="20"/>
              </w:rPr>
              <w:br/>
              <w:t>Dispor, ainda, de Totalizador Sintético, realizando a comparação consolidada dos seguintes valores:</w:t>
            </w:r>
            <w:r w:rsidRPr="00391690">
              <w:rPr>
                <w:rFonts w:ascii="Arial" w:eastAsia="Times New Roman" w:hAnsi="Arial" w:cs="Arial"/>
                <w:sz w:val="20"/>
                <w:szCs w:val="20"/>
              </w:rPr>
              <w:br/>
              <w:t>Base de INSS apurada pelo Sistema de Gestão de Pessoas × Base de INSS apurada pelo eSocial;</w:t>
            </w:r>
            <w:r w:rsidRPr="00391690">
              <w:rPr>
                <w:rFonts w:ascii="Arial" w:eastAsia="Times New Roman" w:hAnsi="Arial" w:cs="Arial"/>
                <w:sz w:val="20"/>
                <w:szCs w:val="20"/>
              </w:rPr>
              <w:br/>
              <w:t>Valor de INSS Descontado do Servidor apurado pelo Sistema de Gestão de Pessoas × INSS do Servidor apurado pelo eSocial;</w:t>
            </w:r>
            <w:r w:rsidRPr="00391690">
              <w:rPr>
                <w:rFonts w:ascii="Arial" w:eastAsia="Times New Roman" w:hAnsi="Arial" w:cs="Arial"/>
                <w:sz w:val="20"/>
                <w:szCs w:val="20"/>
              </w:rPr>
              <w:br/>
            </w:r>
            <w:r w:rsidRPr="00391690">
              <w:rPr>
                <w:rFonts w:ascii="Arial" w:eastAsia="Times New Roman" w:hAnsi="Arial" w:cs="Arial"/>
                <w:sz w:val="20"/>
                <w:szCs w:val="20"/>
              </w:rPr>
              <w:lastRenderedPageBreak/>
              <w:t>INSS Patronal apurado pelo Sistema de Gestão de Pessoas × INSS Patronal apurado pelo eSocial;</w:t>
            </w:r>
            <w:r w:rsidRPr="00391690">
              <w:rPr>
                <w:rFonts w:ascii="Arial" w:eastAsia="Times New Roman" w:hAnsi="Arial" w:cs="Arial"/>
                <w:sz w:val="20"/>
                <w:szCs w:val="20"/>
              </w:rPr>
              <w:br/>
              <w:t>Salário-Maternidade apurado pelo Sistema de Gestão de Pessoas × Salário-Maternidade apurado pelo eSocial;</w:t>
            </w:r>
            <w:r w:rsidRPr="00391690">
              <w:rPr>
                <w:rFonts w:ascii="Arial" w:eastAsia="Times New Roman" w:hAnsi="Arial" w:cs="Arial"/>
                <w:sz w:val="20"/>
                <w:szCs w:val="20"/>
              </w:rPr>
              <w:br/>
              <w:t>Salário-Família apurado pelo Sistema de Gestão de Pessoas × Salário-Família apurado pelo eSocial;</w:t>
            </w:r>
            <w:r w:rsidRPr="00391690">
              <w:rPr>
                <w:rFonts w:ascii="Arial" w:eastAsia="Times New Roman" w:hAnsi="Arial" w:cs="Arial"/>
                <w:sz w:val="20"/>
                <w:szCs w:val="20"/>
              </w:rPr>
              <w:br/>
              <w:t>Base de FGTS calculada pelo Sistema de Gestão de Pessoas × Base de FGTS apurada pelo eSocial;</w:t>
            </w:r>
            <w:r w:rsidRPr="00391690">
              <w:rPr>
                <w:rFonts w:ascii="Arial" w:eastAsia="Times New Roman" w:hAnsi="Arial" w:cs="Arial"/>
                <w:sz w:val="20"/>
                <w:szCs w:val="20"/>
              </w:rPr>
              <w:br/>
              <w:t>FGTS dos Servidores apurado pelo Sistema de Gestão de Pessoas × FGTS dos Servidores apurado pelo eSocial.</w:t>
            </w:r>
            <w:r w:rsidRPr="00391690">
              <w:rPr>
                <w:rFonts w:ascii="Arial" w:eastAsia="Times New Roman" w:hAnsi="Arial" w:cs="Arial"/>
                <w:sz w:val="20"/>
                <w:szCs w:val="20"/>
              </w:rPr>
              <w:br/>
              <w:t>A funcionalidade deverá apresentar, adicionalmente, a Quantidade de Servidores considerados na apuração, bem como disponibilizar Filtro para listagem exclusiva dos Servidores que apresentem divergências de valores.</w:t>
            </w:r>
          </w:p>
        </w:tc>
      </w:tr>
      <w:tr w:rsidR="00567284" w:rsidRPr="00391690" w14:paraId="3A7FA6A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874B2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99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5B881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funcionalidade de Conferência de IRRF, listando, no mínimo, a Matrícula do Servidor, o Nome e o CPF, bem como realizando a comparação entre os valores de Base de IRRF apurados pelo Sistema de Gestão de Pessoas e os valores de IRRF apurados a partir do retorno do eSocial. Deverá dispor de Status indicativo para alerta em caso de divergências, Totalizador de Servidores e opção de Filtro para apuração exclusiva dos Servidores com divergência de valores.</w:t>
            </w:r>
          </w:p>
        </w:tc>
      </w:tr>
      <w:tr w:rsidR="00567284" w:rsidRPr="00391690" w14:paraId="0D6AE73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2A2505"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DB196B"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Deve dispor de rotina que permita a consulta de todos os Eventos registrados pelo Sistema de Gestão de Pessoas, possibilitando o acompanhamento do processamento dos Eventos por meio de seus respectivos Status, contemplando, no mínimo, os seguintes: Agendado, Aguardando Envio, Aguardando Exclusão, Aguardando Processamento, Aguardando Retificação, Excluído, Processado com Advertência, Processado com Erro, Processado com Erro – Permite Reenvio, Processado com Sucesso, Retificado e Todos.</w:t>
            </w:r>
            <w:r w:rsidRPr="00391690">
              <w:rPr>
                <w:rFonts w:ascii="Arial" w:eastAsia="Times New Roman" w:hAnsi="Arial" w:cs="Arial"/>
                <w:sz w:val="20"/>
                <w:szCs w:val="20"/>
              </w:rPr>
              <w:br/>
              <w:t>A consulta dos Eventos deverá disponibilizar, ainda, opções de filtro por Período, CPF do Trabalhador, Matrícula, Empregador, Tipo de Evento (ID eSocial) e Descrição. Deverá conter, também, filtro específico para listagem da Competência do 13º Salário, de forma segregada das demais competências.</w:t>
            </w:r>
            <w:r w:rsidRPr="00391690">
              <w:rPr>
                <w:rFonts w:ascii="Arial" w:eastAsia="Times New Roman" w:hAnsi="Arial" w:cs="Arial"/>
                <w:sz w:val="20"/>
                <w:szCs w:val="20"/>
              </w:rPr>
              <w:br/>
              <w:t>Deverá, adicionalmente, dispor de rotina que permita o detalhamento dos Eventos, apresentando as ocorrências do Evento e do respectivo Lote, bem como a visualização do XML de Envio, XML de Retorno e das Informações Complementares, contendo, no mínimo, CPF do Trabalhador, Nome do Trabalhador e Recibo de Envio.</w:t>
            </w:r>
            <w:r w:rsidRPr="00391690">
              <w:rPr>
                <w:rFonts w:ascii="Arial" w:eastAsia="Times New Roman" w:hAnsi="Arial" w:cs="Arial"/>
                <w:sz w:val="20"/>
                <w:szCs w:val="20"/>
              </w:rPr>
              <w:br/>
              <w:t>A rotina deverá, ainda, permitir a realização de Retificação e Exclusão dos Eventos Não Periódicos.</w:t>
            </w:r>
          </w:p>
        </w:tc>
      </w:tr>
      <w:tr w:rsidR="00567284" w:rsidRPr="00391690" w14:paraId="0837558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356F3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F968D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Possuir rotina para Retificação de Eventos por Vínculo Empregatício.</w:t>
            </w:r>
          </w:p>
        </w:tc>
      </w:tr>
      <w:tr w:rsidR="00567284" w:rsidRPr="00391690" w14:paraId="5841F70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D9AF1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1F7115"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Deverá validar as informações recebidas nos Arquivos XML oriundos do Sistema de Gestão de Pessoas, com base nas regras definidas nos Layouts do eSocial.</w:t>
            </w:r>
          </w:p>
        </w:tc>
      </w:tr>
      <w:tr w:rsidR="00567284" w:rsidRPr="00391690" w14:paraId="60DBA00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AF0E40"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C2A25D"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Deverá realizar a Assinatura Digital dos Arquivos de Eventos em formato XML, por meio de Certificado Digital do tipo A1.</w:t>
            </w:r>
          </w:p>
        </w:tc>
      </w:tr>
      <w:tr w:rsidR="00567284" w:rsidRPr="00391690" w14:paraId="10DD63F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97090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414AC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o envio dos Arquivos de Eventos, devidamente Assinados Digitalmente, para o ambiente do eSocial.</w:t>
            </w:r>
          </w:p>
        </w:tc>
      </w:tr>
      <w:tr w:rsidR="00567284" w:rsidRPr="00391690" w14:paraId="0473FB7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51E29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6F64A0"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Deverá receber e armazenar os Protocolos referentes ao envio dos Eventos para o ambiente do eSocial.</w:t>
            </w:r>
          </w:p>
        </w:tc>
      </w:tr>
      <w:tr w:rsidR="00567284" w:rsidRPr="00391690" w14:paraId="092DE3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828D38"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7095C1"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consulta, por meio dos Protocolos armazenados, do resultado do processamento dos Eventos, possibilitando a identificação do Status do Evento, inclusive se foi Armazenado ou Rejeitado. Deverá, ainda, para os Eventos Rejeitados, exibir a respectiva mensagem contendo o motivo da rejeição.</w:t>
            </w:r>
          </w:p>
        </w:tc>
      </w:tr>
      <w:tr w:rsidR="00567284" w:rsidRPr="00391690" w14:paraId="001D13D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6C770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C1F8424"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rotina para o reenvio dos Eventos do eSocial que tenham apresentado inconsistências.</w:t>
            </w:r>
          </w:p>
        </w:tc>
      </w:tr>
      <w:tr w:rsidR="00567284" w:rsidRPr="00391690" w14:paraId="4981DC6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68E48B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885DC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Manter o controle dos Arquivos do eSocial enviados e validados para o fechamento da Competência da Folha de Pagamento.</w:t>
            </w:r>
          </w:p>
        </w:tc>
      </w:tr>
      <w:tr w:rsidR="000E56CD" w:rsidRPr="00391690" w14:paraId="12BB9808"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078BA167" w14:textId="192A89B2" w:rsidR="000E56CD" w:rsidRPr="00391690" w:rsidRDefault="000E56CD" w:rsidP="000E56CD">
            <w:pPr>
              <w:autoSpaceDN/>
              <w:jc w:val="center"/>
              <w:rPr>
                <w:rFonts w:ascii="Arial" w:eastAsia="Times New Roman" w:hAnsi="Arial" w:cs="Arial"/>
                <w:b/>
                <w:bCs/>
                <w:sz w:val="20"/>
                <w:szCs w:val="20"/>
              </w:rPr>
            </w:pPr>
            <w:r w:rsidRPr="00391690">
              <w:rPr>
                <w:rFonts w:ascii="Arial" w:eastAsia="Times New Roman" w:hAnsi="Arial" w:cs="Arial"/>
                <w:b/>
                <w:bCs/>
                <w:sz w:val="20"/>
                <w:szCs w:val="20"/>
              </w:rPr>
              <w:t>Gestão de Recursos Humanos - PPP</w:t>
            </w:r>
          </w:p>
        </w:tc>
      </w:tr>
      <w:tr w:rsidR="00567284" w:rsidRPr="00391690" w14:paraId="74345DC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C4137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2ABA28"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dos dados dos Responsáveis pelas informações de Monitoração Biológica, por Período, mantendo o Histórico atualizado.</w:t>
            </w:r>
          </w:p>
        </w:tc>
      </w:tr>
      <w:tr w:rsidR="00567284" w:rsidRPr="00391690" w14:paraId="048BA5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FEA5EA"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2FB6F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dos dados dos Responsáveis pelas informações de Monitoração dos Registros Ambientais, por Período, mantendo o Histórico atualizado.</w:t>
            </w:r>
          </w:p>
        </w:tc>
      </w:tr>
      <w:tr w:rsidR="00567284" w:rsidRPr="00391690" w14:paraId="5A5D30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C4ADD0B"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F0EEB13"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gerenciamento e a manutenção atualizada de todas as Informações Cadastrais pertinentes ao PPP – Perfil Profissiográfico Previdenciário, contemplando Alterações de Cargo, Mudanças de Agente Nocivo, Transferências, bem como a Descrição dos Cargos e das Atividades Exercidas pelo Servidor.</w:t>
            </w:r>
          </w:p>
        </w:tc>
      </w:tr>
      <w:tr w:rsidR="00567284" w:rsidRPr="00391690" w14:paraId="1914D70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1342E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FB847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dos Exames Periódicos, Clínicos e Complementares, bem como a manutenção do Histórico das informações.</w:t>
            </w:r>
          </w:p>
        </w:tc>
      </w:tr>
      <w:tr w:rsidR="00567284" w:rsidRPr="00391690" w14:paraId="661C62D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8A7B5D"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EAB8BBC"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registro e a manutenção atualizada do Histórico de Exposição do Trabalhador aos Fatores de Risco.</w:t>
            </w:r>
          </w:p>
        </w:tc>
      </w:tr>
      <w:tr w:rsidR="00567284" w:rsidRPr="00391690" w14:paraId="1610B06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A07DC9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A77A6E"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a emissão do PPP – Perfil Profissiográfico Previdenciário, de forma Individual ou por Grupo de Servidores.</w:t>
            </w:r>
          </w:p>
        </w:tc>
      </w:tr>
      <w:tr w:rsidR="00567284" w:rsidRPr="00391690" w14:paraId="2CD7B1E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4CC646"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5F3742"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Dispor de funcionalidade de Busca e Consulta de CEP em base de dados dos Correios, possibilitando o preenchimento automático das informações de Endereço no cadastro de CAT – Comunicação de Acidente de Trabalho.</w:t>
            </w:r>
          </w:p>
        </w:tc>
      </w:tr>
      <w:tr w:rsidR="00567284" w:rsidRPr="00391690" w14:paraId="2F9D4D0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D1877E"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47E808" w14:textId="1A5FFD8A" w:rsidR="00567284" w:rsidRPr="00391690" w:rsidRDefault="00567284" w:rsidP="00255C5C">
            <w:pPr>
              <w:autoSpaceDN/>
              <w:rPr>
                <w:rFonts w:ascii="Arial" w:eastAsia="Times New Roman" w:hAnsi="Arial" w:cs="Arial"/>
                <w:sz w:val="20"/>
                <w:szCs w:val="20"/>
              </w:rPr>
            </w:pPr>
            <w:r w:rsidRPr="00391690">
              <w:rPr>
                <w:rFonts w:ascii="Arial" w:eastAsia="Times New Roman" w:hAnsi="Arial" w:cs="Arial"/>
                <w:sz w:val="20"/>
                <w:szCs w:val="20"/>
              </w:rPr>
              <w:t>Permitir o registro das informações referentes ao Acidente de Trabalho (CAT), contemplando, no mínimo:</w:t>
            </w:r>
            <w:r w:rsidRPr="00391690">
              <w:rPr>
                <w:rFonts w:ascii="Arial" w:eastAsia="Times New Roman" w:hAnsi="Arial" w:cs="Arial"/>
                <w:sz w:val="20"/>
                <w:szCs w:val="20"/>
              </w:rPr>
              <w:br/>
              <w:t>a) Identificação do Registrador, do Empregador e do Trabalhador;</w:t>
            </w:r>
            <w:r w:rsidRPr="00391690">
              <w:rPr>
                <w:rFonts w:ascii="Arial" w:eastAsia="Times New Roman" w:hAnsi="Arial" w:cs="Arial"/>
                <w:sz w:val="20"/>
                <w:szCs w:val="20"/>
              </w:rPr>
              <w:br/>
              <w:t>b) Comunicação do Acidente de Trabalho, contendo Data, Hora e Tipo do Acidente, Horas Trabalhadas antes do Acidente, Tipo da CAT e Indicativo de CAT;</w:t>
            </w:r>
            <w:r w:rsidRPr="00391690">
              <w:rPr>
                <w:rFonts w:ascii="Arial" w:eastAsia="Times New Roman" w:hAnsi="Arial" w:cs="Arial"/>
                <w:sz w:val="20"/>
                <w:szCs w:val="20"/>
              </w:rPr>
              <w:br/>
              <w:t>c) Local do Acidente;</w:t>
            </w:r>
            <w:r w:rsidRPr="00391690">
              <w:rPr>
                <w:rFonts w:ascii="Arial" w:eastAsia="Times New Roman" w:hAnsi="Arial" w:cs="Arial"/>
                <w:sz w:val="20"/>
                <w:szCs w:val="20"/>
              </w:rPr>
              <w:br/>
              <w:t>d) Detalhamento das Partes Atingidas pelo Acidente de Trabalho;</w:t>
            </w:r>
            <w:r w:rsidRPr="00391690">
              <w:rPr>
                <w:rFonts w:ascii="Arial" w:eastAsia="Times New Roman" w:hAnsi="Arial" w:cs="Arial"/>
                <w:sz w:val="20"/>
                <w:szCs w:val="20"/>
              </w:rPr>
              <w:br/>
              <w:t>e) Detalhamento dos Agentes Causadores do Acidente de Trabalho;</w:t>
            </w:r>
            <w:r w:rsidRPr="00391690">
              <w:rPr>
                <w:rFonts w:ascii="Arial" w:eastAsia="Times New Roman" w:hAnsi="Arial" w:cs="Arial"/>
                <w:sz w:val="20"/>
                <w:szCs w:val="20"/>
              </w:rPr>
              <w:br/>
              <w:t>f) Atestado Médico;</w:t>
            </w:r>
            <w:r w:rsidRPr="00391690">
              <w:rPr>
                <w:rFonts w:ascii="Arial" w:eastAsia="Times New Roman" w:hAnsi="Arial" w:cs="Arial"/>
                <w:sz w:val="20"/>
                <w:szCs w:val="20"/>
              </w:rPr>
              <w:br/>
              <w:t>g) Nome do Médico que emitiu o Atestado.</w:t>
            </w:r>
          </w:p>
        </w:tc>
      </w:tr>
      <w:tr w:rsidR="00567284" w:rsidRPr="00391690" w14:paraId="282DD67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A0E261" w14:textId="77777777" w:rsidR="00567284" w:rsidRPr="00391690" w:rsidRDefault="00567284"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197F19" w14:textId="77777777" w:rsidR="00567284" w:rsidRPr="00391690" w:rsidRDefault="00567284" w:rsidP="00567284">
            <w:pPr>
              <w:autoSpaceDN/>
              <w:jc w:val="both"/>
              <w:rPr>
                <w:rFonts w:ascii="Arial" w:eastAsia="Times New Roman" w:hAnsi="Arial" w:cs="Arial"/>
                <w:sz w:val="20"/>
                <w:szCs w:val="20"/>
              </w:rPr>
            </w:pPr>
            <w:r w:rsidRPr="00391690">
              <w:rPr>
                <w:rFonts w:ascii="Arial" w:eastAsia="Times New Roman" w:hAnsi="Arial" w:cs="Arial"/>
                <w:sz w:val="20"/>
                <w:szCs w:val="20"/>
              </w:rPr>
              <w:t>Permitir o cadastramento de EPI – Equipamento de Proteção Individual, incluindo o Certificado de Aprovação (CA), as informações relativas às Medidas de Proteção Coletiva, bem como os dados pertinentes à Manutenção do Uso, tais como Higienização, Validade e Troca do EPI.</w:t>
            </w:r>
          </w:p>
        </w:tc>
      </w:tr>
      <w:tr w:rsidR="000E56CD" w:rsidRPr="00391690" w14:paraId="2A134148"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tcPr>
          <w:p w14:paraId="700C7C8E" w14:textId="0F15E2AC" w:rsidR="000E56CD" w:rsidRPr="00391690" w:rsidRDefault="000E56CD" w:rsidP="000E56CD">
            <w:pPr>
              <w:autoSpaceDN/>
              <w:jc w:val="center"/>
              <w:rPr>
                <w:rFonts w:ascii="Arial" w:eastAsia="Times New Roman" w:hAnsi="Arial" w:cs="Arial"/>
                <w:b/>
                <w:bCs/>
                <w:sz w:val="20"/>
                <w:szCs w:val="20"/>
              </w:rPr>
            </w:pPr>
            <w:r w:rsidRPr="00391690">
              <w:rPr>
                <w:rFonts w:ascii="Arial" w:eastAsia="Times New Roman" w:hAnsi="Arial" w:cs="Arial"/>
                <w:b/>
                <w:bCs/>
                <w:sz w:val="20"/>
                <w:szCs w:val="20"/>
              </w:rPr>
              <w:t>COMPRAS E CONTRATOS</w:t>
            </w:r>
          </w:p>
        </w:tc>
      </w:tr>
      <w:tr w:rsidR="000E56CD" w:rsidRPr="00391690" w14:paraId="1AE04C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FBC3E0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A34D7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cadastro de feriados e realizar, de forma automática, o cálculo das datas relativas ao prazo de abertura da fase de julgamento dos processos, considerando os feriados devidamente cadastrados no sistema.</w:t>
            </w:r>
          </w:p>
        </w:tc>
      </w:tr>
      <w:tr w:rsidR="000E56CD" w:rsidRPr="00391690" w14:paraId="3AB6F0D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E2307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6A511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dispor de cadastro de fornecedores impedidos de contratar, com a identificação do tipo e do prazo de inidoneidade, de modo a impedir que a Administração Pública não realize adjudicação em favor de fornecedor declarado inidôneo.</w:t>
            </w:r>
          </w:p>
        </w:tc>
      </w:tr>
      <w:tr w:rsidR="000E56CD" w:rsidRPr="00391690" w14:paraId="0569E4E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418AF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7D2E6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agrupar e identificar os processos administrativos realizados com a mesma finalidade, associados a um objeto padrão que será composto por vários processos dispensáveis ou licitatórios.</w:t>
            </w:r>
          </w:p>
        </w:tc>
      </w:tr>
      <w:tr w:rsidR="000E56CD" w:rsidRPr="00391690" w14:paraId="332280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A7E862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2EE182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haver mecanismo de alerta que informe automaticamente ao usuário quais processos iniciarão a fase de abertura e julgamento em determinado número de dias. O prazo para disparo do alerta deverá ser configurável por usuário, bem como a opção de exibição automática do alerta sempre que houver acesso ao sistema.</w:t>
            </w:r>
          </w:p>
        </w:tc>
      </w:tr>
      <w:tr w:rsidR="000E56CD" w:rsidRPr="00391690" w14:paraId="4B545F5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A91FB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31BE0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haver mecanismo de alerta que informe automaticamente ao usuário quais contratos expirarão em determinado número de dias. O prazo para disparo do alerta deverá ser variável e configurável por usuário, bem como deverá existir a opção de exibição do alerta sempre que houver acesso ao sistema.</w:t>
            </w:r>
          </w:p>
        </w:tc>
      </w:tr>
      <w:tr w:rsidR="000E56CD" w:rsidRPr="00391690" w14:paraId="7DD26A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D9B6F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4CE3F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cadastrar as comissões de contratação, contemplando as modalidades permanente e especial, bem como as funções de agente de contratação, pregoeiro, leiloeiro, leiloeiro oficial, leiloeiro administrativo, servidor designado e a comissão responsável pelo certificado de registro cadastral.</w:t>
            </w:r>
          </w:p>
        </w:tc>
      </w:tr>
      <w:tr w:rsidR="000E56CD" w:rsidRPr="00391690" w14:paraId="6E7719B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4A90F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A7911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registrar e gerir processos de Registro de Preços que adotem o critério de maior desconto sobre tabela, permitindo a manutenção mediante a inclusão de novos itens e a alteração dos preços da tabela mesmo após a fase de homologação. A gestão das tabelas de preços deverá preservar o histórico das alterações realizadas, com controle de vigência específico para cada atualização.</w:t>
            </w:r>
          </w:p>
        </w:tc>
      </w:tr>
      <w:tr w:rsidR="000E56CD" w:rsidRPr="00391690" w14:paraId="025D864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A2372C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F8082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cadastrar os fabricantes dos itens a serem licitados, bem como vinculá-los aos respectivos itens e aos seus correspondentes códigos de barras, assegurando a correta identificação e rastreabilidade dos produtos no processo licitatório.</w:t>
            </w:r>
          </w:p>
        </w:tc>
      </w:tr>
      <w:tr w:rsidR="000E56CD" w:rsidRPr="00391690" w14:paraId="26927F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F6126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2D293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pré-estabelecer os documentos necessários para a emissão do Certificado de Registro Cadastral (CRC), assegurando padronização e controle no processo de cadastramento.</w:t>
            </w:r>
          </w:p>
        </w:tc>
      </w:tr>
      <w:tr w:rsidR="000E56CD" w:rsidRPr="00391690" w14:paraId="1155781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2B0E9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DB40E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emitir o Certificado de Registro Cadastral (CRC) por meio de modelo previamente formatado e configurado pela entidade licitante.</w:t>
            </w:r>
          </w:p>
        </w:tc>
      </w:tr>
      <w:tr w:rsidR="000E56CD" w:rsidRPr="00391690" w14:paraId="3DED160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EC0D1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BE772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requisição de contratação, identificando que se destina a futuro processo licitatório cujo critério de julgamento será o menor preço, obtido por meio do maior desconto aplicado sobre tabela de preços.</w:t>
            </w:r>
          </w:p>
        </w:tc>
      </w:tr>
      <w:tr w:rsidR="000E56CD" w:rsidRPr="00391690" w14:paraId="43F06AA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734A9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0124E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a pesquisa de preços vinculada à requisição de forma manual, bem como por meio da importação de arquivo padronizado contendo os itens da coleta de preços, devidamente preenchido pelo fornecedor, assegurando padronização, agilidade e confiabilidade no registro das informações.</w:t>
            </w:r>
          </w:p>
        </w:tc>
      </w:tr>
      <w:tr w:rsidR="000E56CD" w:rsidRPr="00391690" w14:paraId="73E9D83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39961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3FB40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a classificação automática dos preços coletados na requisição, calculando e apresentando o fornecedor que detém a melhor proposta, de acordo com o critério de julgamento previamente estabelecido.</w:t>
            </w:r>
          </w:p>
        </w:tc>
      </w:tr>
      <w:tr w:rsidR="000E56CD" w:rsidRPr="00391690" w14:paraId="685B8A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17A85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FA2EC9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anexar ao sistema arquivos referentes a orçamentos, plantas, laudos, pareceres e documentos correlatos, permitindo seu armazenamento de forma organizada e segura. Esses arquivos deverão poder ser vinculados a uma requisição de contratação específica, com o registro das informações de nome do arquivo, data do documento, tipo do arquivo e data de inclusão no sistema. A funcionalidade de anexação deverá suportar qualquer extensão de arquivo e realizar automaticamente a compactação do conteúdo antes de seu armazenamento na base de dados.</w:t>
            </w:r>
          </w:p>
        </w:tc>
      </w:tr>
      <w:tr w:rsidR="000E56CD" w:rsidRPr="00391690" w14:paraId="7013FF5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D60C0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97869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a cópia de uma requisição de contratação, permitindo a criação de nova requisição a partir de outra já existente, sem a necessidade de redigitação das informações relativas aos itens e aos respectivos quantitativos.</w:t>
            </w:r>
          </w:p>
        </w:tc>
      </w:tr>
      <w:tr w:rsidR="000E56CD" w:rsidRPr="00391690" w14:paraId="4A1E8BD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A3873D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2BFFB74" w14:textId="12BCC8F8"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ser possível realizar a formalização de uma requisição de contratação em processo dispensável, ou licitatório. Nesta situação todas as informações da requisição deverão ser sugestionadas no processo a ser formalizado, permitindo que o valor de orçamento do item no processo seja </w:t>
            </w:r>
            <w:r w:rsidRPr="006F63C6">
              <w:rPr>
                <w:rFonts w:ascii="Arial" w:eastAsia="Times New Roman" w:hAnsi="Arial" w:cs="Arial"/>
                <w:sz w:val="20"/>
                <w:szCs w:val="20"/>
              </w:rPr>
              <w:t>pré</w:t>
            </w:r>
            <w:r w:rsidR="00255C5C" w:rsidRPr="006F63C6">
              <w:rPr>
                <w:rFonts w:ascii="Arial" w:eastAsia="Times New Roman" w:hAnsi="Arial" w:cs="Arial"/>
                <w:sz w:val="20"/>
                <w:szCs w:val="20"/>
              </w:rPr>
              <w:t>-</w:t>
            </w:r>
            <w:r w:rsidRPr="006F63C6">
              <w:rPr>
                <w:rFonts w:ascii="Arial" w:eastAsia="Times New Roman" w:hAnsi="Arial" w:cs="Arial"/>
                <w:sz w:val="20"/>
                <w:szCs w:val="20"/>
              </w:rPr>
              <w:t>configurável</w:t>
            </w:r>
            <w:r w:rsidRPr="00391690">
              <w:rPr>
                <w:rFonts w:ascii="Arial" w:eastAsia="Times New Roman" w:hAnsi="Arial" w:cs="Arial"/>
                <w:sz w:val="20"/>
                <w:szCs w:val="20"/>
              </w:rPr>
              <w:t xml:space="preserve"> pelo usuário, podendo ser pelo menor preço ou pelo preço médio da pesquisa de preço. </w:t>
            </w:r>
          </w:p>
        </w:tc>
      </w:tr>
      <w:tr w:rsidR="000E56CD" w:rsidRPr="00391690" w14:paraId="01A4C74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E8D83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BC30B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a formalização de uma requisição de contratação em processo dispensável ou licitatório, de modo que todas as informações da requisição sejam automaticamente sugeridas no processo a ser formalizado. Nessa etapa, deverá ser permitido ao usuário definir o valor orçamentário do item no processo, podendo este ser pré-configurado com base no menor preço ou no preço médio apurado na pesquisa de preços.</w:t>
            </w:r>
          </w:p>
        </w:tc>
      </w:tr>
      <w:tr w:rsidR="000E56CD" w:rsidRPr="00391690" w14:paraId="59807FE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7E960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4DBE0A" w14:textId="46048CE3"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Ao realizar processos de dispensa de licitação fundamentados nos incisos I e II do art. 74 e </w:t>
            </w:r>
            <w:r w:rsidR="00EC0FAD" w:rsidRPr="00391690">
              <w:rPr>
                <w:rFonts w:ascii="Arial" w:eastAsia="Times New Roman" w:hAnsi="Arial" w:cs="Arial"/>
                <w:sz w:val="20"/>
                <w:szCs w:val="20"/>
              </w:rPr>
              <w:t>75 da</w:t>
            </w:r>
            <w:r w:rsidRPr="00391690">
              <w:rPr>
                <w:rFonts w:ascii="Arial" w:eastAsia="Times New Roman" w:hAnsi="Arial" w:cs="Arial"/>
                <w:sz w:val="20"/>
                <w:szCs w:val="20"/>
              </w:rPr>
              <w:t xml:space="preserve"> Lei nº 14.133/2021, o sistema deverá prover automatismos para a geração dos documentos relativos aos instrumentos contratuais de Solicitação de Empenho e de Autorização de Compras, efetuando sua emissão automática ao término do registro do processo.</w:t>
            </w:r>
          </w:p>
        </w:tc>
      </w:tr>
      <w:tr w:rsidR="000E56CD" w:rsidRPr="00391690" w14:paraId="4691559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B6AEB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5A2D86" w14:textId="41806C74"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ser possível identificar se o processo licitatório se refere a licitação exclusiva, conforme preconiza o </w:t>
            </w:r>
            <w:r w:rsidR="00EC0FAD" w:rsidRPr="00391690">
              <w:rPr>
                <w:rFonts w:ascii="Arial" w:eastAsia="Times New Roman" w:hAnsi="Arial" w:cs="Arial"/>
                <w:sz w:val="20"/>
                <w:szCs w:val="20"/>
              </w:rPr>
              <w:t>artigo 48</w:t>
            </w:r>
            <w:r w:rsidRPr="00391690">
              <w:rPr>
                <w:rFonts w:ascii="Arial" w:eastAsia="Times New Roman" w:hAnsi="Arial" w:cs="Arial"/>
                <w:sz w:val="20"/>
                <w:szCs w:val="20"/>
              </w:rPr>
              <w:t>, I da lei 123/06.</w:t>
            </w:r>
          </w:p>
        </w:tc>
      </w:tr>
      <w:tr w:rsidR="000E56CD" w:rsidRPr="00391690" w14:paraId="518D6F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8DF2A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0A3A8B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identificar, de forma expressa e registrada no sistema, a fundamentação legal que justifica a realização do processo de dispensa de licitação.</w:t>
            </w:r>
          </w:p>
        </w:tc>
      </w:tr>
      <w:tr w:rsidR="000E56CD" w:rsidRPr="00391690" w14:paraId="2175314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F45EA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EDFF98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visualizar, em uma única tela e sem a necessidade de navegação para outros formulários, relatórios ou consultas, todos os instrumentos contratuais vinculados a um processo, apresentados em ordem cronológica, incluindo solicitação de empenho, solicitação de empenho complementar, contrato, termo aditivo contratual, publicação de contrato, publicação de termo aditivo, autorização de compras, ordem de execução de serviço e eventos de suspensão ou cancelamento de contrato. A funcionalidade deverá permitir a configuração dos tipos de instrumentos contratuais a serem exibidos e possibilitar, a partir dessa visualização, o acesso direto ao respectivo formulário de registro de cada instrumento contratual.</w:t>
            </w:r>
          </w:p>
        </w:tc>
      </w:tr>
      <w:tr w:rsidR="000E56CD" w:rsidRPr="00391690" w14:paraId="7CACCBE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F013F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3998E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haver consulta disponibilizada em uma única tela que permita ao usuário selecionar quais instrumentos contratuais deverão ser consultados, possibilitando a escolha entre os instrumentos </w:t>
            </w:r>
            <w:r w:rsidRPr="00391690">
              <w:rPr>
                <w:rFonts w:ascii="Arial" w:eastAsia="Times New Roman" w:hAnsi="Arial" w:cs="Arial"/>
                <w:sz w:val="20"/>
                <w:szCs w:val="20"/>
              </w:rPr>
              <w:lastRenderedPageBreak/>
              <w:t>vinculados aos processos, tais como pedido de empenho, pedido de empenho complementar, contrato, termo aditivo, publicação de contrato e publicação de termo aditivo.</w:t>
            </w:r>
          </w:p>
        </w:tc>
      </w:tr>
      <w:tr w:rsidR="000E56CD" w:rsidRPr="00391690" w14:paraId="3626FB0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168CC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2247B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processos licitatórios com a identificação expressa quanto à permissão ou não de participação de consórcios de empresas, assegurando o adequado registro dessa condição no processo.</w:t>
            </w:r>
          </w:p>
        </w:tc>
      </w:tr>
      <w:tr w:rsidR="000E56CD" w:rsidRPr="00391690" w14:paraId="6FCECAA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78D51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693D13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processos de pregão, permitindo identificar se o julgamento será realizado de forma unitária, global ou por lote, assegurando o correto enquadramento do critério adotado no respectivo processo.</w:t>
            </w:r>
          </w:p>
        </w:tc>
      </w:tr>
      <w:tr w:rsidR="000E56CD" w:rsidRPr="00391690" w14:paraId="4D0E3AD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40688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F75F4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os processos licitatórios com a identificação, nos termos da Lei Complementar nº 123/2006, especialmente do art. 48, inciso III, quanto à caracterização da licitação como exclusiva ou não exclusiva para a participação de microempresas e empresas de pequeno porte (ME e EPP).</w:t>
            </w:r>
          </w:p>
        </w:tc>
      </w:tr>
      <w:tr w:rsidR="000E56CD" w:rsidRPr="00391690" w14:paraId="2A81B77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F36DF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CDA6B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os processos de pregão, com a identificação quanto ao tipo de fornecimento adotado, indicando se a execução ocorrerá de forma integral ou parcelada.</w:t>
            </w:r>
          </w:p>
        </w:tc>
      </w:tr>
      <w:tr w:rsidR="000E56CD" w:rsidRPr="00391690" w14:paraId="08FA204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6802C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4089F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o credenciamento e a habilitação das empresas fornecedoras nos processos da modalidade pregão, permitindo identificar seu porte como microempresa ou empresa de pequeno porte (ME ou EPP), a localização de sua sede em âmbito local ou regional e a vinculação dos respectivos representantes legais aos processos.</w:t>
            </w:r>
          </w:p>
        </w:tc>
      </w:tr>
      <w:tr w:rsidR="000E56CD" w:rsidRPr="00391690" w14:paraId="7E9B2CC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B5F3B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53100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os processos declarados desertos ou frustrados, com a indicação da respectiva justificativa e da data do ato administrativo correspondente.</w:t>
            </w:r>
          </w:p>
        </w:tc>
      </w:tr>
      <w:tr w:rsidR="000E56CD" w:rsidRPr="00391690" w14:paraId="737A1B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21152F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A7A53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Ao realizar a fase de lances do pregão, o pregoeiro deverá dispor da possibilidade de definir, a seu critério, o percentual ou o valor mínimo de variação entre os lances, assegurando o adequado controle da dinâmica competitiva do certame.</w:t>
            </w:r>
          </w:p>
        </w:tc>
      </w:tr>
      <w:tr w:rsidR="000E56CD" w:rsidRPr="00391690" w14:paraId="475EFA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82B18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E0566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Durante a fase de lances do pregão, o pregoeiro deverá dispor de funcionalidade que permita definir o tempo máximo, expresso em minutos e segundos, para a apresentação de novos lances entre os participantes.</w:t>
            </w:r>
          </w:p>
        </w:tc>
      </w:tr>
      <w:tr w:rsidR="000E56CD" w:rsidRPr="00391690" w14:paraId="3AFBC2E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BB93A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41C412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Ao encerrar a fase de lances, no caso de pregão, ou a etapa de classificação das propostas nos demais processos, o sistema deverá identificar automaticamente a ocorrência ou não de empate ficto, considerando o direito de preferência das microempresas e empresas de pequeno porte (ME ou EPP) e a prioridade para ME ou EPP local ou regional, em conformidade com o disposto na Lei Complementar nº 123/2006, art. 48, § 3º e inciso III.</w:t>
            </w:r>
          </w:p>
        </w:tc>
      </w:tr>
      <w:tr w:rsidR="000E56CD" w:rsidRPr="00391690" w14:paraId="3A087B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70833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678FE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Na sessão pública do pregão, durante a fase de apresentação dos lances, o sistema deverá demonstrar a diferença percentual do lance corrente em relação ao último lance ofertado, bem como em relação ao valor da proposta inicial, assegurando transparência e adequada análise comparativa dos valores apresentados.</w:t>
            </w:r>
          </w:p>
        </w:tc>
      </w:tr>
      <w:tr w:rsidR="000E56CD" w:rsidRPr="00391690" w14:paraId="011EBE9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75694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55D6D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com o apoio do sistema, o registro dos lances, do desempate ficto e da negociação, devendo a solução indicar de forma orientativa as próximas etapas do procedimento e sugerir a abertura dos respectivos formulários correspondentes a cada fase.</w:t>
            </w:r>
          </w:p>
        </w:tc>
      </w:tr>
      <w:tr w:rsidR="000E56CD" w:rsidRPr="00391690" w14:paraId="7340832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83205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7D8AB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consultar todo o histórico do pregão em um único relatório, contemplando de forma consolidada as fases de credenciamento, classificação das propostas, histórico dos lances, classificação após os lances, aplicação dos benefícios previstos na Lei Complementar nº 123/2006, registros de negociação, habilitação, rateio dos itens por lote, quando aplicável, bem como a classificação final por item e a classificação final por fornecedor.</w:t>
            </w:r>
          </w:p>
        </w:tc>
      </w:tr>
      <w:tr w:rsidR="000E56CD" w:rsidRPr="00391690" w14:paraId="54312A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F3AB5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0043AC" w14:textId="67D35935"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Quando não houver, no mínimo, três fornecedores habilitados para a fase de lances do pregão, deverá ser possível permitir, a critério do usuário, a participação de fornecedores que não estejam enquadrados na margem de até 10% </w:t>
            </w:r>
            <w:r w:rsidR="00BA44C5" w:rsidRPr="006F63C6">
              <w:rPr>
                <w:rFonts w:ascii="Arial" w:eastAsia="Times New Roman" w:hAnsi="Arial" w:cs="Arial"/>
                <w:sz w:val="20"/>
                <w:szCs w:val="20"/>
              </w:rPr>
              <w:t>(dez por cento)</w:t>
            </w:r>
            <w:r w:rsidR="00BA44C5" w:rsidRPr="00391690">
              <w:rPr>
                <w:rFonts w:ascii="Arial" w:eastAsia="Times New Roman" w:hAnsi="Arial" w:cs="Arial"/>
                <w:sz w:val="20"/>
                <w:szCs w:val="20"/>
              </w:rPr>
              <w:t xml:space="preserve"> </w:t>
            </w:r>
            <w:r w:rsidRPr="00391690">
              <w:rPr>
                <w:rFonts w:ascii="Arial" w:eastAsia="Times New Roman" w:hAnsi="Arial" w:cs="Arial"/>
                <w:sz w:val="20"/>
                <w:szCs w:val="20"/>
              </w:rPr>
              <w:t>em relação ao valor da proposta inicialmente classificada.</w:t>
            </w:r>
          </w:p>
        </w:tc>
      </w:tr>
      <w:tr w:rsidR="000E56CD" w:rsidRPr="00391690" w14:paraId="3FC5427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3284C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1BB39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de forma estruturada no sistema, o Parecer Técnico e o Parecer Jurídico referentes ao processo licitatório, assegurando sua adequada vinculação ao respectivo procedimento.</w:t>
            </w:r>
          </w:p>
        </w:tc>
      </w:tr>
      <w:tr w:rsidR="000E56CD" w:rsidRPr="00391690" w14:paraId="407968F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93487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50AFE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ser possível anexar ao sistema arquivos relativos aos documentos do processo, permitindo seu armazenamento de forma segura e organizada. Esses arquivos deverão poder ser vinculados a determinado processo, com o registro do nome do arquivo, da data do documento, do tipo de arquivo e da data de inclusão no sistema. A funcionalidade de anexação deverá suportar qualquer </w:t>
            </w:r>
            <w:r w:rsidRPr="00391690">
              <w:rPr>
                <w:rFonts w:ascii="Arial" w:eastAsia="Times New Roman" w:hAnsi="Arial" w:cs="Arial"/>
                <w:sz w:val="20"/>
                <w:szCs w:val="20"/>
              </w:rPr>
              <w:lastRenderedPageBreak/>
              <w:t>extensão de arquivo e realizar automaticamente a compactação do conteúdo antes de seu armazenamento na base de dados.</w:t>
            </w:r>
          </w:p>
        </w:tc>
      </w:tr>
      <w:tr w:rsidR="000E56CD" w:rsidRPr="00391690" w14:paraId="508DD04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BBC39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4B29C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visualizar, em uma única funcionalidade, com opção de impressão em relatório, todas as principais informações que compõem o processo, incluindo a requisição que lhe deu origem, data de expedição, data de publicação, data de abertura, data de homologação, critério de julgamento, descrição do objeto, documentos exigidos na licitação, despesas orçamentárias do processo, itens com seus respectivos quantitativos e cotações, fornecedores, solicitações de empenho e autorizações de compra.</w:t>
            </w:r>
          </w:p>
        </w:tc>
      </w:tr>
      <w:tr w:rsidR="000E56CD" w:rsidRPr="00391690" w14:paraId="5810376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7BA3E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4BE80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consultar o saldo virtual do produto, entendido como o quantitativo resultante da soma dos produtos disponíveis em estoque com aqueles que se encontram vinculados a processos de compra em andamento.</w:t>
            </w:r>
          </w:p>
        </w:tc>
      </w:tr>
      <w:tr w:rsidR="000E56CD" w:rsidRPr="00391690" w14:paraId="58B4E36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12AE18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1B05A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consultar os valores praticados pelos vencedores por produto ou conjunto de produtos, permitindo a aplicação de filtros por processo, por fornecedor e ou por período, de modo a facilitar a análise histórica e comparativa das contratações realizadas.</w:t>
            </w:r>
          </w:p>
        </w:tc>
      </w:tr>
      <w:tr w:rsidR="000E56CD" w:rsidRPr="00391690" w14:paraId="1F26337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850F3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A62D5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identificar, em uma única funcionalidade, as datas de realização de cada fase do processo, contemplando, no mínimo, a emissão do edital, a solicitação de reserva de recursos, a elaboração do laudo de análise jurídica, a entrega do edital, a designação da comissão, a habilitação, a análise e emissão de parecer técnico e jurídico, a adjudicação e a homologação.</w:t>
            </w:r>
          </w:p>
        </w:tc>
      </w:tr>
      <w:tr w:rsidR="000E56CD" w:rsidRPr="00391690" w14:paraId="6F55E1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90C29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86898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disponibilizada, em funcionalidade única de consulta, a visualização da situação de atendimento de um pedido de compra, demonstrando as autorizações de fornecimento vinculadas, o número do empenho, a despesa correspondente, a quantidade, a data de entrega, o fornecedor e a data de pagamento.</w:t>
            </w:r>
          </w:p>
        </w:tc>
      </w:tr>
      <w:tr w:rsidR="000E56CD" w:rsidRPr="00391690" w14:paraId="552E5CB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B8917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FB245D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Por meio do módulo de Licitações, deverá ser possível consultar a situação tributária municipal de determinado fornecedor, assegurando a verificação prévia de sua regularidade perante a Administração Pública Municipal.</w:t>
            </w:r>
          </w:p>
        </w:tc>
      </w:tr>
      <w:tr w:rsidR="000E56CD" w:rsidRPr="00391690" w14:paraId="1FAC86A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A7ABE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79909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emitir mala direta com conteúdo previamente configurado, permitindo o envio da comunicação a todos os fornecedores ou, a critério do usuário, apenas aos fornecedores vinculados a determinada categoria de fornecimento.</w:t>
            </w:r>
          </w:p>
        </w:tc>
      </w:tr>
      <w:tr w:rsidR="000E56CD" w:rsidRPr="00391690" w14:paraId="28F1C8F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B6D5C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93387E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haver relatório que apresente os fornecedores com contratos ativos até determinada data, identificando aqueles que possuam documentos vencidos, com a possibilidade de aplicação de filtros por tipo de habilitação, abrangendo identificação, jurídica, técnica, fiscal, econômico-financeira ou todas as categorias.</w:t>
            </w:r>
          </w:p>
        </w:tc>
      </w:tr>
      <w:tr w:rsidR="000E56CD" w:rsidRPr="00391690" w14:paraId="4143E76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EB784F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7504B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processos que utilizem o Sistema de Registro de Preços, com a definição da cota quantitativa de consumo de cada item para cada órgão participante. O sistema deverá manter controle do saldo disponível para consumo por órgão, impedindo a ultrapassagem da cota previamente estabelecida. Adicionalmente, deverá permitir o remanejamento dos itens e de suas respectivas quantidades entre os órgãos ao longo da vigência do processo.</w:t>
            </w:r>
          </w:p>
        </w:tc>
      </w:tr>
      <w:tr w:rsidR="000E56CD" w:rsidRPr="00391690" w14:paraId="6B63BDE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1065D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1F5DF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que o valor a ser lançado na Ordem de Execução de Serviço seja apurado com base no quantitativo informado pelo usuário ou, alternativamente, definido diretamente pelo valor total, conforme critério estabelecido pelo próprio usuário.</w:t>
            </w:r>
          </w:p>
        </w:tc>
      </w:tr>
      <w:tr w:rsidR="000E56CD" w:rsidRPr="00391690" w14:paraId="3306A6C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79B24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B8C91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Os editais referentes a obras e serviços de engenharia deverão permitir que a estimativa de valores seja apurada com base na quantidade dos itens e nos respectivos valores de cotação ou, alternativamente, informada de forma direta, a critério do usuário.</w:t>
            </w:r>
          </w:p>
        </w:tc>
      </w:tr>
      <w:tr w:rsidR="000E56CD" w:rsidRPr="00391690" w14:paraId="0516747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3A22E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5A9BC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manter e ajustar as quantidades dos itens vinculados às despesas orçamentárias, permitindo a alteração dos quantitativos entre as despesas a qualquer momento, até a fase de homologação do processo.</w:t>
            </w:r>
          </w:p>
        </w:tc>
      </w:tr>
      <w:tr w:rsidR="000E56CD" w:rsidRPr="00391690" w14:paraId="5229B6E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97FA1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60870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integrar-se à execução orçamentária, permitindo a identificação da despesa orçamentária responsável por honrar o processo, com a possibilidade de utilização de mais de uma despesa orçamentária em um mesmo processo. O sistema deverá realizar a consistência do saldo orçamentário da despesa e do respectivo cronograma de desembolso, não permitindo a conclusão da etapa de reserva orçamentária quando não houver saldo suficiente. Deverá possibilitar a geração da reserva de saldo orçamentário diretamente no sistema de licitações e, ao término dos trâmites do processo, autorizar a emissão do empenho orçamentário, disponibilizando as informações necessárias do processo para sua composição. No momento da emissão do empenho, deverá ser utilizado o saldo orçamentário previamente reservado no decorrer do </w:t>
            </w:r>
            <w:r w:rsidRPr="00391690">
              <w:rPr>
                <w:rFonts w:ascii="Arial" w:eastAsia="Times New Roman" w:hAnsi="Arial" w:cs="Arial"/>
                <w:sz w:val="20"/>
                <w:szCs w:val="20"/>
              </w:rPr>
              <w:lastRenderedPageBreak/>
              <w:t>processo, bem como ser permitida a emissão do empenho para qualquer despesa vinculada ao processo ou adicionada posteriormente.</w:t>
            </w:r>
          </w:p>
        </w:tc>
      </w:tr>
      <w:tr w:rsidR="000E56CD" w:rsidRPr="00391690" w14:paraId="6F1E59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5A395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57C49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cópia de processos administrativos, de modo a possibilitar a reutilização de informações de processos similares e evitar a necessidade de redigitação dos dados já registrados.</w:t>
            </w:r>
          </w:p>
        </w:tc>
      </w:tr>
      <w:tr w:rsidR="000E56CD" w:rsidRPr="00391690" w14:paraId="4F89B1E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496E6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E1C522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que, a partir do sistema de licitações, seja efetuada a anulação parcial do empenho diretamente no sistema de execução orçamentária, assegurando a correta atualização dos registros orçamentários correspondentes.</w:t>
            </w:r>
          </w:p>
        </w:tc>
      </w:tr>
      <w:tr w:rsidR="000E56CD" w:rsidRPr="00391690" w14:paraId="0995685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7B139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AB101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consulta em tela e a impressão da relação de fornecedores pertencentes a determinados conjuntos de categorias econômicas ou a municípios específicos, de modo a facilitar a identificação e a seleção daqueles que poderão se beneficiar do tratamento diferenciado e favorecido destinado às microempresas e empresas de pequeno porte, nos termos da Lei Complementar nº 123/2006, para fins de obtenção de cotações prévias nos processos licitatórios.</w:t>
            </w:r>
          </w:p>
        </w:tc>
      </w:tr>
      <w:tr w:rsidR="000E56CD" w:rsidRPr="00391690" w14:paraId="3032269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3CFF87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C7ADB0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realização de alterações orçamentárias em processos licitatórios já homologados, bem como em processos dispensáveis ou inexigíveis, possibilitando a inclusão de despesas não previstas e a transferência de saldos entre despesas previstas e ou posteriormente incluídas, de modo que tais alterações sejam devidamente refletidas na emissão dos respectivos empenhos.</w:t>
            </w:r>
          </w:p>
        </w:tc>
      </w:tr>
      <w:tr w:rsidR="000E56CD" w:rsidRPr="00391690" w14:paraId="3AA006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FF30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EF1503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realização da reserva de recursos orçamentários e dos respectivos estornos para processos licitatórios, dispensáveis ou inexigíveis, de forma individualizada por despesa e em datas distintas, bem como possibilitar a recomposição das reservas conforme a disponibilidade de saldo de cada despesa orçamentária.</w:t>
            </w:r>
          </w:p>
        </w:tc>
      </w:tr>
      <w:tr w:rsidR="000E56CD" w:rsidRPr="00391690" w14:paraId="20EAB60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15357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B0925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dos Editais de Chamamento Público para Credenciamento como rito processual específico, com controle próprio e independente de numeração para esse tipo de processo.</w:t>
            </w:r>
          </w:p>
        </w:tc>
      </w:tr>
      <w:tr w:rsidR="000E56CD" w:rsidRPr="00391690" w14:paraId="08A318C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54DFC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E1A0E4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credenciamento de dois ou mais fornecedores para o mesmo item nos processos de Chamamento Público para Credenciamento, bem como possibilitar a emissão dos respectivos instrumentos contratuais de forma individualizada para cada fornecedor credenciado.</w:t>
            </w:r>
          </w:p>
        </w:tc>
      </w:tr>
      <w:tr w:rsidR="000E56CD" w:rsidRPr="00391690" w14:paraId="2FEF663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FA79B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1C18C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Controlar a vigência do credenciamento de fornecedores e de itens, permitindo o credenciamento e o descredenciamento de fornecedores ou itens, a qualquer tempo, nos processos de Chamamento Público para Credenciamento.</w:t>
            </w:r>
          </w:p>
        </w:tc>
      </w:tr>
      <w:tr w:rsidR="000E56CD" w:rsidRPr="00391690" w14:paraId="36B9EFD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31BA7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CBBA6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credenciamento e o descredenciamento de fornecedores ou de itens, a qualquer tempo, nos processos de Chamamento Público para Credenciamento.</w:t>
            </w:r>
          </w:p>
        </w:tc>
      </w:tr>
      <w:tr w:rsidR="000E56CD" w:rsidRPr="00391690" w14:paraId="37E4B6C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329AF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E70C93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Garantir a aplicação uniforme dos preços dos itens definidos pela Administração no edital de Chamamento Público para Credenciamento a todos os fornecedores credenciados, bem como assegurar a aplicação dos respectivos reajustes de preços sempre que estes forem formalmente estabelecidos.</w:t>
            </w:r>
          </w:p>
        </w:tc>
      </w:tr>
      <w:tr w:rsidR="000E56CD" w:rsidRPr="00391690" w14:paraId="36D3AC6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458C3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203D1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Consistir a situação do fornecedor na data de emissão do instrumento contratual nos processos de Chamamento Público para Credenciamento, assegurando que o credenciamento esteja vigente no momento da formalização contratual.</w:t>
            </w:r>
          </w:p>
        </w:tc>
      </w:tr>
      <w:tr w:rsidR="000E56CD" w:rsidRPr="00391690" w14:paraId="3B77603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892B8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56D00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Emitir aviso no momento do registro das propostas comerciais ou das cotações quando o porte do proponente não corresponder a microempresa ou empresa de pequeno porte, nos casos em que o item de contratação seja exclusivo para ME ou EPP, em conformidade com o disposto no art. 48, inciso III, da Lei Complementar nº 123/2006.</w:t>
            </w:r>
          </w:p>
        </w:tc>
      </w:tr>
      <w:tr w:rsidR="000E56CD" w:rsidRPr="00391690" w14:paraId="2E885F9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B2858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4BA6A2E" w14:textId="1BB66C76" w:rsidR="000E56CD" w:rsidRPr="00391690" w:rsidRDefault="000E56CD" w:rsidP="000E56CD">
            <w:pPr>
              <w:autoSpaceDN/>
              <w:jc w:val="both"/>
              <w:rPr>
                <w:rFonts w:ascii="Arial" w:eastAsia="Times New Roman" w:hAnsi="Arial" w:cs="Arial"/>
                <w:sz w:val="20"/>
                <w:szCs w:val="20"/>
              </w:rPr>
            </w:pPr>
            <w:r w:rsidRPr="006F63C6">
              <w:rPr>
                <w:rFonts w:ascii="Arial" w:eastAsia="Times New Roman" w:hAnsi="Arial" w:cs="Arial"/>
                <w:sz w:val="20"/>
                <w:szCs w:val="20"/>
              </w:rPr>
              <w:t>Possibilitar a divisão automatizada dos lotes de contratação para aplicação do tratamento diferenciado, simplificado e favorecido às microempresas e empresas de pequeno porte (ME/EPP), nos termos da Lei Complementar nº 123/2006, art. 48, inciso III, permitindo a definição da cota a ser aplicada, seja 25%</w:t>
            </w:r>
            <w:r w:rsidR="00BA44C5" w:rsidRPr="006F63C6">
              <w:rPr>
                <w:rFonts w:ascii="Arial" w:eastAsia="Times New Roman" w:hAnsi="Arial" w:cs="Arial"/>
                <w:sz w:val="20"/>
                <w:szCs w:val="20"/>
              </w:rPr>
              <w:t xml:space="preserve"> (vinte e cinco por cento)</w:t>
            </w:r>
            <w:r w:rsidRPr="006F63C6">
              <w:rPr>
                <w:rFonts w:ascii="Arial" w:eastAsia="Times New Roman" w:hAnsi="Arial" w:cs="Arial"/>
                <w:sz w:val="20"/>
                <w:szCs w:val="20"/>
              </w:rPr>
              <w:t xml:space="preserve"> para reserva exclusiva ou 75%</w:t>
            </w:r>
            <w:r w:rsidR="00BA44C5" w:rsidRPr="006F63C6">
              <w:rPr>
                <w:rFonts w:ascii="Arial" w:eastAsia="Times New Roman" w:hAnsi="Arial" w:cs="Arial"/>
                <w:sz w:val="20"/>
                <w:szCs w:val="20"/>
              </w:rPr>
              <w:t xml:space="preserve"> (setenta e cinco por cento)</w:t>
            </w:r>
            <w:r w:rsidRPr="006F63C6">
              <w:rPr>
                <w:rFonts w:ascii="Arial" w:eastAsia="Times New Roman" w:hAnsi="Arial" w:cs="Arial"/>
                <w:sz w:val="20"/>
                <w:szCs w:val="20"/>
              </w:rPr>
              <w:t xml:space="preserve"> para ampla concorrência, bem como a exclusão dos itens considerados não divisíveis. A funcionalidade deverá ainda permitir a seleção de todos os lotes do processo, de todos os itens de um lote específico ou apenas dos itens cujo valor individual ultrapasse R$ 80.000,00</w:t>
            </w:r>
            <w:r w:rsidR="00BA44C5" w:rsidRPr="006F63C6">
              <w:rPr>
                <w:rFonts w:ascii="Arial" w:eastAsia="Times New Roman" w:hAnsi="Arial" w:cs="Arial"/>
                <w:sz w:val="20"/>
                <w:szCs w:val="20"/>
              </w:rPr>
              <w:t xml:space="preserve"> (oitenta mil reais)</w:t>
            </w:r>
            <w:r w:rsidRPr="006F63C6">
              <w:rPr>
                <w:rFonts w:ascii="Arial" w:eastAsia="Times New Roman" w:hAnsi="Arial" w:cs="Arial"/>
                <w:sz w:val="20"/>
                <w:szCs w:val="20"/>
              </w:rPr>
              <w:t>.</w:t>
            </w:r>
          </w:p>
        </w:tc>
      </w:tr>
      <w:tr w:rsidR="000E56CD" w:rsidRPr="00391690" w14:paraId="452BC43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C73D6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8C733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importação do rateio entre os órgãos dos processos de Registro de Preços de um exercício para outro, realizando de forma automatizada o recálculo dos quantitativos destinados a cada órgão com base no saldo remanescente do processo.</w:t>
            </w:r>
          </w:p>
        </w:tc>
      </w:tr>
      <w:tr w:rsidR="000E56CD" w:rsidRPr="00391690" w14:paraId="24C9E8D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1257C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BE4E2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assinatura eletrônica ou digital de quaisquer documentos anexados ao sistema, por meio de integração com plataformas de assinatura eletrônica de documentos, assegurando validade jurídica, rastreabilidade e conformidade com a legislação aplicável.</w:t>
            </w:r>
          </w:p>
        </w:tc>
      </w:tr>
      <w:tr w:rsidR="000E56CD" w:rsidRPr="00391690" w14:paraId="779A244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F7624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82A25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alteração das informações relativas ao porte da empresa e à prioridade de contratação dos proponentes nos processos, mesmo quando já houver registro de proposta comercial e ou início da fase de lances, assegurando a correta adequação das informações cadastrais ao longo do procedimento.</w:t>
            </w:r>
          </w:p>
        </w:tc>
      </w:tr>
      <w:tr w:rsidR="000E56CD" w:rsidRPr="00391690" w14:paraId="37DF603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6F186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08FD0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Ao realizar a fase de lances do pregão, o pregoeiro deverá dispor da possibilidade de definir se a marca dos itens informada na proposta será ou não apresentada durante a sessão.</w:t>
            </w:r>
          </w:p>
        </w:tc>
      </w:tr>
      <w:tr w:rsidR="000E56CD" w:rsidRPr="00391690" w14:paraId="2EF5EB9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79F43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99E51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Impedir a emissão de empenhos para itens constantes de Ata de Registro de Preços que tenham sido formalmente cancelados, assegurando a observância das condições vigentes da ata e a integridade dos registros orçamentários.</w:t>
            </w:r>
          </w:p>
        </w:tc>
      </w:tr>
      <w:tr w:rsidR="000E56CD" w:rsidRPr="00391690" w14:paraId="52CE039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5C941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9AB119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classificação dos objetos contratados de acordo com as naturezas de objetos previstas na Lei nº 14.133/2021, permitindo sua vinculação às categorias correspondentes disponibilizadas no Portal Nacional de Contratações Públicas (PNCP), assegurando padronização e conformidade com a legislação vigente.</w:t>
            </w:r>
          </w:p>
        </w:tc>
      </w:tr>
      <w:tr w:rsidR="000E56CD" w:rsidRPr="00391690" w14:paraId="4019760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6D048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54C51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Dispor de mecanismo para a aferição das contratações diretas fundamentadas no art. 75, incisos I e II, da Lei nº 14.133/2021, permitindo a visualização do total dos valores contratados por exercício, por unidade gestora, por fundamento legal e por natureza do objeto contratado, de forma a subsidiar o controle, a transparência e a conformidade legal dessas contratações.</w:t>
            </w:r>
          </w:p>
        </w:tc>
      </w:tr>
      <w:tr w:rsidR="000E56CD" w:rsidRPr="00391690" w14:paraId="3638365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D16AE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BFF8FB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realização de contratações diretas por meio de dispensa e inexigibilidade, com a indicação expressa do respectivo amparo legal nos termos da Lei nº 14.133/2021, evidenciando de forma clara o artigo, o inciso e a alínea aplicáveis.</w:t>
            </w:r>
          </w:p>
        </w:tc>
      </w:tr>
      <w:tr w:rsidR="000E56CD" w:rsidRPr="00391690" w14:paraId="2A6EAD7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8A8F6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AC922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o acesso, por meio de menu independente, ao registro de contratações diretas e de processos licitatórios realizados com fundamento na Lei nº 14.133/2021, permitindo a aplicação de restrições de acesso a determinados usuários ou grupos de usuários, conforme perfis e permissões definidos pela Administração.</w:t>
            </w:r>
          </w:p>
        </w:tc>
      </w:tr>
      <w:tr w:rsidR="000E56CD" w:rsidRPr="00391690" w14:paraId="7D742B9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009D6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A3014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corretamente as fases de cada licitação de acordo com a legislação aplicada ao respectivo processo, permitindo a convivência simultânea de diferentes regimes legais no mesmo sistema, sem impacto no histórico dos processos já registrados, bem como evidenciar de forma clara e inequívoca qual legislação foi adotada em cada licitação.</w:t>
            </w:r>
          </w:p>
        </w:tc>
      </w:tr>
      <w:tr w:rsidR="000E56CD" w:rsidRPr="00391690" w14:paraId="35B780F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B978B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586F6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realização do julgamento das propostas previamente à fase de habilitação nos processos de concorrência, de forma análoga ao procedimento adotado nos processos de pregão, em conformidade com a legislação aplicável.</w:t>
            </w:r>
          </w:p>
        </w:tc>
      </w:tr>
      <w:tr w:rsidR="000E56CD" w:rsidRPr="00391690" w14:paraId="410403B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DA56F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4660F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indicação do agente de contratação responsável por cada processo licitatório ou, quando aplicável, da comissão de licitação que o tenha substituído, assegurando o registro claro e rastreável da responsabilidade pela condução do procedimento.</w:t>
            </w:r>
          </w:p>
        </w:tc>
      </w:tr>
      <w:tr w:rsidR="000E56CD" w:rsidRPr="00391690" w14:paraId="6B4AC21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1008C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2CBC9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Dispor de pesquisa para consultar os processos licitatórios fundamentados na lei 14.133/2021 e há processos passados regidos pela lei 8.666/1993.</w:t>
            </w:r>
          </w:p>
        </w:tc>
      </w:tr>
      <w:tr w:rsidR="000E56CD" w:rsidRPr="00391690" w14:paraId="6FCF8BD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04EE2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E3058E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das aplicações de penalidades contratuais, possibilitando sua devida tipificação, bem como a consulta ao histórico das ocorrências registradas, assegurando rastreabilidade e controle das sanções aplicadas.</w:t>
            </w:r>
          </w:p>
        </w:tc>
      </w:tr>
      <w:tr w:rsidR="000E56CD" w:rsidRPr="00391690" w14:paraId="1E3C564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3526A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18A34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impressão das ocorrências contratuais por meio de relatório, permitindo a aplicação de filtros por fornecedor, por processo e ou por contrato, de modo a facilitar a análise e o acompanhamento das penalidades e demais registros contratuais.</w:t>
            </w:r>
          </w:p>
        </w:tc>
      </w:tr>
      <w:tr w:rsidR="000E56CD" w:rsidRPr="00391690" w14:paraId="1BB2E37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BC77F5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6D35B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Realizar a publicação dos atos no Portal Nacional de Contratações Públicas (PNCP), em conformidade com o disposto nos artigos 54 e 94 da Lei nº 14.133/2021, assegurando o cumprimento das exigências legais relativas à publicidade dos procedimentos e instrumentos de contratação.</w:t>
            </w:r>
          </w:p>
        </w:tc>
      </w:tr>
      <w:tr w:rsidR="000E56CD" w:rsidRPr="00391690" w14:paraId="01E7B38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CDC77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69FBA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Controlar as alterações realizadas em dados já publicados no Portal Nacional de Contratações Públicas (PNCP), permitindo a retificação das informações quando necessário, de modo a preservar a integridade, a consistência e a conformidade dos dados divulgados.</w:t>
            </w:r>
          </w:p>
        </w:tc>
      </w:tr>
      <w:tr w:rsidR="000E56CD" w:rsidRPr="00391690" w14:paraId="39E877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DDDEB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B5C23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a gestão das informações a serem transmitidas ao Portal Nacional de Contratações Públicas (PNCP), possibilitando consultas por situação da transmissão, tipo de ato, número do </w:t>
            </w:r>
            <w:r w:rsidRPr="00391690">
              <w:rPr>
                <w:rFonts w:ascii="Arial" w:eastAsia="Times New Roman" w:hAnsi="Arial" w:cs="Arial"/>
                <w:sz w:val="20"/>
                <w:szCs w:val="20"/>
              </w:rPr>
              <w:lastRenderedPageBreak/>
              <w:t>processo e instrumento contratual, de modo a assegurar controle, rastreabilidade e acompanhamento das publicações realizadas.</w:t>
            </w:r>
          </w:p>
        </w:tc>
      </w:tr>
      <w:tr w:rsidR="000E56CD" w:rsidRPr="00391690" w14:paraId="1B9A9C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2FA50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D9D3A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Registrar automaticamente a publicação no momento da transmissão dos atos ao Portal Nacional de Contratações Públicas (PNCP), assegurando a rastreabilidade e a comprovação da publicidade dos atos praticados.</w:t>
            </w:r>
          </w:p>
        </w:tc>
      </w:tr>
      <w:tr w:rsidR="000E56CD" w:rsidRPr="00391690" w14:paraId="3B42AEC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7359C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4821B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indicar quais processos licitatórios do ente foram publicados no PNCP utilizando outro sistema ou portal de contratação eletrônica, bem como evitar que esses processos sejam novamente transmitidos ao PNCP, evitando duplicidade. </w:t>
            </w:r>
          </w:p>
        </w:tc>
      </w:tr>
      <w:tr w:rsidR="000E56CD" w:rsidRPr="00391690" w14:paraId="111FDEF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37790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2A197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Para os municípios com população inferior a 20 mil habitantes, tornar opcional a divulgação dos atos no Portal Nacional de Contratações Públicas (PNCP), permitindo que o ente escolha, de forma expressa, quais contratações deverão ser publicadas e quais não serão divulgadas no referido portal.</w:t>
            </w:r>
          </w:p>
        </w:tc>
      </w:tr>
      <w:tr w:rsidR="000E56CD" w:rsidRPr="00391690" w14:paraId="0FD498C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B9A9C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B347C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acesso direto, a partir do processo licitatório ou da dispensa, às divulgações realizadas no Portal Nacional de Contratações Públicas (PNCP), de modo a facilitar a conferência, a validação e o acompanhamento das informações publicadas.</w:t>
            </w:r>
          </w:p>
        </w:tc>
      </w:tr>
      <w:tr w:rsidR="000E56CD" w:rsidRPr="00391690" w14:paraId="76AF457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F4A4D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965851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definição, de forma configurável pelo ente, de quais anexos deverão ser divulgados no Portal Nacional de Contratações Públicas (PNCP) e de quais não deverão ser publicados, assegurando controle sobre a publicidade das informações e conformidade com a legislação aplicável.</w:t>
            </w:r>
          </w:p>
        </w:tc>
      </w:tr>
      <w:tr w:rsidR="000E56CD" w:rsidRPr="00391690" w14:paraId="2C90600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08504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FC853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divulgação, no Portal Nacional de Contratações Públicas (PNCP), dos empenhos com força de contrato, assegurando a adequada publicidade desses atos e a conformidade com a legislação vigente.</w:t>
            </w:r>
          </w:p>
        </w:tc>
      </w:tr>
      <w:tr w:rsidR="000E56CD" w:rsidRPr="00391690" w14:paraId="7FD45CE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C0075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E5900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a situação da divulgação dos atos no Portal Nacional de Contratações Públicas (PNCP), bem como facilitar a consulta e o acesso às respectivas publicações, assegurando transparência, rastreabilidade e acompanhamento das informações divulgadas.</w:t>
            </w:r>
          </w:p>
        </w:tc>
      </w:tr>
      <w:tr w:rsidR="000E56CD" w:rsidRPr="00391690" w14:paraId="6766487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FDC2E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22A9A1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bloqueio e o desbloqueio, por unidade gestora, da inserção de requisições de contratação e de pedidos de empenho com datas retroativas à data de bloqueio estabelecida, assegurando o controle temporal dos registros e a conformidade com as regras administrativas definidas.</w:t>
            </w:r>
          </w:p>
        </w:tc>
      </w:tr>
      <w:tr w:rsidR="000E56CD" w:rsidRPr="00391690" w14:paraId="1AD06E5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F6A41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02F72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Desconsiderar, para fins de aferição de compras, as contratações destinadas a serviços de manutenção de veículos automotores de propriedade do órgão ou entidade contratante, incluindo o fornecimento de peças, desde que tais contratações estejam enquadradas no limite estabelecido no § 7º do artigo 75 da Lei nº 14.133/2021.</w:t>
            </w:r>
          </w:p>
        </w:tc>
      </w:tr>
      <w:tr w:rsidR="000E56CD" w:rsidRPr="00391690" w14:paraId="5D6C904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926751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660F7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Atender ao disposto no art. 84 da Lei nº 14.133/2021, possibilitando a prorrogação da Ata de Registro de Preços por até 1 ano, com a atualização do prazo final de vigência no Portal Nacional de Contratações Públicas (PNCP). Deverá permitir a renovação dos quantitativos da ata, incluindo a opção de utilização do saldo remanescente da vigência inicial, bem como possibilitar o registro de mais de uma Ata para o mesmo fornecedor.</w:t>
            </w:r>
          </w:p>
        </w:tc>
      </w:tr>
      <w:tr w:rsidR="000E56CD" w:rsidRPr="00391690" w14:paraId="043ED03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E83FF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0EB0C2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importação de documentos assinados eletronicamente em plataformas de assinatura digital e sua anexação aos processos licitatórios, garantindo que estejam disponíveis para publicação no Portal Nacional de Contratações Públicas (PNCP) e para envio aos Tribunais de Contas que exigirem, assegurando validade jurídica e rastreabilidade das informações.</w:t>
            </w:r>
          </w:p>
        </w:tc>
      </w:tr>
      <w:tr w:rsidR="000E56CD" w:rsidRPr="00391690" w14:paraId="5CED894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C6E54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560AE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configuração de plataformas de assinatura eletrônica por entidade, direcionando o envio dos documentos para o ambiente correspondente à respectiva entidade, assegurando que cada registro seja processado de acordo com sua vinculação institucional.</w:t>
            </w:r>
          </w:p>
        </w:tc>
      </w:tr>
      <w:tr w:rsidR="000E56CD" w:rsidRPr="00391690" w14:paraId="631E46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B738B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0788F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o envio de documentos vinculados ao processo licitatório para uma plataforma de documentos digitais para fins de simples despacho, sem exigir assinatura eletrônica quando esta não for aplicável.</w:t>
            </w:r>
          </w:p>
        </w:tc>
      </w:tr>
      <w:tr w:rsidR="000E56CD" w:rsidRPr="00391690" w14:paraId="3C6FC97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7C82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A4196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utilização do critério de julgamento baseado em Maior Desconto em processos de Dispensa por Limite, Inexigibilidade, Pregão e de concorrência, tanto na modalidade presencial quanto eletrônica.</w:t>
            </w:r>
          </w:p>
        </w:tc>
      </w:tr>
      <w:tr w:rsidR="000E56CD" w:rsidRPr="00391690" w14:paraId="3DF7F50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91429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AB4323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indicação do percentual de desconto durante a digitação das propostas, na classificação, nos lances, em casos de empate e na negociação, quando for aplicado o critério de maior desconto, bem como exibir esse percentual na impressão de relatórios que permitam a comparação dos preços apresentados pelos licitantes.</w:t>
            </w:r>
          </w:p>
        </w:tc>
      </w:tr>
      <w:tr w:rsidR="000E56CD" w:rsidRPr="00391690" w14:paraId="2090F9C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80B19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97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2AAF3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Atender ao disposto no artigo 82, § 6º, da Lei nº 14.133/2021, viabilizando a utilização do Sistema de Registro de Preços (SRP) em casos de inexigibilidade e dispensa de licitação para aquisição de bens ou contratação de serviços, permitindo, inclusive, a aplicação do critério de maior desconto sobre tabela de preços nesses processos.</w:t>
            </w:r>
          </w:p>
        </w:tc>
      </w:tr>
      <w:tr w:rsidR="000E56CD" w:rsidRPr="00391690" w14:paraId="35BCD7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CBC3A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1DAE8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Atender ao disposto no artigo 90, §§ 2º, 4º e 7º, da Lei nº 14.133/2021, permitindo a convocação dos licitantes remanescentes para fins de negociação e celebração de contratos, observando as mesmas condições propostas pelo licitante vencedor ou, quando frustrada a obtenção de melhor condição, considerando as condições ofertadas pelos licitantes remanescentes.</w:t>
            </w:r>
          </w:p>
        </w:tc>
      </w:tr>
      <w:tr w:rsidR="000E56CD" w:rsidRPr="00391690" w14:paraId="3E93C9C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A3D8F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C632B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do Procedimento Auxiliar de Pré-Qualificação, destinado a licitantes que atendam às condições de habilitação e cujos bens ou serviços cumpram as exigências técnicas ou de qualidade, realizando a publicação do Edital de Chamamento Público e de seus resultados no Portal Nacional de Contratações Públicas (PNCP).</w:t>
            </w:r>
          </w:p>
        </w:tc>
      </w:tr>
      <w:tr w:rsidR="000E56CD" w:rsidRPr="00391690" w14:paraId="4EBD0A7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AFCAF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09C45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indicação, no sistema de compras, da modalidade de empenho a ser utilizada, bem como apresentar as observações registradas no sistema para que possam ser impressas nos empenhos orçamentários e nos empenhos complementares, facilitando a comunicação e a troca de informações entre os diferentes departamentos.</w:t>
            </w:r>
          </w:p>
        </w:tc>
      </w:tr>
      <w:tr w:rsidR="000E56CD" w:rsidRPr="00391690" w14:paraId="4CFE08E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46D25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012BE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Realizar a carga dos processos licitatórios ou de compras diretas, incluindo seus respectivos anexos e instrumentos contratuais, no Portal de Transparência Municipal a qualquer momento, conforme a necessidade ou urgência, garantindo maior agilidade na divulgação e transparência das informações.</w:t>
            </w:r>
          </w:p>
        </w:tc>
      </w:tr>
      <w:tr w:rsidR="000E56CD" w:rsidRPr="00391690" w14:paraId="50AB47E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A81A1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FD1F6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do Procedimento Administrativo Auxiliar para Chamada Pública do PNAE, abrangendo suas respectivas fases, incluindo o registro do edital, a publicação para conhecimento público e o credenciamento dos interessados. O procedimento deverá possuir controle próprio de numeração e ser transmitido na prestação de contas ao TCE / RJ como modalidade CPP – Chamada Pública / PNAE, com indicação do fundamento legal conforme o art. 21 ou art. 14, § 1º, da Lei nº 11.947/2009.</w:t>
            </w:r>
          </w:p>
        </w:tc>
      </w:tr>
      <w:tr w:rsidR="000E56CD" w:rsidRPr="00391690" w14:paraId="0A326E8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F14DE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4604C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importação das informações dos procedimentos auxiliares de Chamamento Público para Credenciamento e da Chamada Pública do PNAE, quando forem registrados processos de dispensa por justificativa ou inexigibilidade e houver contratação de um dos fornecedores previamente credenciados.</w:t>
            </w:r>
          </w:p>
        </w:tc>
      </w:tr>
      <w:tr w:rsidR="000E56CD" w:rsidRPr="00391690" w14:paraId="4018205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C642C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FB8B3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elaboração, aprovação e divulgação do PCA – Plano de Contratação Anual no Portal Nacional de Contratações Públicas (PNCP). O sistema deverá possibilitar o planejamento dos itens do plano em nível de natureza de despesa, com detalhamento opcional até o nível de produto ou serviço, e permitir a indicação da unidade requisitante quando desejado. Deverá manter controle das versões elaboradas, registrando o histórico das alterações realizadas, bem como apresentar o histórico das transmissões para o PNCP, incluindo o status de retorno. Será possível registrar justificativas para aprovação ou reprovação do plano. O sistema não deverá permitir a divulgação de plano não aprovado, nem a reprovação de plano já divulgado, devendo, entretanto, possibilitar a elaboração de nova versão para substituição. Deverá permitir a alteração ou exclusão de itens do plano apenas enquanto não estiver aprovado e possibilitar a cópia do plano do exercício anterior, replicando os itens para a elaboração de um novo plano.</w:t>
            </w:r>
          </w:p>
        </w:tc>
      </w:tr>
      <w:tr w:rsidR="000E56CD" w:rsidRPr="00391690" w14:paraId="1546ED2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9E34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4E0C9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requisição para empenho, indicando o fornecedor, as despesas e os itens correspondentes. A requisição deverá poder ser editada para permitir ajustes nos quantitativos, nas despesas ou nos itens, sem a necessidade de exclusão e refazimento do registro. Quando houver vinculação entre os lotes de cota principal e cota reservada para ME/EPP nos processos que utilizem o critério de desconto sobre tabela de preços, o sistema deverá emitir alerta sobre a prioridade legal de contratação prevista na legislação.</w:t>
            </w:r>
          </w:p>
        </w:tc>
      </w:tr>
      <w:tr w:rsidR="000E56CD" w:rsidRPr="00391690" w14:paraId="7CB7AE8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03DBC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129A5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o acompanhamento e o controle dos contratos, por meio da apresentação dos empenhos vinculados e de seus respectivos valores, facilitando o monitoramento financeiro e a fiscalização da utilização dos recursos públicos.</w:t>
            </w:r>
          </w:p>
        </w:tc>
      </w:tr>
      <w:tr w:rsidR="000E56CD" w:rsidRPr="00391690" w14:paraId="79C7BD7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B06B3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40DA03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Atender ao disposto no art. 29 da Lei nº 14.133/2021, que determina que a concorrência e o pregão sigam o rito procedimental comum previsto no art. 17 da mesma lei, permitindo, dessa forma, o registro de lances.</w:t>
            </w:r>
          </w:p>
        </w:tc>
      </w:tr>
      <w:tr w:rsidR="000E56CD" w:rsidRPr="00391690" w14:paraId="72FFA7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BC382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C2F36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 inclusão dos códigos NCM ou NBS no cadastro de materiais ou serviços, garantindo uma classificação mais precisa e evitando erros ou inconsistências na descrição dos itens. Deverá </w:t>
            </w:r>
            <w:r w:rsidRPr="00391690">
              <w:rPr>
                <w:rFonts w:ascii="Arial" w:eastAsia="Times New Roman" w:hAnsi="Arial" w:cs="Arial"/>
                <w:sz w:val="20"/>
                <w:szCs w:val="20"/>
              </w:rPr>
              <w:lastRenderedPageBreak/>
              <w:t>permitir a utilização das tabelas NCM e NBS conforme as publicações disponibilizadas no Portal SISCOMEX e no Portal do Ministério do Desenvolvimento, Indústria, Comércio e Serviços.</w:t>
            </w:r>
          </w:p>
        </w:tc>
      </w:tr>
      <w:tr w:rsidR="000E56CD" w:rsidRPr="00391690" w14:paraId="006487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CAD75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B3CA4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verificação do consumo dos itens adquiridos por meio de Registro de Preços, considerando os empenhos solicitados ou autorizados, apresentando o saldo disponível de forma clara, em visão analítica ou sintética, para subsidiar a realização de novos pedidos.</w:t>
            </w:r>
          </w:p>
        </w:tc>
      </w:tr>
      <w:tr w:rsidR="000E56CD" w:rsidRPr="00391690" w14:paraId="149D6D5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9F9A7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F636B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Exibir alerta no momento do registro das requisições de contratação sempre que for identificado que os itens solicitados possuem Ata de Registro de Preço vigente, permitindo ao usuário visualizar as Atas correspondentes.</w:t>
            </w:r>
          </w:p>
        </w:tc>
      </w:tr>
      <w:tr w:rsidR="000E56CD" w:rsidRPr="00391690" w14:paraId="29D73F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6783CD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C280E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Exibir alerta no momento do registro de contratações por dispensa sempre que for identificado que os itens solicitados possuem Ata de Registro de Preço vigente, permitindo ao usuário visualizar as Atas correspondentes.</w:t>
            </w:r>
          </w:p>
        </w:tc>
      </w:tr>
      <w:tr w:rsidR="000E56CD" w:rsidRPr="00391690" w14:paraId="6435B91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A39DA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E2CF4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a inversão de fases no processo licitatório, conforme previsto no § 1º do artigo 17 da Lei nº 14.133/2021, permitindo que a habilitação dos fornecedores seja realizada antes da apresentação e do julgamento das propostas, de modo a evitar a participação de empresas não qualificadas e assegurar a continuidade e eficiência dos serviços, sem risco de interrupções indesejadas.</w:t>
            </w:r>
          </w:p>
        </w:tc>
      </w:tr>
      <w:tr w:rsidR="000E56CD" w:rsidRPr="00391690" w14:paraId="21D820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C09B3D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B442F5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 sistema deverá disponibilizar recurso para copiar o Plano de Contratação Anual de um exercício para outro, eliminando a necessidade de redigitação de todos os itens do plano e aproveitando os dados estruturados para iniciar rapidamente o novo ciclo, mantendo o histórico e os padrões de contratação, de forma a reduzir erros e omissões.</w:t>
            </w:r>
          </w:p>
        </w:tc>
      </w:tr>
      <w:tr w:rsidR="000E56CD" w:rsidRPr="00391690" w14:paraId="24087163"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204C23DC" w14:textId="62E37AEB" w:rsidR="000E56CD" w:rsidRPr="00391690" w:rsidRDefault="000E56CD" w:rsidP="000E56CD">
            <w:pPr>
              <w:autoSpaceDN/>
              <w:jc w:val="center"/>
              <w:rPr>
                <w:rFonts w:ascii="Arial" w:eastAsia="Times New Roman" w:hAnsi="Arial" w:cs="Arial"/>
                <w:b/>
                <w:bCs/>
                <w:sz w:val="20"/>
                <w:szCs w:val="20"/>
              </w:rPr>
            </w:pPr>
            <w:r w:rsidRPr="00391690">
              <w:rPr>
                <w:rFonts w:ascii="Arial" w:eastAsia="Times New Roman" w:hAnsi="Arial" w:cs="Arial"/>
                <w:b/>
                <w:bCs/>
                <w:color w:val="000000"/>
                <w:sz w:val="20"/>
                <w:szCs w:val="20"/>
              </w:rPr>
              <w:t>PREGÃO ELETRÔNICO</w:t>
            </w:r>
          </w:p>
        </w:tc>
      </w:tr>
      <w:tr w:rsidR="000E56CD" w:rsidRPr="00391690" w14:paraId="0CE7803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F29AD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2BD71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Dispor de integração com plataformas de processo eletrônico de compras públicas, incluindo Bolsa de Licitações do Brasil (BLL), Portal de Compras Públicas (PCP), Bolsa Nacional de Compras (BNC), Compras BR, AMM Licita, Licitar Digital, LicitaNet, Bolsa Brasileira de Mercadorias (BBMNET) e Brconectado, possibilitando o envio das informações dos processos a serem realizados em meio eletrônico, bem como o recebimento das informações relativas às propostas apresentadas, aos lances por item e por lote, às atas e ao resultado final da sessão pública.</w:t>
            </w:r>
          </w:p>
        </w:tc>
      </w:tr>
      <w:tr w:rsidR="000E56CD" w:rsidRPr="00391690" w14:paraId="0673F643"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tcPr>
          <w:p w14:paraId="7260CBB6" w14:textId="3703A580" w:rsidR="000E56CD" w:rsidRPr="00391690" w:rsidRDefault="000E56CD" w:rsidP="000E56CD">
            <w:pPr>
              <w:autoSpaceDN/>
              <w:jc w:val="center"/>
              <w:rPr>
                <w:rFonts w:ascii="Arial" w:eastAsia="Times New Roman" w:hAnsi="Arial" w:cs="Arial"/>
                <w:b/>
                <w:bCs/>
                <w:sz w:val="20"/>
                <w:szCs w:val="20"/>
              </w:rPr>
            </w:pPr>
            <w:r w:rsidRPr="00391690">
              <w:rPr>
                <w:rFonts w:ascii="Arial" w:eastAsia="Times New Roman" w:hAnsi="Arial" w:cs="Arial"/>
                <w:b/>
                <w:bCs/>
                <w:sz w:val="20"/>
                <w:szCs w:val="20"/>
              </w:rPr>
              <w:t>GESTÃO DE ESTOQUE</w:t>
            </w:r>
          </w:p>
        </w:tc>
      </w:tr>
      <w:tr w:rsidR="000E56CD" w:rsidRPr="00391690" w14:paraId="1AD1413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BB269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C4DFF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operação simultânea de mais de 1.000 almoxarifados interligados, possibilitando a transferência de materiais entre unidades, com registro completo e rastreável do histórico de movimentações, incluindo origem, destino, data, quantidade e responsável</w:t>
            </w:r>
          </w:p>
        </w:tc>
      </w:tr>
      <w:tr w:rsidR="000E56CD" w:rsidRPr="00391690" w14:paraId="1A95D40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C02BE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60407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bloqueio de um ou mais almoxarifados, de forma que, enquanto estiverem bloqueados, não seja possível realizar qualquer tipo de movimentação ou registro de materiais vinculados a essas unidades</w:t>
            </w:r>
          </w:p>
        </w:tc>
      </w:tr>
      <w:tr w:rsidR="000E56CD" w:rsidRPr="00391690" w14:paraId="3B19DDC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0F3A5E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30397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 transferência de itens entre almoxarifados deverá identificar explicitamente os materiais e seus respectivos quantitativos em trânsito, registrando-os em um almoxarifado de trânsito ou almoxarifado virtual, de modo que os saldos envolvidos não fiquem disponíveis para novas movimentações até a confirmação do recebimento no almoxarifado de destino</w:t>
            </w:r>
          </w:p>
        </w:tc>
      </w:tr>
      <w:tr w:rsidR="000E56CD" w:rsidRPr="00391690" w14:paraId="320417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A5D11A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7C638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cadastro e a catalogação dos órgãos requisitantes de materiais, vinculando seus respectivos responsáveis, com a possibilidade de organização por grupo e subgrupo, segregados por exercício</w:t>
            </w:r>
          </w:p>
        </w:tc>
      </w:tr>
      <w:tr w:rsidR="000E56CD" w:rsidRPr="00391690" w14:paraId="199A1B4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0760D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1A3CC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que, dentro de um almoxarifado, o usuário possa identificar e organizar a localização física dos materiais, classificando-os por grupo e subgrupo de localização, conforme sua necessidade operacional.</w:t>
            </w:r>
          </w:p>
        </w:tc>
      </w:tr>
      <w:tr w:rsidR="000E56CD" w:rsidRPr="00391690" w14:paraId="29B9F90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16024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617B0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gerenciamento de materiais sujeitos a controle de validade, de forma que o sistema impeça a entrada no almoxarifado de itens cuja data de vencimento seja anterior à data do movimento de entrada</w:t>
            </w:r>
          </w:p>
        </w:tc>
      </w:tr>
      <w:tr w:rsidR="000E56CD" w:rsidRPr="00391690" w14:paraId="7DC0643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E93B64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C4536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bloqueio de materiais classificados obsoletos, impedindo qualquer movimentação futura, com o objetivo de evitar lançamentos ou utilizações indevidas desses materiais.</w:t>
            </w:r>
          </w:p>
        </w:tc>
      </w:tr>
      <w:tr w:rsidR="000E56CD" w:rsidRPr="00391690" w14:paraId="2E0D6C1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D09A7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C2D25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definição do modelo de controle de estoque, possibilitando optar entre controle por quantidade (estoque máximo, médio e mínimo, com percentual de reposição) ou por média de consumo mensal, permitindo informar o número mínimo e máximo de meses a serem controlados, bem como a quantidade de meses considerados para o cálculo da média de consumo.</w:t>
            </w:r>
          </w:p>
        </w:tc>
      </w:tr>
      <w:tr w:rsidR="000E56CD" w:rsidRPr="00391690" w14:paraId="57B19D3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F97A1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CC966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configuração do modelo de controle de estoque por almoxarifado, aplicando-o de forma padrão a todos os materiais vinculados, com a possibilidade de estabelecer regras específicas e diferenciadas para materiais determinados dentro do mesmo almoxarifado.</w:t>
            </w:r>
          </w:p>
        </w:tc>
      </w:tr>
      <w:tr w:rsidR="000E56CD" w:rsidRPr="00391690" w14:paraId="4BE669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E8431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6348A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Ao realizar o inventário do almoxarifado, deverá ser possível vincular a portaria de nomeação da comissão responsável, registrando o número da portaria, a data de publicação, o período de vigência, bem como o nome, CPF e cargo de cada integrante da comissão.</w:t>
            </w:r>
          </w:p>
        </w:tc>
      </w:tr>
      <w:tr w:rsidR="000E56CD" w:rsidRPr="00391690" w14:paraId="0B06374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61E7B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033B4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notas fiscais de serviços e de bens patrimoniais, com validação automática para identificar e alertar o usuário em caso de tentativa de registro em duplicidade desses documentos</w:t>
            </w:r>
          </w:p>
        </w:tc>
      </w:tr>
      <w:tr w:rsidR="000E56CD" w:rsidRPr="00391690" w14:paraId="249774B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82D3B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00ED2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administrador configurar controles restritivos de acesso, possibilitando definir quais usuários podem ou não realizar movimentações de materiais em cada almoxarifado</w:t>
            </w:r>
          </w:p>
        </w:tc>
      </w:tr>
      <w:tr w:rsidR="000E56CD" w:rsidRPr="00391690" w14:paraId="74905D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65987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974DC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ao usuário administrador definir controles restritivos de acesso, possibilitando configurar quais usuários poderão ou não registrar requisições de compra vinculadas a determinados órgãos requisitantes</w:t>
            </w:r>
          </w:p>
        </w:tc>
      </w:tr>
      <w:tr w:rsidR="000E56CD" w:rsidRPr="00391690" w14:paraId="4E2099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6F5C1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2D54F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definição de cotas financeiras e quantitativas por material individual e por grupo de materiais, aplicáveis aos centros de custos em todos os níveis da hierarquia, mantendo o controle dos totais requisitados e emitindo alertas em caso de extrapolação das cotas estabelecidas</w:t>
            </w:r>
          </w:p>
        </w:tc>
      </w:tr>
      <w:tr w:rsidR="000E56CD" w:rsidRPr="00391690" w14:paraId="4492C57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A5696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C94CC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geração de relatórios de consumo médio de materiais e de Curva ABC, com possibilidade de filtragem por período e por classificação de material no momento da emissão.</w:t>
            </w:r>
          </w:p>
        </w:tc>
      </w:tr>
      <w:tr w:rsidR="000E56CD" w:rsidRPr="00391690" w14:paraId="518BD2A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ADF39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65E84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o gerenciamento da entrega dos materiais requisitados, permitindo a realização de entregas parciais, a apresentação do saldo pendente de entrega e, quando necessário, o cancelamento desse saldo</w:t>
            </w:r>
          </w:p>
        </w:tc>
      </w:tr>
      <w:tr w:rsidR="000E56CD" w:rsidRPr="00391690" w14:paraId="1D1DA6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C1CACE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22E7A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da devolução de materiais entregues a requisitantes, permitindo devoluções totais ou parciais, com a atualização automática do saldo e sua disponibilização no almoxarifado para novas movimentações</w:t>
            </w:r>
          </w:p>
        </w:tc>
      </w:tr>
      <w:tr w:rsidR="000E56CD" w:rsidRPr="00391690" w14:paraId="0D50CA7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834C1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90C060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Ao registrar a nota fiscal de compras, deverá ser possível vinculá-la à autorização de fornecimento originada de processo licitatório, permitindo ao sistema controlar e acompanhar o saldo dos materiais entre as quantidades autorizadas no processo e aquelas efetivamente entregues e incorporadas ao estoque</w:t>
            </w:r>
          </w:p>
        </w:tc>
      </w:tr>
      <w:tr w:rsidR="000E56CD" w:rsidRPr="00391690" w14:paraId="5BD17E4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73CB0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400A2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consulta do saldo virtual dos materiais, considerando a composição do saldo físico disponível em estoque e do saldo quantitativo em processo de aquisição vinculado a processos licitatórios em andamento</w:t>
            </w:r>
          </w:p>
        </w:tc>
      </w:tr>
      <w:tr w:rsidR="000E56CD" w:rsidRPr="00391690" w14:paraId="0A62ED5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E7933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084C4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consulta que apresente sugestões de compra por almoxarifado, com base no saldo atual dos materiais e no estoque mínimo definido para cada material no respectivo almoxarifado</w:t>
            </w:r>
          </w:p>
        </w:tc>
      </w:tr>
      <w:tr w:rsidR="000E56CD" w:rsidRPr="00391690" w14:paraId="117C23E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3859F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CDFD1B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rastrear e visualizar em única tela, a partir de um determinado pedido de compra, o número e data da respectiva pesquisa de preços, a modalidade e número do processo licitatório com a data de cada uma das fases do processo, sendo as respectivas fases: Edital, Solicitação de Recursos Orçamentários, Divulgação do Edital, Habilitação, Análise de Parecer Jurídico e/ou Técnico quando houver, Adjudicação, Homologação.</w:t>
            </w:r>
          </w:p>
        </w:tc>
      </w:tr>
      <w:tr w:rsidR="000E56CD" w:rsidRPr="00391690" w14:paraId="78968DC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7B36E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BF5324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o rastreamento e a visualização, em uma única tela e a partir de um pedido de compra, das informações relacionadas à pesquisa de preços, incluindo número e data, bem como da modalidade e do número do processo licitatório, com a indicação das datas de cada fase do processo.</w:t>
            </w:r>
          </w:p>
        </w:tc>
      </w:tr>
      <w:tr w:rsidR="000E56CD" w:rsidRPr="00391690" w14:paraId="34C5DBA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2CA102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CDA10D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Viabilizar a consulta, por meio de relatório único, que consolide as movimentações do almoxarifado, incluindo implantação de saldo, nota fiscal, devolução de requisição, transferências, acerto de inventário, requisição e baixa</w:t>
            </w:r>
          </w:p>
        </w:tc>
      </w:tr>
      <w:tr w:rsidR="000E56CD" w:rsidRPr="00391690" w14:paraId="3190E92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89838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88437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 emissão do relatório deverá permitir a aplicação combinada de filtros por material, classificação de material e período de movimentação.</w:t>
            </w:r>
          </w:p>
        </w:tc>
      </w:tr>
      <w:tr w:rsidR="000E56CD" w:rsidRPr="00391690" w14:paraId="7A857BA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4D242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6FF13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emissão do balancete do almoxarifado, tanto em periodicidade mensal quanto anual.</w:t>
            </w:r>
          </w:p>
        </w:tc>
      </w:tr>
      <w:tr w:rsidR="000E56CD" w:rsidRPr="00391690" w14:paraId="1E8B381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E6C51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24A99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Prever integração com o sistema de contabilidade, garantindo a contabilização imediata de todos os fatos relacionados à entrada e à saída de materiais no momento de sua ocorrência.</w:t>
            </w:r>
          </w:p>
        </w:tc>
      </w:tr>
      <w:tr w:rsidR="000E56CD" w:rsidRPr="00391690" w14:paraId="591E595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F468B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62B09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Viabilizar mecanismo para a baixa de materiais obsoletos, assegurando a devida contabilização do respectivo evento.</w:t>
            </w:r>
          </w:p>
        </w:tc>
      </w:tr>
      <w:tr w:rsidR="000E56CD" w:rsidRPr="00391690" w14:paraId="6043370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C56446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8C2A6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Assegurar que o ingresso de materiais no almoxarifado dispare automaticamente, de forma simultânea, o processo de liquidação do empenho orçamentário vinculado à aquisição do material.</w:t>
            </w:r>
          </w:p>
        </w:tc>
      </w:tr>
      <w:tr w:rsidR="000E56CD" w:rsidRPr="00391690" w14:paraId="60A05F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A3460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C1B09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Sugerir automaticamente os itens autorizados com base no número da autorização de compra enviada ao fornecedor, evitando a digitação manual dos itens das notas fiscais e agilizando o respectivo cadastro</w:t>
            </w:r>
          </w:p>
        </w:tc>
      </w:tr>
      <w:tr w:rsidR="000E56CD" w:rsidRPr="00391690" w14:paraId="7DBF941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38EF2D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06964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vinculação do código NCM (Nomenclatura Comum do Mercosul) aos materiais cadastrados, conforme a tabela vigente disponibilizada no Portal do Siscomex</w:t>
            </w:r>
          </w:p>
        </w:tc>
      </w:tr>
      <w:tr w:rsidR="000E56CD" w:rsidRPr="00391690" w14:paraId="7810BD8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A0BA4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16142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vinculação do código NBS (Nomenclatura Brasileira de Serviços) aos materiais cadastrados, conforme a tabela vigente disponibilizada pelo Ministério do Desenvolvimento, Indústria, Comércio e Serviços</w:t>
            </w:r>
          </w:p>
        </w:tc>
      </w:tr>
      <w:tr w:rsidR="000E56CD" w:rsidRPr="00391690" w14:paraId="61A53C75"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49E497ED" w14:textId="433F04B8" w:rsidR="000E56CD" w:rsidRPr="00391690" w:rsidRDefault="000E56CD" w:rsidP="000E56CD">
            <w:pPr>
              <w:autoSpaceDN/>
              <w:jc w:val="center"/>
              <w:rPr>
                <w:rFonts w:ascii="Arial" w:eastAsia="Times New Roman" w:hAnsi="Arial" w:cs="Arial"/>
                <w:b/>
                <w:bCs/>
                <w:sz w:val="20"/>
                <w:szCs w:val="20"/>
              </w:rPr>
            </w:pPr>
            <w:r w:rsidRPr="00391690">
              <w:rPr>
                <w:rFonts w:ascii="Arial" w:eastAsia="Times New Roman" w:hAnsi="Arial" w:cs="Arial"/>
                <w:b/>
                <w:bCs/>
                <w:color w:val="000000"/>
                <w:sz w:val="20"/>
                <w:szCs w:val="20"/>
              </w:rPr>
              <w:t>PATRIMÔNIO</w:t>
            </w:r>
          </w:p>
        </w:tc>
      </w:tr>
      <w:tr w:rsidR="000E56CD" w:rsidRPr="00391690" w14:paraId="1BB591D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0D3AC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94E22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 sistema deverá disponibilizar, em conformidade com a MCASP vigente, a identificação das Classificações de Bens Patrimoniais, vinculando cada classificação às suas respectivas contas contábeis do Ativo Imobilizado.</w:t>
            </w:r>
            <w:r w:rsidRPr="00391690">
              <w:rPr>
                <w:rFonts w:ascii="Arial" w:eastAsia="Times New Roman" w:hAnsi="Arial" w:cs="Arial"/>
                <w:sz w:val="20"/>
                <w:szCs w:val="20"/>
              </w:rPr>
              <w:br/>
              <w:t>Para cada Classificação de Bem Patrimonial, o sistema deverá permitir e exigir a associação obrigatória de:</w:t>
            </w:r>
            <w:r w:rsidRPr="00391690">
              <w:rPr>
                <w:rFonts w:ascii="Arial" w:eastAsia="Times New Roman" w:hAnsi="Arial" w:cs="Arial"/>
                <w:sz w:val="20"/>
                <w:szCs w:val="20"/>
              </w:rPr>
              <w:br/>
              <w:t>Conta Contábil do Ativo Imobilizado, que represente o registro do bem no ativo; e</w:t>
            </w:r>
            <w:r w:rsidRPr="00391690">
              <w:rPr>
                <w:rFonts w:ascii="Arial" w:eastAsia="Times New Roman" w:hAnsi="Arial" w:cs="Arial"/>
                <w:sz w:val="20"/>
                <w:szCs w:val="20"/>
              </w:rPr>
              <w:br/>
              <w:t>Conta Contábil de Depreciação Acumulada, correspondente à mesma classificação.</w:t>
            </w:r>
            <w:r w:rsidRPr="00391690">
              <w:rPr>
                <w:rFonts w:ascii="Arial" w:eastAsia="Times New Roman" w:hAnsi="Arial" w:cs="Arial"/>
                <w:sz w:val="20"/>
                <w:szCs w:val="20"/>
              </w:rPr>
              <w:br/>
              <w:t>Essa vinculação deverá garantir a correta contabilização patrimonial e o adequado controle da depreciação, assegurando conformidade com as normas contábeis aplicáveis ao setor público.</w:t>
            </w:r>
          </w:p>
        </w:tc>
      </w:tr>
      <w:tr w:rsidR="000E56CD" w:rsidRPr="00391690" w14:paraId="60B7DEF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A7E4F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70833C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 sistema deverá disponibilizar, em conformidade com a MCASP vigente, para cada conta contábil vinculada a uma classificação de bens patrimoniais, o cadastro e a manutenção da vida útil do bem, expressa em anos, bem como do valor residual esperado ao término da vida útil, expresso em percentual, devendo esses parâmetros ser utilizados como base para o cálculo da depreciação dos bens do ativo imobilizado, garantindo padronização, consistência dos registros e aderência às normas contábeis aplicáveis ao setor público.</w:t>
            </w:r>
          </w:p>
        </w:tc>
      </w:tr>
      <w:tr w:rsidR="000E56CD" w:rsidRPr="00391690" w14:paraId="21442C3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F0A87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7C43D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 sistema deverá disponibilizar a identificação das comissões de trabalho do setor de Patrimônio, contemplando, no mínimo, as Comissões de Avaliação, de Levantamento/Inventário e de Recebimento de Bens. Para cada comissão, deverá permitir o registro da data de criação, da data de extinção, quando aplicável, bem como a identificação dos respectivos membros que a compõem, assegurando o adequado controle, histórico e rastreabilidade das comissões instituídas.</w:t>
            </w:r>
          </w:p>
        </w:tc>
      </w:tr>
      <w:tr w:rsidR="000E56CD" w:rsidRPr="00391690" w14:paraId="10C9C8B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60CC9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948BF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um cadastro destinado à identificação dos responsáveis por localizações e por bens, de forma que essa identificação permita informar, no mínimo, o nome do responsável, o CPF, a forma de ingresso e o tipo de relação do responsável com a entidade. Como formas de ingresso, deverão existir, minimamente, as opções de admissão em emprego público, eleição, nomeação de cargo efetivo e nomeação de cargo comissionado. Quanto ao tipo de relação, será necessário contemplar, no mínimo, as categorias de cargo efetivo, cargo comissionado, cargo eletivo, estagiário e prestador de serviços.</w:t>
            </w:r>
          </w:p>
        </w:tc>
      </w:tr>
      <w:tr w:rsidR="000E56CD" w:rsidRPr="00391690" w14:paraId="7BA2FA6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26BDD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4EEB3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cadastro de bens com opções distintas para bens patrimoniais, bens alugados e bens em comodato. Para os bens patrimoniais, o cadastro deverá conter, no mínimo, as seguintes informações: placa patrimonial, descrição, número da certidão de registro, localização, situação, classificação patrimonial, estado de conservação, comissão de recebimento responsável pelo ato, data do ingresso, tipo de ingresso, valor do ingresso e valor complementar, indicação se o bem deverá ser ativado na contabilidade, se estará sujeito à depreciação, o método de depreciação, contemplando minimamente as opções de quotas constantes e unidades produzidas, expectativa de vida útil, valor residual, data de início da depreciação, dados do tombamento, matrícula e identificação do processo licitatório e do empenho que originaram o bem, quando se tratar de aquisição. Deverá ainda permitir a listagem e emissão do termo de responsabilidade, a critério do usuário, de forma individual ou coletiva para os bens cadastrados</w:t>
            </w:r>
          </w:p>
        </w:tc>
      </w:tr>
      <w:tr w:rsidR="000E56CD" w:rsidRPr="00391690" w14:paraId="02030B8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6CC4F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CC19B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rotina que permita a alteração da classificação patrimonial dos itens, possibilitando a execução de forma individual ou em lote, em um mesmo momento. Para essa finalidade, a rotina deverá disponibilizar mecanismos que permitam localizar e selecionar os itens objeto da alteração da classificação patrimonial, bem como registrar uma descrição justificativa do procedimento, a qual deverá ser aplicada de forma única a todos os itens que receberem a nova classificação patrimonial.</w:t>
            </w:r>
          </w:p>
        </w:tc>
      </w:tr>
      <w:tr w:rsidR="000E56CD" w:rsidRPr="00391690" w14:paraId="63B2834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9DDD43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2244B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mecanismo que permita a transferência física dos itens entre locais, possibilitando a realização de transferências individuais, parciais ou globais. Na transferência global, todos os itens vinculados a um determinado local deverão ser alocados para um novo local físico. Nos casos de transferência parcial ou global, o mecanismo deverá permitir a localização dos itens de origem a partir de sua localização atual, bem como a seleção de um ou mais itens pertencentes ao mesmo local, quando a transferência for parcial. Deverá ainda possibilitar o registro de uma descrição do fato, a qual deverá ser aplicada de forma uniforme ao histórico de todos os itens transferidos.</w:t>
            </w:r>
          </w:p>
        </w:tc>
      </w:tr>
      <w:tr w:rsidR="000E56CD" w:rsidRPr="00391690" w14:paraId="4D245D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625AF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485CF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mecanismo que permita a inclusão de valores complementares, tais como custos subsequentes, em itens já cadastrados. No registro desses valores complementares, deverá ser possível informar o tipo de ingresso, o fornecedor, o valor, a descrição, o processo licitatório e o empenho correspondente, devendo o sistema permitir a vinculação de um ou mais empenhos a um mesmo valor complementar.</w:t>
            </w:r>
          </w:p>
        </w:tc>
      </w:tr>
      <w:tr w:rsidR="000E56CD" w:rsidRPr="00391690" w14:paraId="407D64D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10DC5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E0A09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gerir os itens patrimoniais, em comodato e alugados, disponibilizando mecanismos para a cessão e a devolução em comodato, bem como para o registro e a devolução de itens locados. Deverá ainda permitir a identificação do seguro dos itens, contendo informações sobre seguradora, apólice, vigência e tipo de seguro, além do controle da periodicidade e do tipo de manutenção preventiva e corretiva, incluindo o registro da garantia das manutenções realizadas.</w:t>
            </w:r>
          </w:p>
        </w:tc>
      </w:tr>
      <w:tr w:rsidR="000E56CD" w:rsidRPr="00391690" w14:paraId="4EDD0F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91AD5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B3053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mecanismo de gestão para itens que necessitam de conferência após o recebimento, permitindo identificar, no momento do ingresso, que o item está sujeito à conferência. O sistema deverá ainda disponibilizar meios para localizar todos os itens pendentes de conferência, possibilitando a busca por empenho, fornecedor, classificação, nota fiscal e local físico, bem como permitir o registro da identificação da conferência realizada e do responsável pelo procedimento.</w:t>
            </w:r>
          </w:p>
        </w:tc>
      </w:tr>
      <w:tr w:rsidR="000E56CD" w:rsidRPr="00391690" w14:paraId="0CFA149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A055B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04FA1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ofertar mecanismo para a realização do inventário patrimonial, permitindo identificar o tipo de inventário, a data de abertura e de fechamento ou finalização, a comissão de inventário responsável e o respectivo registro de conformidade. O sistema deverá disponibilizar meios para localizar os itens que comporão o inventário, possibilitando sua seleção por classificação, descrição, estado de conservação, localização e situação. Durante a execução do inventário, deverá permitir, na mesma funcionalidade, a atualização da localização do bem, da situação e do estado de conservação, bem como o registro de histórico individual para cada item e a realização de sua baixa, quando aplicável. Enquanto o inventário estiver em andamento, os bens nele relacionados não deverão receber outras operações.</w:t>
            </w:r>
          </w:p>
        </w:tc>
      </w:tr>
      <w:tr w:rsidR="000E56CD" w:rsidRPr="00391690" w14:paraId="561F43C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F4204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87D5B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oferecer mecanismo para a gestão da depreciação dos bens, permitindo identificar o mês de referência da depreciação e a respectiva data de realização. A depreciação deverá ser executada de forma automática para todos os bens, com a possibilidade de selecionar bens específicos por natureza, classificação, conta contábil ou localização, bem como permitir a informação das unidades produzidas nos casos em que esse método de depreciação for aplicado. O sistema deverá exibir, em um mesmo campo de visualização, todas as contas contábeis que receberão depreciação, apresentando em cada uma delas os respectivos itens depreciados. Para cada item, deverão ser demonstradas as informações de vida útil, produção quando aplicável, valor bruto contábil, valor residual, valor depreciável, depreciação acumulada, valor da depreciação apurada no período e valor líquido contábil. Deverá ainda disponibilizar quadros totalizadores que apresentem esses mesmos valores por conta contábil, antes e após a realização da depreciação.</w:t>
            </w:r>
          </w:p>
        </w:tc>
      </w:tr>
      <w:tr w:rsidR="000E56CD" w:rsidRPr="00391690" w14:paraId="1E82B79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77B86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EB21F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mecanismo para a realização da Avaliação Patrimonial, abrangendo tanto a reavaliação quanto a redução do ativo ao valor recuperável. O mecanismo deverá permitir a execução da avaliação de forma individual, disponibilizando meios para a atualização das informações de unidades produzidas, situação, método de depreciação, vida útil e valor residual. Quando a avaliação for realizada sobre item depreciável, o sistema deverá calcular a depreciação proporcional até a data da avaliação patrimonial, permitindo que, após a avaliação, o bem inicie um novo ciclo de depreciação. Deverá ainda exibir, para cada item avaliado, o valor bruto contábil, o valor residual, a depreciação acumulada, a depreciação apurada no fato da avaliação e o valor líquido contábil.</w:t>
            </w:r>
          </w:p>
        </w:tc>
      </w:tr>
      <w:tr w:rsidR="000E56CD" w:rsidRPr="00391690" w14:paraId="239D41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C9811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6AC89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disponibilizar mecanismos para a realização da baixa dos itens, possibilitando sua execução de forma individual ou global, em lote. O procedimento deverá permitir a identificação do </w:t>
            </w:r>
            <w:r w:rsidRPr="00391690">
              <w:rPr>
                <w:rFonts w:ascii="Arial" w:eastAsia="Times New Roman" w:hAnsi="Arial" w:cs="Arial"/>
                <w:sz w:val="20"/>
                <w:szCs w:val="20"/>
              </w:rPr>
              <w:lastRenderedPageBreak/>
              <w:t>tipo de baixa e do respectivo motivo, bem como, nos casos de baixa global, a aplicação de um mesmo registro histórico a todos os itens abrangidos. Deverá ainda possibilitar a identificação do fundamento legal que ampara a realização da baixa.</w:t>
            </w:r>
          </w:p>
        </w:tc>
      </w:tr>
      <w:tr w:rsidR="000E56CD" w:rsidRPr="00391690" w14:paraId="5730785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F09C9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B378D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dispor de mecanismo que permita a realização da transferência de itens entre entidades distintas, consideradas unidades gestoras, possibilitando identificar se a transferência corresponde a doação ou a transferência temporária. Nesse processo, deverá ser informado o fundamento legal que ampara o ato, bem como a identificação da origem e do destino dos bens, contemplando a unidade gestora e o local de destino. Adicionalmente, o sistema deverá exibir um quadro com a relação de todos os itens transferidos, apresentando, para cada um deles, os respectivos valores contábil, depreciável, residual e líquido contábil.</w:t>
            </w:r>
          </w:p>
        </w:tc>
      </w:tr>
      <w:tr w:rsidR="000E56CD" w:rsidRPr="00391690" w14:paraId="2F99BBF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86B64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0C36A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integrar-se ao sistema de contabilidade, garantindo que todas as operações que demandam contabilização tenham seu registro efetuado no exato momento da ocorrência do fato. Nesse contexto, as operações de ingresso, depreciação, avaliação, alteração da classificação contábil do bem e baixa deverão utilizar esse mecanismo de contabilização. As contabilizações decorrentes desses eventos deverão ser flexíveis e configuráveis pelo usuário, de forma a atender às particularidades das contas contábeis previstas no PCASP. Adicionalmente, o sistema deverá dispor de mecanismo que permita a realização de estornos das operações mencionadas, assegurando que a contabilização correspondente seja registrada no sistema contábil no mesmo instante em que o estorno ocorrer no sistema de gestão patrimonial.</w:t>
            </w:r>
          </w:p>
        </w:tc>
      </w:tr>
      <w:tr w:rsidR="000E56CD" w:rsidRPr="00391690" w14:paraId="1C992A6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7CC28D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E48094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emitir relatório com visão contábil das operações realizadas que impactam o valor dos bens, consolidando as informações de forma analítica e sintética. Nesse relatório, deverão ser demonstrados, por conta contábil, por classificação patrimonial e por localização, os valores de saldo anterior, total de ingressos, avaliação, depreciação, baixa e saldo atualizado.</w:t>
            </w:r>
          </w:p>
        </w:tc>
      </w:tr>
      <w:tr w:rsidR="000E56CD" w:rsidRPr="00391690" w14:paraId="189B819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FCBF6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47DAA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informações gerenciais e contábeis dos bens, evidenciando, em uma única tela, os dados de saldo anterior, débitos, créditos, saldo atual, valor depreciável, depreciação acumulada e valor líquido contábil, apresentados por conta contábil e por item ou bem patrimonial. Nessa mesma visualização, deverão ser exibidas as operações realizadas para cada item que compõem os totalizadores informados, contendo a data da operação, a descrição, o valor da operação e o respectivo reflexo dessa operação na contabilidade.</w:t>
            </w:r>
          </w:p>
        </w:tc>
      </w:tr>
      <w:tr w:rsidR="000E56CD" w:rsidRPr="00391690" w14:paraId="2E4F3F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C7910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13166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disponibilizar relatório que apresente todo o histórico das alterações realizadas ao longo da vida útil do item, demonstrando, no mínimo, as informações relativas às alterações de placa, situação, estado de conservação e responsável. Adicionalmente, o relatório deverá evidenciar todas as movimentações ocorridas com o bem que tenham impactado seus valores, tais como depreciação, avaliação e baixa.</w:t>
            </w:r>
          </w:p>
        </w:tc>
      </w:tr>
      <w:tr w:rsidR="000E56CD" w:rsidRPr="00391690" w14:paraId="40E0CC3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56AD3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3F1A4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dispor de filtros que permitam calcular a depreciação dos itens por conta contábil, localização, natureza ou, quando necessário, de um único item, tornando o cálculo mais flexível e facilitando sua reaplicação sempre que o recálculo se fizer necessário.</w:t>
            </w:r>
          </w:p>
        </w:tc>
      </w:tr>
      <w:tr w:rsidR="000E56CD" w:rsidRPr="00391690" w14:paraId="15E3CEB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B076EC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320B2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transferência de um ou mais itens, sejam patrimoniais, em comodato ou alugados, a partir de determinada localização ou classificação. Nesse processo, deverá ser apresentado um resumo dos itens que serão transferidos, contendo os respectivos valores totalizados. Adicionalmente, deverá permitir a definição de um intervalo de itens a serem transferidos, por meio da indicação do código ou da placa patrimonial inicial e final.</w:t>
            </w:r>
          </w:p>
        </w:tc>
      </w:tr>
      <w:tr w:rsidR="000E56CD" w:rsidRPr="00391690" w14:paraId="7A30D5C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7DDE4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C5328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geração de Termo de Responsabilidade contendo a relação dos itens patrimoniais a serem encaminhados para assinatura dos respectivos detentores dos bens. Nesse contexto, deverá ser possível imprimir no termo todos os bens vinculados a um determinado responsável, a uma localização específica ou filtrados por determinada situação e estado de conservação.</w:t>
            </w:r>
          </w:p>
        </w:tc>
      </w:tr>
      <w:tr w:rsidR="000E56CD" w:rsidRPr="00391690" w14:paraId="372D482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86716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6B8B60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filtros por tipo de ingresso e de movimentação, por período e por empenho vinculado, permitindo uma conferência mais ágil, precisa e organizada das movimentações realizadas e dos respectivos valores registrados.</w:t>
            </w:r>
          </w:p>
        </w:tc>
      </w:tr>
      <w:tr w:rsidR="000E56CD" w:rsidRPr="00391690" w14:paraId="2D519DA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35A67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3FA96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realização de múltiplos lançamentos de valores complementares para itens patrimoniais em uma mesma data, diferenciando cada lançamento por meio de uma sequência numérica e assegurando que o registro desses eventos respeite rigorosamente a ordem cronológica dos fatos.</w:t>
            </w:r>
          </w:p>
        </w:tc>
      </w:tr>
      <w:tr w:rsidR="000E56CD" w:rsidRPr="00391690" w14:paraId="2AD8713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F1A822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FF4A7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correção do registro de eventos dos itens patrimoniais, mesmo na existência de movimentações posteriores, desde que estas estejam devidamente estornadas, assegurando a manutenção da ordem cronológica dos eventos.</w:t>
            </w:r>
          </w:p>
        </w:tc>
      </w:tr>
      <w:tr w:rsidR="000E56CD" w:rsidRPr="00391690" w14:paraId="4DE2FAC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7C882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80F27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Realizar o monitoramento automático da depreciação dos bens patrimoniais por meio de alertas, permitindo identificar bens com depreciação pendente ou inconsistente, assegurando que os lançamentos sejam efetuados de forma tempestiva e correta, de modo a evitar divergências entre os registros de Patrimônio e Contabilidade.</w:t>
            </w:r>
          </w:p>
        </w:tc>
      </w:tr>
      <w:tr w:rsidR="000E56CD" w:rsidRPr="00391690" w14:paraId="31BED15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BB709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DA676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Dispor de mecanismo que permita gerar os Demonstrativos referente a Deliberação 277/17 do TCE / RJ.</w:t>
            </w:r>
          </w:p>
        </w:tc>
      </w:tr>
      <w:tr w:rsidR="000E56CD" w:rsidRPr="00391690" w14:paraId="1A474909"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1C85AB5E" w14:textId="77777777" w:rsidR="000E56CD" w:rsidRPr="00391690" w:rsidRDefault="000E56CD" w:rsidP="000E56CD">
            <w:pPr>
              <w:pStyle w:val="Corpodetexto"/>
              <w:widowControl w:val="0"/>
              <w:suppressAutoHyphens w:val="0"/>
              <w:autoSpaceDE w:val="0"/>
              <w:spacing w:before="0" w:after="0"/>
              <w:jc w:val="center"/>
              <w:rPr>
                <w:rFonts w:ascii="Arial" w:hAnsi="Arial" w:cs="Arial"/>
                <w:b/>
                <w:sz w:val="20"/>
                <w:szCs w:val="20"/>
              </w:rPr>
            </w:pPr>
            <w:r w:rsidRPr="00391690">
              <w:rPr>
                <w:rFonts w:ascii="Arial" w:hAnsi="Arial" w:cs="Arial"/>
                <w:b/>
                <w:sz w:val="20"/>
                <w:szCs w:val="20"/>
              </w:rPr>
              <w:t>PAINEL DO GESTOR E INFORMAÇÕES GERENCIAS - BI</w:t>
            </w:r>
          </w:p>
          <w:p w14:paraId="4210D1A4" w14:textId="78096C1E" w:rsidR="000E56CD" w:rsidRPr="00391690" w:rsidRDefault="000E56CD" w:rsidP="000E56CD">
            <w:pPr>
              <w:autoSpaceDN/>
              <w:jc w:val="both"/>
              <w:rPr>
                <w:rFonts w:ascii="Arial" w:eastAsia="Times New Roman" w:hAnsi="Arial" w:cs="Arial"/>
                <w:sz w:val="20"/>
                <w:szCs w:val="20"/>
              </w:rPr>
            </w:pPr>
          </w:p>
        </w:tc>
      </w:tr>
      <w:tr w:rsidR="000E56CD" w:rsidRPr="00391690" w14:paraId="253DE8A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C9AA8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A0934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módulo com informações de indicadores da gestão em formato gráfico, dispondo de pelo menos informações das áreas Financeira e Despesas (Orçamentárias).</w:t>
            </w:r>
          </w:p>
        </w:tc>
      </w:tr>
      <w:tr w:rsidR="000E56CD" w:rsidRPr="00391690" w14:paraId="690AA8D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12FF7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DE9BC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o acesso ao ambiente dos indicadores da gestão em WEB e dispositivo móvel.</w:t>
            </w:r>
          </w:p>
        </w:tc>
      </w:tr>
      <w:tr w:rsidR="000E56CD" w:rsidRPr="00391690" w14:paraId="674CB4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FCE70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37A89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Os indicadores da gestão devem estar alocados em ambiente com o conceito de computação em nuvem.</w:t>
            </w:r>
          </w:p>
        </w:tc>
      </w:tr>
      <w:tr w:rsidR="000E56CD" w:rsidRPr="00391690" w14:paraId="6027D8C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BA487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7A33F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 ser possível configurar usuários cujo acesso ao módulo seja possível com visualizações distintas dos indicadores, para que cada usuário possa ter acesso aos indicadores de sua área de interesse.</w:t>
            </w:r>
          </w:p>
        </w:tc>
      </w:tr>
      <w:tr w:rsidR="000E56CD" w:rsidRPr="00391690" w14:paraId="65E511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B3381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D7C556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os gráficos com as informações dos indicadores que permitam interação, podendo fazer filtros e seleções de períodos, bem como ofertar detalhamento de níveis da informação (tecnicamente conhecido como drill down) que está sendo exibida para os indicadores que exibirem informações das Naturezas de Despesas. Ao realizar um filtro através de um indicador, os demais indicadores apresentados no mesmo campo de visão, na mesma tela, também devem respeitar o filtro realizado (desde que tratem do mesmo tema).</w:t>
            </w:r>
          </w:p>
        </w:tc>
      </w:tr>
      <w:tr w:rsidR="000E56CD" w:rsidRPr="00391690" w14:paraId="1C7B1D3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EFA18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15701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a reordenação da tela inicial dos indicadores disponíveis.</w:t>
            </w:r>
          </w:p>
        </w:tc>
      </w:tr>
      <w:tr w:rsidR="000E56CD" w:rsidRPr="00391690" w14:paraId="179096A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1BC90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FBDE6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opções de alertas dos indicadores de Despesa com Educação, Despesa com Saúde, Despesa com Pessoal, Dívida Líquida Consolidada, Operações de Crédito Internas e Externas e Operações de Crédito por Antecipação de Receita Orçamentária.</w:t>
            </w:r>
          </w:p>
        </w:tc>
      </w:tr>
      <w:tr w:rsidR="000E56CD" w:rsidRPr="00391690" w14:paraId="52425CD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F027B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31317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Compartilhar as visões dos painéis, com as seleções realizadas, com outros usuários através de link ou via aplicativo WhatsApp.</w:t>
            </w:r>
          </w:p>
        </w:tc>
      </w:tr>
      <w:tr w:rsidR="000E56CD" w:rsidRPr="00391690" w14:paraId="63A5DEB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6F19FE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E90CA1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Projetar os painéis em televisores com opção de configurar quais visões e o tempo de apresentação.</w:t>
            </w:r>
          </w:p>
        </w:tc>
      </w:tr>
      <w:tr w:rsidR="000E56CD" w:rsidRPr="00391690" w14:paraId="7CE1B60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5F320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0F454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um assistente virtual que responda as perguntas realizadas por seus usuários, sem interação humana, das áreas financeira, receitas e pessoal.</w:t>
            </w:r>
          </w:p>
        </w:tc>
      </w:tr>
      <w:tr w:rsidR="000E56CD" w:rsidRPr="00391690" w14:paraId="5A9FA94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11AA9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C9968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em uma única página informações que contenham os seguintes conteúdos: Percentual de Gastos com Saúde, Percentual de Gastos com Educação, Percentual de Gastos com Pessoal (Consolidado, Executivo e Legislativo), Dívida Consolidada, Operações de Crédito Internas e Externas, Operações de Crédito por Antecipação de Receita Orçamentária, Previsão e Execução da Despesa e Resultado Orçamentário, Previsão e Execução de Receita e Despesa e Resultado Previdenciário, Desempenho da Despesa Orçamentária, Desempenho Relativo da Despesa Orçamentária, Resultado de Previsão Orçamentária, Resultado da Execução Orçamentária, Resultado do Orçamento de Capital, Capacidade de Geração da Poupança e Cobertura de Custeio.</w:t>
            </w:r>
          </w:p>
        </w:tc>
      </w:tr>
      <w:tr w:rsidR="000E56CD" w:rsidRPr="00391690" w14:paraId="0ADDD1C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2D0D0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59033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percentual de gastos com Saúde, demonstrando necessariamente qual a meta a atingir, o realizado em percentual no período, bem como uma identificação visual tanto para o cumprimento da meta realizada quanto para o não cumprimento.</w:t>
            </w:r>
          </w:p>
        </w:tc>
      </w:tr>
      <w:tr w:rsidR="000E56CD" w:rsidRPr="00391690" w14:paraId="2A1372A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C606D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00C1B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percentual de gastos com Educação, demonstrando necessariamente qual a meta a atingir, o realizado em percentual no período, bem como uma identificação visual tanto para o cumprimento da meta realizada quanto para o não cumprimento.</w:t>
            </w:r>
          </w:p>
        </w:tc>
      </w:tr>
      <w:tr w:rsidR="000E56CD" w:rsidRPr="00391690" w14:paraId="6942F0E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2231D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DF797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percentual de gastos com Pessoal (Consolidado, Executivo e Legislativo), demonstrando necessariamente qual a meta a atingir, o realizado em percentual no período, bem como uma identificação visual tanto para o cumprimento da meta realizada quanto para o não cumprimento.</w:t>
            </w:r>
          </w:p>
        </w:tc>
      </w:tr>
      <w:tr w:rsidR="000E56CD" w:rsidRPr="00391690" w14:paraId="01C26B2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212D6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D8A86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percentual de gastos com Dívida Consolidada, demonstrando necessariamente qual a meta a atingir, o realizado em percentual no período, bem como uma identificação visual tanto para o cumprimento da meta realizada quanto para o não cumprimento.</w:t>
            </w:r>
          </w:p>
        </w:tc>
      </w:tr>
      <w:tr w:rsidR="000E56CD" w:rsidRPr="00391690" w14:paraId="6F4813B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94FC2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992C5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percentual de gastos com Operações de Crédito Internas e Externas, demonstrando necessariamente qual a meta a atingir, o realizado em percentual no período, bem como uma identificação visual tanto para o cumprimento da meta realizada quanto para o não cumprimento.</w:t>
            </w:r>
          </w:p>
        </w:tc>
      </w:tr>
      <w:tr w:rsidR="000E56CD" w:rsidRPr="00391690" w14:paraId="64778B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28960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10D992" w14:textId="389998AA"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Disponibilizar indicador que demonstra os valores totais de Receita Orçamentária, Correntes, Capital e Previdenciária prevista no ano </w:t>
            </w:r>
            <w:r w:rsidR="00EC0FAD" w:rsidRPr="00391690">
              <w:rPr>
                <w:rFonts w:ascii="Arial" w:eastAsia="Times New Roman" w:hAnsi="Arial" w:cs="Arial"/>
                <w:sz w:val="20"/>
                <w:szCs w:val="20"/>
              </w:rPr>
              <w:t>e arrecadada</w:t>
            </w:r>
            <w:r w:rsidRPr="00391690">
              <w:rPr>
                <w:rFonts w:ascii="Arial" w:eastAsia="Times New Roman" w:hAnsi="Arial" w:cs="Arial"/>
                <w:sz w:val="20"/>
                <w:szCs w:val="20"/>
              </w:rPr>
              <w:t xml:space="preserve"> no ano, bem como uma identificação visual tanto para o cumprimento da previsão realizada quanto para o não cumprimento.</w:t>
            </w:r>
          </w:p>
        </w:tc>
      </w:tr>
      <w:tr w:rsidR="000E56CD" w:rsidRPr="00391690" w14:paraId="00FD75D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1CA4D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EBBEA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os valores totais de Despesa Orçamentária, Correntes, Capital e Previdenciária prevista no ano e Despesa Realizada no ano, bem como uma identificação visual tanto para o cumprimento da previsão quanto para o não cumprimento.</w:t>
            </w:r>
          </w:p>
        </w:tc>
      </w:tr>
      <w:tr w:rsidR="000E56CD" w:rsidRPr="00391690" w14:paraId="6C0726A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9D9D6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AC676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Resultado Orçamentário das Receitas e Despesas Previdenciárias, sendo essa informação o resultado da Receita Previdenciária Arrecadada versos a Despesa Previdenciária Executada, bem como uma identificação visual tanto para o cumprimento da previsão quanto para o não cumprimento.</w:t>
            </w:r>
          </w:p>
        </w:tc>
      </w:tr>
      <w:tr w:rsidR="000E56CD" w:rsidRPr="00391690" w14:paraId="52ADE48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63BDF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7BCE8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total de Disponibilidade Bancária Financeira, exibindo a mesma informação do saldo financeiro por Unidade Gestora, Tipo de Conta Bancária e por Instituição Bancária. Também deve demonstrar uma evolução mensal do total da Disponibilidade Bancária Financeira, comparando em cada mês se houve evolução ou diminuição do saldo bancário. Essas visões devem estar disponíveis em uma única página, de forma conjunta, num mesmo campo de visão, sem a necessidade de navegar ou acessar outro local para exibi-las em conjunto.</w:t>
            </w:r>
          </w:p>
        </w:tc>
      </w:tr>
      <w:tr w:rsidR="000E56CD" w:rsidRPr="00391690" w14:paraId="30B98C2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26168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43BAF1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total de Disponibilidade Bancária Financeira confrontando a mesmo com as Obrigações a Pagar. As Obrigações a Pagar devem ser exibidas, pelo menos, por Unidade Gestora, Fonte de Recurso, por Mês, Fornecedores a Pagar, sempre em visões separadas. Deve ser possível aplicar filtros por Unidade Gestora, Função, Subfunção, tipo de Obrigação se está Vencida ou A Vencer, Data de Vencimento das Obrigações, se é Orçamento do Ano ou de Anos Anteriores. A Disponibilidade Bancária Financeira exibindo a mesma informação do saldo financeiro por Unidade Gestora, Tipo de Conta Bancária e por Instituição Bancária. Também deve demonstrar uma evolução mensal do total da Disponibilidade Bancária Financeira, comparando em cada mês se houve evolução ou diminuição do saldo bancário.  Essas visões devem estar disponíveis em uma única página, de forma conjunta, num mesmo campo de visão, sem a necessidade de navegar ou acessar outro local para exibi-las em conjunto.</w:t>
            </w:r>
          </w:p>
        </w:tc>
      </w:tr>
      <w:tr w:rsidR="000E56CD" w:rsidRPr="00391690" w14:paraId="30A8257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41A86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6E740A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os valores de Despesas Orçamentárias Pagas, tendo informações gráficas do mesmo por mês, valores pagos acumulados, por natureza da despesa e exibindo os maiores fornecedores pagos. Deve ser possível aplicar filtros por Unidade Gestora, Função, Subfunção, exercício da despesa, bem como um único fornecedor em específico. Os gráficos devem ter interatividade, podendo-se filtrar um determinado período e/ou Natureza de Despesa e sendo refletido automaticamente nos demais gráficos. Deve exibir pelo menos 04 níveis de detalhe das informações da Natureza de Despesa. Essas visões devem estar disponíveis em uma única página, de forma conjunta, num mesmo campo de visão, sem a necessidade de navegar ou acessar outro local para exibi-las em conjunto.</w:t>
            </w:r>
          </w:p>
        </w:tc>
      </w:tr>
      <w:tr w:rsidR="000E56CD" w:rsidRPr="00391690" w14:paraId="5FAE1B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B1A45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FB59B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Total de Despesa do município, exibindo um gráfico com a despesa liquidada mensal, a despesa liquidada acumulada e o saldo de orçamento a realizar, um comparativo da despesa liquidada com o exercício anterior, bem como a exibição das maiores despesas por Natureza da Receita. Deve ser possível aplicar filtros por Unidade Gestora, Função, Subação, Órgão e Natureza de Despesa. Os gráficos devem ter interatividade, podendo-se selecionar um determinado período e/ou Natureza de Despesa e sendo refletido automaticamente nos demais gráficos. Deve exibir pelo menos 03 níveis de detalhe das informações da Natureza de Despesa. Essas visões devem estar disponíveis em uma única página, de forma conjunta, num mesmo campo de visão, sem a necessidade de navegar ou acessar outro local para exibi-las em conjunto.</w:t>
            </w:r>
          </w:p>
        </w:tc>
      </w:tr>
      <w:tr w:rsidR="000E56CD" w:rsidRPr="00391690" w14:paraId="3D8B5F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62AD2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9AC52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Disponibilizar indicador que demonstra o as principais etapas da Execução Orçamentária, sendo Empenho, Liquidação e Pagamento, exibindo um gráfico que confronta a despesa empenhada, liquidada e paga, de forma acumulada ou mensal. Deve ainda exibir a mesma informação através de um funil visual contendo os valores totais empenhados, liquidados e pagos, bem como </w:t>
            </w:r>
            <w:r w:rsidRPr="00391690">
              <w:rPr>
                <w:rFonts w:ascii="Arial" w:eastAsia="Times New Roman" w:hAnsi="Arial" w:cs="Arial"/>
                <w:sz w:val="20"/>
                <w:szCs w:val="20"/>
              </w:rPr>
              <w:lastRenderedPageBreak/>
              <w:t>demonstrar o total de despesa pendente de liquidação por Natureza de Despesa. Este último deve permitir ter nível de detalhe de até 04 níveis. Deve ser possível aplicar filtros por Unidade Gestora, período e Natureza da Despesa. Os gráficos devem ter interatividade, podendo-se selecionar um determinado período e/ou Natureza de Despesa e sendo refletido automaticamente nos demais gráficos. Essas visões devem estar disponíveis em uma única página, de forma conjunta, num mesmo campo de visão, sem a necessidade de navegar ou acessar outro local para exibi-las em conjunto.</w:t>
            </w:r>
          </w:p>
        </w:tc>
      </w:tr>
      <w:tr w:rsidR="000E56CD" w:rsidRPr="00391690" w14:paraId="3B441B8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CD8AF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5A24D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demonstra o as principais etapas da Execução Orçamentária, sendo Empenho, Liquidação e Pagamento, exibindo um gráfico que confronta a despesa empenhada, liquidada e paga, de forma acumulada ou mensal. Deve ainda exibir a mesma informação através de um funil visual contendo os valores totais empenhados, liquidados e pagos, bem como demonstrar o total de despesa pendente de liquidação por Fonte de Recurso e Natureza de Despesa, sendo este último deve permitir ter nível de detalhe de até 04 níveis. Deve ser possível aplicar filtros por Unidade Gestora, período, Fonte de Recurso e Natureza da Despesa. Os gráficos devem ter interatividade, podendo-se selecionar um determinado período e/ou Natureza de Despesa e sendo refletido automaticamente nos demais gráficos. Essas visões devem estar disponíveis em uma única página, de forma conjunta, num mesmo campo de visão, sem a necessidade de navegar ou acessar outro local para exibi-las em conjunto.</w:t>
            </w:r>
          </w:p>
        </w:tc>
      </w:tr>
      <w:tr w:rsidR="000E56CD" w:rsidRPr="00391690" w14:paraId="102D7D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E0F89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AC831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demostra mensalmente o confronto dos valores da Despesa Executada (Liquidada), Despesa Paga. Essa informação deve ser exibida de forma acumulada ou com valores exclusivos mês a mês, sem acumular, comparando o mesmo mensalmente com o mesmo período do ano anterior, bem como exibir o resultado em forma de funil, com o cálculo do Superávit ou Déficit da execução orçamentária. Deve ser possível aplicar filtros por Unidade Gestora e mês (período). Essas visões devem estar disponíveis em uma única página, de forma conjunta, num mesmo campo de visão, sem a necessidade de navegar ou acessar outro local para exibi-las em conjunto.</w:t>
            </w:r>
          </w:p>
        </w:tc>
      </w:tr>
      <w:tr w:rsidR="000E56CD" w:rsidRPr="00391690" w14:paraId="0EC5076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26B6F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4467A0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de Resultado Orçamentário (que é o Resultado Orçamentário dividido pela Receita Arrecadada) que demonstra mensalmente ou acumulado o confronto dos valores do exercício atual, com exercício anterior e previsto para o exercício atual.  Também deve ser exibido o resultado em forma de funil. Deve ser possível aplicar filtros por Unidade Gestora e mês (período). Essas visões devem estar disponíveis em uma única página, de forma conjunta, num mesmo campo de visão, sem a necessidade de navegar ou acessar outro local para exibi-las em conjunto.</w:t>
            </w:r>
          </w:p>
        </w:tc>
      </w:tr>
      <w:tr w:rsidR="000E56CD" w:rsidRPr="00391690" w14:paraId="157A85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7BA13F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9C0BB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que demonstre mensalmente, tanto de forma acumulada quanto mensal (sem acumular valores), a evolução do Cronograma de Desembolso confrontando o mesmo com a Execução da Despesa. Também deve demonstrar indicador que demonstre mensalmente, tanto de forma acumulada quanto mensal (sem acumular valores) a evolução do Programação Financeira da Receita confrontando a mesma com a Arrecadação da Receita. Deve ser possível aplicar filtros de Unidade Gestora, Natureza de Receita e Despesa e Período. Essas visões devem estar disponíveis em uma única página, de forma conjunta, num mesmo campo de visão, sem a necessidade de navegar ou acessar outro local para exibi-las em conjunto.</w:t>
            </w:r>
          </w:p>
        </w:tc>
      </w:tr>
      <w:tr w:rsidR="000E56CD" w:rsidRPr="00391690" w14:paraId="44F27E7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6A3D5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EBF1E1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indicadores que demostram mensalmente a Distribuição de Vencimentos, podendo ser selecionado entre Vencimentos Totais, Salário, Outros Proventos, Vantagens e Encargos, com confronto entre realizado no ano atual e anterior. Também deve demostrar Totalizadores do período. Evidenciar a Distribuição do Vencimento selecionado por Vínculo Empregatício, Cargo, Lotação, Setor, Funcionário e Verba. As opções de filtro são: Empresa, Competência (Data), Vínculo Empregatício, Verba e Lotação.</w:t>
            </w:r>
          </w:p>
        </w:tc>
      </w:tr>
      <w:tr w:rsidR="000E56CD" w:rsidRPr="00391690" w14:paraId="3ACC34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EAB62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5BF4D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indicadores que demostram mensalmente a distribuição de Vencimentos por Mês, Lotação, Setor e Funcionários, com totalizadores do período. Disponibilizar também informativo da divisão de faixas salariais com o valor de vencimentos e quantidade de funcionários com a sua proporção. As opções de filtro são: Empresa, Competência (Data), Vínculo Empregatício e Lotação.</w:t>
            </w:r>
          </w:p>
        </w:tc>
      </w:tr>
      <w:tr w:rsidR="000E56CD" w:rsidRPr="00391690" w14:paraId="0CC0AC5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19D52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513340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Disponibiliza indicadores que demostram mensalmente a quantidade de Funcionários por Mês (com confronto entre Ano Atual e Ano Anterior), com distribuição por Vínculo Empregatício, Cargo, Lotação, Setor, Faixa Etária, Grau de Instrução e Gênero. Disponibilizar também Totalizadores do </w:t>
            </w:r>
            <w:r w:rsidRPr="00391690">
              <w:rPr>
                <w:rFonts w:ascii="Arial" w:eastAsia="Times New Roman" w:hAnsi="Arial" w:cs="Arial"/>
                <w:sz w:val="20"/>
                <w:szCs w:val="20"/>
              </w:rPr>
              <w:lastRenderedPageBreak/>
              <w:t>período. Evidenciar Cálculo de rotatividade para o Ano Atual e Ano Anterior e proporção de funcionários afastados. As opções de filtro são: Empresa, Competência (Data), Vínculo Empregatício e Lotação.</w:t>
            </w:r>
          </w:p>
        </w:tc>
      </w:tr>
      <w:tr w:rsidR="000E56CD" w:rsidRPr="00391690" w14:paraId="2DDFA3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6A15D3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782541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de cálculo de rotatividade de funcionários, mostrando um percentual de mudanças entre admitidos e demitidos sobre a quantidade total de funcionários de um período. As opções de filtro são: Empresa, Setor, Competência (Data), Vínculo Empregatício e Lotação.</w:t>
            </w:r>
          </w:p>
        </w:tc>
      </w:tr>
      <w:tr w:rsidR="000E56CD" w:rsidRPr="00391690" w14:paraId="085F3DD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7F479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EA878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indicadores que demostram mensalmente a distribuição de Horas com divisão entre Horas Trabalhadas, Afastamentos, Faltas e Férias por Mês, Lotação, Setor e Funcionário. Disponibilizar também Totalizadores do período. Evidenciar informativo do quanto a instituição tem de horas trabalhadas. As opções de filtro são: Empresa, Competência (Data), Vínculo Empregatício e Lotação.</w:t>
            </w:r>
          </w:p>
        </w:tc>
      </w:tr>
      <w:tr w:rsidR="000E56CD" w:rsidRPr="00391690" w14:paraId="11BDF0C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D3054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7DDE1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de percentual de horas trabalhadas, comparando o total de horas registradas com o total de horas efetivamente definidas para cada um dos funcionários. As opções de filtro são: Empresa, Setor, Competência (Data), Vínculo Empregatício e Lotação.</w:t>
            </w:r>
          </w:p>
        </w:tc>
      </w:tr>
      <w:tr w:rsidR="000E56CD" w:rsidRPr="00391690" w14:paraId="4CA612B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CA9C4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DAC43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indicadores que demostram mensalmente a quantidade de funcionários afastados pela proporção do total de funcionários por mês, com comparativo entre ano atual e anterior, por Motivo de Afastamento, Setor, Lotação e Funcionário. Disponibilizar também Totalizadores do período. Evidenciar informativo do quanto a instituição tem de funcionários afastados. As opções de filtro são: Empresa, Competência (Data), Vínculo Empregatício e Lotação.</w:t>
            </w:r>
          </w:p>
        </w:tc>
      </w:tr>
      <w:tr w:rsidR="000E56CD" w:rsidRPr="00391690" w14:paraId="33DE76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292B9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79CDF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 indicadores que demostram mensalmente a quantidade de horas faltas pela proporção do total de horas geradas por mês, com comparativo entre Ano Atual e Ano Anterior, por Motivo de Falta, Setor, Lotação e Funcionário. Disponibilizar também Totalizadores do período e opções de filtro para seleção. Evidenciar informativo do quanto a instituição tem horas faltas. As opções de Filtro são: Empresa, Competência (Data), Vínculo Empregatício e Lotação.</w:t>
            </w:r>
          </w:p>
        </w:tc>
      </w:tr>
      <w:tr w:rsidR="000E56CD" w:rsidRPr="00391690" w14:paraId="6E675D0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64F42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F80F1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informações de Valor de Saldo, Aquisição, Depreciação e Baixa Patrimonial por mês com comparativo ao ano anterior e seus totalizadores. Também apresentar a distribuição das medidas por Tipo de Patrimônio, Classificação, Localização e Item. Opções de Filtro são: Competência (Mês), Tipo, Classificação, Localização, Item, Contábil e Unidade Gestora.</w:t>
            </w:r>
          </w:p>
        </w:tc>
      </w:tr>
      <w:tr w:rsidR="000E56CD" w:rsidRPr="00391690" w14:paraId="19469DF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691C4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6DB85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indicador comparativo de Saldo, Aquisição, Baixa ou Depreciação evidenciando se o ano atual está acima ou abaixo do ano anterior.</w:t>
            </w:r>
          </w:p>
        </w:tc>
      </w:tr>
      <w:tr w:rsidR="000E56CD" w:rsidRPr="00391690" w14:paraId="74A4DD9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266F4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E880E9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informações de Quantidade de Itens por Saldo, Aquisição e Baixa Patrimonial por mês com comparativo ao ano anterior e seus totalizadores. Também apresentar a distribuição de quantidade de itens por Classificação e Localização. Opções de Filtro são: Competência (Mês), Tipo, Classificação, Localização, Item, Contábil e Unidade Gestora.</w:t>
            </w:r>
          </w:p>
        </w:tc>
      </w:tr>
      <w:tr w:rsidR="000E56CD" w:rsidRPr="00391690" w14:paraId="6F47D8F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D509B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E2D66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informativo de Análise dos Motivos de Baixa com comparativo ao ano anterior, com informações de valor e quantidade.</w:t>
            </w:r>
          </w:p>
        </w:tc>
      </w:tr>
      <w:tr w:rsidR="000E56CD" w:rsidRPr="00391690" w14:paraId="656D529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5AD09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005943" w14:textId="2C9B5928"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indicadores de Processos Expedidos e Encerrados por Mês com comparativo ao ano anterior, de forma Mensal e Acumulado. Também apresentar as distribuições da quantidade de processos abertos por Finalidade e Modalidade. Opções de Filtro são: Competência (Mês), Finalidade, Modalidade e Unidade Gestora.</w:t>
            </w:r>
          </w:p>
        </w:tc>
      </w:tr>
      <w:tr w:rsidR="000E56CD" w:rsidRPr="00391690" w14:paraId="4CF37E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05DF8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5DA0E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um quadro de saldo de processos em aberto por Modalidade, Finalidade e Fase de processo, com sua quantidade total e valor estimado.</w:t>
            </w:r>
          </w:p>
        </w:tc>
      </w:tr>
      <w:tr w:rsidR="000E56CD" w:rsidRPr="00391690" w14:paraId="2B5372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3EB15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42645D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Demonstrar Mediana de Dias para conclusão do processo licitatório por Modalidade.</w:t>
            </w:r>
          </w:p>
        </w:tc>
      </w:tr>
      <w:tr w:rsidR="000E56CD" w:rsidRPr="00391690" w14:paraId="1FF0554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B4D0D1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FCD7D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indicador de Desempenho de Negociação, com comparativo ao ano anterior.</w:t>
            </w:r>
          </w:p>
        </w:tc>
      </w:tr>
      <w:tr w:rsidR="000E56CD" w:rsidRPr="00391690" w14:paraId="308884C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0545C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530F8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quantidade de contratos que irão vencer por mês e por faixa de vencimento. Também, apresentar o valor total dos contratos que irão vencer, assim como seus totalizadores de quantidade e valor total.</w:t>
            </w:r>
          </w:p>
        </w:tc>
      </w:tr>
      <w:tr w:rsidR="000E56CD" w:rsidRPr="00391690" w14:paraId="19E3A32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05A267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81DC0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em gráfico os contratos que irão vencer por mês e em escala o valor do contrato, com possibilidade de identificar contrato, valor inicial, valor atual.</w:t>
            </w:r>
          </w:p>
        </w:tc>
      </w:tr>
      <w:tr w:rsidR="000E56CD" w:rsidRPr="00391690" w14:paraId="240E276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F6315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BD0606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um gráfico que informa os contratos que irão vencer com as informações do contrato, como número, objeto, fornecedor e data de vencimento.</w:t>
            </w:r>
          </w:p>
        </w:tc>
      </w:tr>
      <w:tr w:rsidR="000E56CD" w:rsidRPr="00391690" w14:paraId="275890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0B77A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FA59E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Disponibilizar informações de Quantidade de Licitações agendadas por Mês e Data, assim como valor do processo licitatório, indicando a situação do processo licitatório. Também apresentar por </w:t>
            </w:r>
            <w:r w:rsidRPr="00391690">
              <w:rPr>
                <w:rFonts w:ascii="Arial" w:eastAsia="Times New Roman" w:hAnsi="Arial" w:cs="Arial"/>
                <w:sz w:val="20"/>
                <w:szCs w:val="20"/>
              </w:rPr>
              <w:lastRenderedPageBreak/>
              <w:t>tipo de Modalidade. Opções de Filtro são: Competência (Mês), Data, Unidade Gestora, Órgão, Situação, Finalidade, Ano e Número do Processo, Número e Tipo de Modalidade e Objeto.</w:t>
            </w:r>
          </w:p>
        </w:tc>
      </w:tr>
      <w:tr w:rsidR="000E56CD" w:rsidRPr="00391690" w14:paraId="2832DC3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B9FAED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044E0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um gráfico que informa os processos agendados com as informações do processo licitatório, como: número e modalidade, objeto, data de abertura, data de expedição, ano e número do processo, valor da cotação e valor adjudicado.</w:t>
            </w:r>
          </w:p>
        </w:tc>
      </w:tr>
      <w:tr w:rsidR="000E56CD" w:rsidRPr="00391690" w14:paraId="35F33A0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23699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A8989B" w14:textId="4407C524"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informações de Quantidade de Processos Licitatórios por Fase. Também apresentar um gráfico que informe as fases que o processo licitatório percorreu com as datas. Opções de Filtro são: Unidade Gestora, Órgão, Fase do Processo, Finalidade, Ano e Número do Processo, Número e Tipo de Modalidade e Objeto.</w:t>
            </w:r>
          </w:p>
        </w:tc>
      </w:tr>
      <w:tr w:rsidR="000E56CD" w:rsidRPr="00391690" w14:paraId="6499974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057EC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DD4B2C" w14:textId="4516D87F"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um gráfico que informa os processos licitatórios com as determinadas informações: número e modalidade, objeto, data de último registro, ano e número do processo, data de expedição, valor da cotação, fase atual do processo e valor adjudicado.</w:t>
            </w:r>
          </w:p>
        </w:tc>
      </w:tr>
      <w:tr w:rsidR="000E56CD" w:rsidRPr="00391690" w14:paraId="1C94B29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4D2C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2AE1CD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Disponibilizar em painel único as informações concentradas de relação de uma pessoa com a administração pública, sendo minimamente nas esferas de Contribuinte, Fornecedor, Servidor Público, bem como apresentar as interações com Processos e Ouvidorias. Deve demonstrar pendências financeiras dos tributos municipais, empresas que pertencem a pessoa, informações do contrato do fornecedor com a entidade, pagamentos realizados e a realizar, informações se funcionário como contrato de trabalho, salário.</w:t>
            </w:r>
          </w:p>
        </w:tc>
      </w:tr>
      <w:tr w:rsidR="000E56CD" w:rsidRPr="00391690" w14:paraId="10F58239"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tcPr>
          <w:p w14:paraId="79DC3BF8" w14:textId="0B90BCEF" w:rsidR="000E56CD" w:rsidRPr="00391690" w:rsidRDefault="000E56CD" w:rsidP="000E56CD">
            <w:pPr>
              <w:pStyle w:val="Corpodetexto"/>
              <w:widowControl w:val="0"/>
              <w:suppressAutoHyphens w:val="0"/>
              <w:autoSpaceDE w:val="0"/>
              <w:spacing w:before="0" w:after="0"/>
              <w:jc w:val="center"/>
              <w:rPr>
                <w:rFonts w:ascii="Arial" w:hAnsi="Arial" w:cs="Arial"/>
                <w:b/>
                <w:sz w:val="20"/>
                <w:szCs w:val="20"/>
              </w:rPr>
            </w:pPr>
            <w:r w:rsidRPr="00391690">
              <w:rPr>
                <w:rFonts w:ascii="Arial" w:hAnsi="Arial" w:cs="Arial"/>
                <w:b/>
                <w:sz w:val="20"/>
                <w:szCs w:val="20"/>
              </w:rPr>
              <w:t>PORTAL DA TRANSPARÊNCIA</w:t>
            </w:r>
          </w:p>
        </w:tc>
      </w:tr>
      <w:tr w:rsidR="000E56CD" w:rsidRPr="00391690" w14:paraId="6AD685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91723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D67F1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impressão dos resultados das consultas. Para tanto, o usuário após preencher os dados pertinentes à consulta e gerar as informações, poderá imprimi-las através do botão "imprimir".</w:t>
            </w:r>
          </w:p>
        </w:tc>
      </w:tr>
      <w:tr w:rsidR="000E56CD" w:rsidRPr="00391690" w14:paraId="4847D40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2CD3C4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8F088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383E322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9CE87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8F806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mergulhar nas informações até chegar ao empenho que originou a despesa orçamentária. </w:t>
            </w:r>
          </w:p>
        </w:tc>
      </w:tr>
      <w:tr w:rsidR="000E56CD" w:rsidRPr="00391690" w14:paraId="375A55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17059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3E62A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mergulhar nas informações até chegar aos credores com seus respectivos empenhos que originaram a despesa orçamentária. </w:t>
            </w:r>
          </w:p>
        </w:tc>
      </w:tr>
      <w:tr w:rsidR="000E56CD" w:rsidRPr="00391690" w14:paraId="1E2627E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98F82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75A41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Histórico de navegação e filtros utilizados em cada consulta. </w:t>
            </w:r>
          </w:p>
        </w:tc>
      </w:tr>
      <w:tr w:rsidR="000E56CD" w:rsidRPr="00391690" w14:paraId="3725037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D6BA2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B0BBE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Resumo explicativo em todas as consultas da Receita e da Despesa. Esta informação deve ser parametrizável, ficando a critério do administrador do sistema informar o conteúdo que achar necessário. </w:t>
            </w:r>
          </w:p>
        </w:tc>
      </w:tr>
      <w:tr w:rsidR="000E56CD" w:rsidRPr="00391690" w14:paraId="5A1AB0B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2033D8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5B641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diária das despesas, contendo o número do empenho, data de emissão, unidade gestora e credor, além do valor empenhado, em liquidação (esta informação deve ser parametrizável pelo administrador do sistema), liquidado, pago e anulado relacionado ao empenho e ao período informado. </w:t>
            </w:r>
          </w:p>
        </w:tc>
      </w:tr>
      <w:tr w:rsidR="000E56CD" w:rsidRPr="00391690" w14:paraId="50A18E6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FA8D3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09237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diária das despesas, com possibilidade de impressão dos empenhos orçamentários, extra orçamentários e de restos a pagar. </w:t>
            </w:r>
          </w:p>
        </w:tc>
      </w:tr>
      <w:tr w:rsidR="000E56CD" w:rsidRPr="00391690" w14:paraId="2DFFA26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E1C66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8589A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diária das despesas, com possibilidade de selecionar os registros por: período, unidade gestora, credor, documento do credor (CPF/CNPJ), número do empenho e tipo do empenho (orçamentário, extra orçamentário ou restos a pagar). </w:t>
            </w:r>
          </w:p>
        </w:tc>
      </w:tr>
      <w:tr w:rsidR="000E56CD" w:rsidRPr="00391690" w14:paraId="2AAF637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305A9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417EEF" w14:textId="0678CEA5" w:rsidR="000E56CD" w:rsidRPr="00391690" w:rsidRDefault="000E56CD" w:rsidP="00893EF8">
            <w:pPr>
              <w:autoSpaceDN/>
              <w:rPr>
                <w:rFonts w:ascii="Arial" w:eastAsia="Times New Roman" w:hAnsi="Arial" w:cs="Arial"/>
                <w:sz w:val="20"/>
                <w:szCs w:val="20"/>
              </w:rPr>
            </w:pPr>
            <w:r w:rsidRPr="00391690">
              <w:rPr>
                <w:rFonts w:ascii="Arial" w:eastAsia="Times New Roman" w:hAnsi="Arial" w:cs="Arial"/>
                <w:sz w:val="20"/>
                <w:szCs w:val="20"/>
              </w:rPr>
              <w:t>Dados cadastrais do empenho com as seguintes informações:</w:t>
            </w:r>
            <w:r w:rsidRPr="00391690">
              <w:rPr>
                <w:rFonts w:ascii="Arial" w:eastAsia="Times New Roman" w:hAnsi="Arial" w:cs="Arial"/>
                <w:sz w:val="20"/>
                <w:szCs w:val="20"/>
              </w:rPr>
              <w:br/>
              <w:t>Unidade</w:t>
            </w:r>
            <w:r w:rsidR="00EC0FAD" w:rsidRPr="00391690">
              <w:rPr>
                <w:rFonts w:ascii="Arial" w:eastAsia="Times New Roman" w:hAnsi="Arial" w:cs="Arial"/>
                <w:sz w:val="20"/>
                <w:szCs w:val="20"/>
              </w:rPr>
              <w:t xml:space="preserve"> </w:t>
            </w:r>
            <w:r w:rsidRPr="00391690">
              <w:rPr>
                <w:rFonts w:ascii="Arial" w:eastAsia="Times New Roman" w:hAnsi="Arial" w:cs="Arial"/>
                <w:sz w:val="20"/>
                <w:szCs w:val="20"/>
              </w:rPr>
              <w:t>gestora;</w:t>
            </w:r>
            <w:r w:rsidRPr="00391690">
              <w:rPr>
                <w:rFonts w:ascii="Arial" w:eastAsia="Times New Roman" w:hAnsi="Arial" w:cs="Arial"/>
                <w:sz w:val="20"/>
                <w:szCs w:val="20"/>
              </w:rPr>
              <w:br/>
              <w:t>Data de emissão;</w:t>
            </w:r>
            <w:r w:rsidRPr="00391690">
              <w:rPr>
                <w:rFonts w:ascii="Arial" w:eastAsia="Times New Roman" w:hAnsi="Arial" w:cs="Arial"/>
                <w:sz w:val="20"/>
                <w:szCs w:val="20"/>
              </w:rPr>
              <w:br/>
              <w:t>Funcional programática;</w:t>
            </w:r>
            <w:r w:rsidRPr="00391690">
              <w:rPr>
                <w:rFonts w:ascii="Arial" w:eastAsia="Times New Roman" w:hAnsi="Arial" w:cs="Arial"/>
                <w:sz w:val="20"/>
                <w:szCs w:val="20"/>
              </w:rPr>
              <w:br/>
              <w:t>Categoria Econômica;</w:t>
            </w:r>
            <w:r w:rsidRPr="00391690">
              <w:rPr>
                <w:rFonts w:ascii="Arial" w:eastAsia="Times New Roman" w:hAnsi="Arial" w:cs="Arial"/>
                <w:sz w:val="20"/>
                <w:szCs w:val="20"/>
              </w:rPr>
              <w:br/>
              <w:t>Grupo da Despesa;</w:t>
            </w:r>
            <w:r w:rsidRPr="00391690">
              <w:rPr>
                <w:rFonts w:ascii="Arial" w:eastAsia="Times New Roman" w:hAnsi="Arial" w:cs="Arial"/>
                <w:sz w:val="20"/>
                <w:szCs w:val="20"/>
              </w:rPr>
              <w:br/>
              <w:t>Modalidade de Aplicação;</w:t>
            </w:r>
            <w:r w:rsidRPr="00391690">
              <w:rPr>
                <w:rFonts w:ascii="Arial" w:eastAsia="Times New Roman" w:hAnsi="Arial" w:cs="Arial"/>
                <w:sz w:val="20"/>
                <w:szCs w:val="20"/>
              </w:rPr>
              <w:br/>
              <w:t>Natureza da Despesa;</w:t>
            </w:r>
            <w:r w:rsidRPr="00391690">
              <w:rPr>
                <w:rFonts w:ascii="Arial" w:eastAsia="Times New Roman" w:hAnsi="Arial" w:cs="Arial"/>
                <w:sz w:val="20"/>
                <w:szCs w:val="20"/>
              </w:rPr>
              <w:br/>
              <w:t>Desdobramento da Despesa;</w:t>
            </w:r>
            <w:r w:rsidRPr="00391690">
              <w:rPr>
                <w:rFonts w:ascii="Arial" w:eastAsia="Times New Roman" w:hAnsi="Arial" w:cs="Arial"/>
                <w:sz w:val="20"/>
                <w:szCs w:val="20"/>
              </w:rPr>
              <w:br/>
              <w:t>Fonte de recursos;</w:t>
            </w:r>
            <w:r w:rsidRPr="00391690">
              <w:rPr>
                <w:rFonts w:ascii="Arial" w:eastAsia="Times New Roman" w:hAnsi="Arial" w:cs="Arial"/>
                <w:sz w:val="20"/>
                <w:szCs w:val="20"/>
              </w:rPr>
              <w:br/>
              <w:t>Credor, com seu respectivo documento;</w:t>
            </w:r>
            <w:r w:rsidRPr="00391690">
              <w:rPr>
                <w:rFonts w:ascii="Arial" w:eastAsia="Times New Roman" w:hAnsi="Arial" w:cs="Arial"/>
                <w:sz w:val="20"/>
                <w:szCs w:val="20"/>
              </w:rPr>
              <w:br/>
              <w:t>Tipo, número, ano e data de homologação da licitação (quando houver);</w:t>
            </w:r>
            <w:r w:rsidRPr="00391690">
              <w:rPr>
                <w:rFonts w:ascii="Arial" w:eastAsia="Times New Roman" w:hAnsi="Arial" w:cs="Arial"/>
                <w:sz w:val="20"/>
                <w:szCs w:val="20"/>
              </w:rPr>
              <w:br/>
              <w:t xml:space="preserve">Número do processo de compra (quando houver); </w:t>
            </w:r>
            <w:r w:rsidRPr="00391690">
              <w:rPr>
                <w:rFonts w:ascii="Arial" w:eastAsia="Times New Roman" w:hAnsi="Arial" w:cs="Arial"/>
                <w:sz w:val="20"/>
                <w:szCs w:val="20"/>
              </w:rPr>
              <w:br/>
              <w:t xml:space="preserve">Número do convênio (quando houver); </w:t>
            </w:r>
            <w:r w:rsidRPr="00391690">
              <w:rPr>
                <w:rFonts w:ascii="Arial" w:eastAsia="Times New Roman" w:hAnsi="Arial" w:cs="Arial"/>
                <w:sz w:val="20"/>
                <w:szCs w:val="20"/>
              </w:rPr>
              <w:br/>
            </w:r>
            <w:r w:rsidRPr="00391690">
              <w:rPr>
                <w:rFonts w:ascii="Arial" w:eastAsia="Times New Roman" w:hAnsi="Arial" w:cs="Arial"/>
                <w:sz w:val="20"/>
                <w:szCs w:val="20"/>
              </w:rPr>
              <w:lastRenderedPageBreak/>
              <w:t>Número do contrato (quando houver);</w:t>
            </w:r>
            <w:r w:rsidRPr="00391690">
              <w:rPr>
                <w:rFonts w:ascii="Arial" w:eastAsia="Times New Roman" w:hAnsi="Arial" w:cs="Arial"/>
                <w:sz w:val="20"/>
                <w:szCs w:val="20"/>
              </w:rPr>
              <w:br/>
              <w:t xml:space="preserve">Descrição da conta extra (para os empenhos </w:t>
            </w:r>
            <w:r w:rsidRPr="006F63C6">
              <w:rPr>
                <w:rFonts w:ascii="Arial" w:eastAsia="Times New Roman" w:hAnsi="Arial" w:cs="Arial"/>
                <w:sz w:val="20"/>
                <w:szCs w:val="20"/>
              </w:rPr>
              <w:t>extra orçamentários)</w:t>
            </w:r>
            <w:r w:rsidR="00255C5C" w:rsidRPr="006F63C6">
              <w:rPr>
                <w:rFonts w:ascii="Arial" w:eastAsia="Times New Roman" w:hAnsi="Arial" w:cs="Arial"/>
                <w:sz w:val="20"/>
                <w:szCs w:val="20"/>
              </w:rPr>
              <w:t>;</w:t>
            </w:r>
            <w:r w:rsidRPr="006F63C6">
              <w:rPr>
                <w:rFonts w:ascii="Arial" w:eastAsia="Times New Roman" w:hAnsi="Arial" w:cs="Arial"/>
                <w:sz w:val="20"/>
                <w:szCs w:val="20"/>
              </w:rPr>
              <w:t xml:space="preserve"> </w:t>
            </w:r>
            <w:r w:rsidRPr="006F63C6">
              <w:rPr>
                <w:rFonts w:ascii="Arial" w:eastAsia="Times New Roman" w:hAnsi="Arial" w:cs="Arial"/>
                <w:sz w:val="20"/>
                <w:szCs w:val="20"/>
              </w:rPr>
              <w:br/>
              <w:t>Itens do empenho com as suas respectivas quantidades, unidade e valor unitário;</w:t>
            </w:r>
            <w:r w:rsidRPr="006F63C6">
              <w:rPr>
                <w:rFonts w:ascii="Arial" w:eastAsia="Times New Roman" w:hAnsi="Arial" w:cs="Arial"/>
                <w:sz w:val="20"/>
                <w:szCs w:val="20"/>
              </w:rPr>
              <w:br/>
              <w:t>Registros de comprovação da despesa (opcional)</w:t>
            </w:r>
            <w:r w:rsidR="00255C5C" w:rsidRPr="006F63C6">
              <w:rPr>
                <w:rFonts w:ascii="Arial" w:eastAsia="Times New Roman" w:hAnsi="Arial" w:cs="Arial"/>
                <w:sz w:val="20"/>
                <w:szCs w:val="20"/>
              </w:rPr>
              <w:t>.</w:t>
            </w:r>
          </w:p>
        </w:tc>
      </w:tr>
      <w:tr w:rsidR="000E56CD" w:rsidRPr="00391690" w14:paraId="4B461B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88123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02EB797" w14:textId="68B9DCA2"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Histórico do empenho contendo descrição do item, quantidade, unidade, valor unitário e valor total</w:t>
            </w:r>
            <w:r w:rsidR="00255C5C" w:rsidRPr="00391690">
              <w:rPr>
                <w:rFonts w:ascii="Arial" w:eastAsia="Times New Roman" w:hAnsi="Arial" w:cs="Arial"/>
                <w:sz w:val="20"/>
                <w:szCs w:val="20"/>
              </w:rPr>
              <w:t>.</w:t>
            </w:r>
          </w:p>
        </w:tc>
      </w:tr>
      <w:tr w:rsidR="000E56CD" w:rsidRPr="00391690" w14:paraId="448D0D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8F9E8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C21AD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Histórico das liquidações contendo data de liquidação, número de liquidação, complemento histórico, valor liquidado e valor estornado.</w:t>
            </w:r>
          </w:p>
        </w:tc>
      </w:tr>
      <w:tr w:rsidR="000E56CD" w:rsidRPr="00391690" w14:paraId="3A5EB4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51FEE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AC12E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Histórico dos pagamentos contendo data do pagamento, número do pagamento, número de liquidação, complemento histórico, valor pago e valor estornado.</w:t>
            </w:r>
          </w:p>
        </w:tc>
      </w:tr>
      <w:tr w:rsidR="000E56CD" w:rsidRPr="00391690" w14:paraId="1FC276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E2F8D5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4E9BF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Histórico das retenções contendo data da retenção, número da retenção, número de liquidação, complemento histórico, valor da retenção e valor estornado.</w:t>
            </w:r>
          </w:p>
        </w:tc>
      </w:tr>
      <w:tr w:rsidR="000E56CD" w:rsidRPr="00391690" w14:paraId="072343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5B0E4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4012E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Dados de movimentação do empenho contendo os valores: empenhado, em liquidação (esta informação deve ser parametrizável pelo administrador do sistema), liquidado, pago e anulado. </w:t>
            </w:r>
          </w:p>
        </w:tc>
      </w:tr>
      <w:tr w:rsidR="000E56CD" w:rsidRPr="00391690" w14:paraId="33C858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ECEC4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326E9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Filtros para selecionar o exercício, mês inicial / final, e Unidade Gestora. </w:t>
            </w:r>
          </w:p>
        </w:tc>
      </w:tr>
      <w:tr w:rsidR="000E56CD" w:rsidRPr="00391690" w14:paraId="44F9C8B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F6920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4C738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das Despesas e Receitas de uma determinada unidade gestora ou de todas de forma consolidada. </w:t>
            </w:r>
          </w:p>
        </w:tc>
      </w:tr>
      <w:tr w:rsidR="000E56CD" w:rsidRPr="00391690" w14:paraId="276267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9685F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29E8BB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das Despesas por Classificação Institucional, contendo valores individuais e totais por Órgão, Unidade, 3º Nível (quando existir), Natureza da Despesa e Credores. </w:t>
            </w:r>
          </w:p>
        </w:tc>
      </w:tr>
      <w:tr w:rsidR="000E56CD" w:rsidRPr="00391690" w14:paraId="326AC98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3B0D9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585A07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das Despesas por Programa de Governo, contendo valores individuais e totais por Programa de Governo, Ação de Governo, Natureza da Despesa e Credores. </w:t>
            </w:r>
          </w:p>
        </w:tc>
      </w:tr>
      <w:tr w:rsidR="000E56CD" w:rsidRPr="00391690" w14:paraId="1165AC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C326E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B7347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das Despesas por Ação de Governo, contendo valores individuais e totais por Tipo da Ação (Projeto, Atividade, Operação Especial), Ação de Governo, Natureza da Despesa e Credores. </w:t>
            </w:r>
          </w:p>
        </w:tc>
      </w:tr>
      <w:tr w:rsidR="000E56CD" w:rsidRPr="00391690" w14:paraId="40BA255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A304F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0194E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das Despesas por Categoria Econômica, contendo valores individuais e totais por Natureza da Despesa, Grupo de Despesa, Modalidade de Aplicação, Elemento de Despesa e Credores. </w:t>
            </w:r>
          </w:p>
        </w:tc>
      </w:tr>
      <w:tr w:rsidR="000E56CD" w:rsidRPr="00391690" w14:paraId="174449C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37D9D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AC04E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das Despesas por Fonte de Recursos, contendo valores individuais e totais por Fonte de Recursos, Detalhamento da Fonte, Natureza da Despesa e Credores.</w:t>
            </w:r>
          </w:p>
        </w:tc>
      </w:tr>
      <w:tr w:rsidR="000E56CD" w:rsidRPr="00391690" w14:paraId="311E100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CE9AC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139A9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das Despesas por Esfera Administrativa, contendo valores individuais e totais por Esfera, Natureza da Despesa e Credores. </w:t>
            </w:r>
          </w:p>
        </w:tc>
      </w:tr>
      <w:tr w:rsidR="000E56CD" w:rsidRPr="00391690" w14:paraId="0FA6E04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58FA4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87A3E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das Despesas envolvendo “Diárias”, “Passagens” e “Adiantamentos de Viagem”, contendo valores individuais e totais por Credor, além de dados complementares que mostram a Lei Autorizativa, Ato de Concessão, Data Inicial / Final da Viagem, Meio de Transporte, Objetivo da Viagem, Quantidade de Diárias, Valor Unitário das Diárias, Valor Total, Matrícula, Nome e Cargo dos Beneficiários.</w:t>
            </w:r>
          </w:p>
        </w:tc>
      </w:tr>
      <w:tr w:rsidR="000E56CD" w:rsidRPr="00391690" w14:paraId="4551C69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F5FE9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34028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de Arrecadação das Receitas por Natureza da Receita, contendo valores individuais e totais por Categoria Econômica, Origem, Espécie, Rubrica, Alínea, Sublínea e Detalhamento. </w:t>
            </w:r>
          </w:p>
        </w:tc>
      </w:tr>
      <w:tr w:rsidR="000E56CD" w:rsidRPr="00391690" w14:paraId="48960FA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3B742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CE2EC7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de Arrecadação das Receitas por Fonte de Recursos, contendo valores individuais e totais por Natureza da Receita, Origem, Espécie, Rubrica, Alínea, Sublínea e Detalhamento. </w:t>
            </w:r>
          </w:p>
        </w:tc>
      </w:tr>
      <w:tr w:rsidR="000E56CD" w:rsidRPr="00391690" w14:paraId="24EB2B9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FE380F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D8456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de Arrecadação das Receitas contendo os valores de Previsão Inicial, Previsão das Deduções, Previsão Atualizada Líquida, Arrecadação Bruta, Deduções da Receita e Arrecadação Líquida. </w:t>
            </w:r>
          </w:p>
        </w:tc>
      </w:tr>
      <w:tr w:rsidR="000E56CD" w:rsidRPr="00391690" w14:paraId="62F860B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F3983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2372C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das Despesas contendo os valores da Dotação Inicial, Créditos Adicionais, Dotação Atualizada, Valor Empenhado, em Liquidação (esta informação deve ser parametrizável pelo administrador do sistema), Valor Liquidado e Valor Pago. </w:t>
            </w:r>
          </w:p>
        </w:tc>
      </w:tr>
      <w:tr w:rsidR="000E56CD" w:rsidRPr="00391690" w14:paraId="7B8778F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A32D6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12FD2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diária de arrecadação das receitas, contendo os valores totais de arrecadação no dia, no mês e no período selecionado. </w:t>
            </w:r>
          </w:p>
        </w:tc>
      </w:tr>
      <w:tr w:rsidR="000E56CD" w:rsidRPr="00391690" w14:paraId="6C85CB3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37AE5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27EB9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Movimentação diária das despesas, contendo os valores totais efetuados no dia, no mês e no período selecionado. </w:t>
            </w:r>
          </w:p>
        </w:tc>
      </w:tr>
      <w:tr w:rsidR="000E56CD" w:rsidRPr="00391690" w14:paraId="500DF4D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3D28C4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5D0ED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dos empenhos a pagar contendo a Data de Vencimento, Fornecedor, Valor a Pagar, Número do Empenho, Tipo do Empenho, Fonte de Recursos, Descrição do Movimento, Processo Licitatório (se houver), Valor Empenhado e Valor a Pagar.</w:t>
            </w:r>
          </w:p>
        </w:tc>
      </w:tr>
      <w:tr w:rsidR="000E56CD" w:rsidRPr="00391690" w14:paraId="333BE43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275B2B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55160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de recursos financeiros extraorçamentários repassados entre entidades públicas da mesma esfera de governo contendo unidade concessora / recebedora, finalidade da transferência, programação inicial, histórico de movimentos e resumo da transferência.</w:t>
            </w:r>
          </w:p>
        </w:tc>
      </w:tr>
      <w:tr w:rsidR="000E56CD" w:rsidRPr="00391690" w14:paraId="293BD5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ADDBC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D45E8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de recursos recebidos da União, Estado ou outras entidades contendo a origem, fonte de recursos, detalhamento da fonte, previsão bruta, previsão das deduções, previsão líquida, arrecadação bruta, deduções e arrecadação líquida.</w:t>
            </w:r>
          </w:p>
        </w:tc>
      </w:tr>
      <w:tr w:rsidR="000E56CD" w:rsidRPr="00391690" w14:paraId="0854591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84569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FB5E1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de recursos concedidos a outras entidades para consecução de atividades de interesse público, que não sejam decorrentes de determinação legal ou constitucional contendo o tipo da transferência, nome do beneficiário, CPF / CNPJ, valor empenhado, valor liquidado, valor pago e valor anulado, bem como os detalhes do empenho realizado.</w:t>
            </w:r>
          </w:p>
        </w:tc>
      </w:tr>
      <w:tr w:rsidR="000E56CD" w:rsidRPr="00391690" w14:paraId="61CE0DC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E99F1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882A5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Visão detalhada da Ordem Cronológica de Pagamentos, demonstrando fonte de recursos, empenho, histórico do empenho, data de liquidação, data de vencimento, data de pagamento, CPF / CNPJ do fornecedor, nome/razão social do fornecedor, valor, situação (a pagar, pagos, todos), contrato, processo licitatório, processo de compra, processo administrativo, processo de pagamento. </w:t>
            </w:r>
          </w:p>
        </w:tc>
      </w:tr>
      <w:tr w:rsidR="000E56CD" w:rsidRPr="00391690" w14:paraId="2CCD8B9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F4270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98ACC5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Localização de uma despesa, como o(s) bairro(s) ou regiões beneficiárias dos referidos gastos.</w:t>
            </w:r>
          </w:p>
        </w:tc>
      </w:tr>
      <w:tr w:rsidR="000E56CD" w:rsidRPr="00391690" w14:paraId="1DDDEF5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71920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FBCC6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buscar as despesas filtrando por data</w:t>
            </w:r>
          </w:p>
        </w:tc>
      </w:tr>
      <w:tr w:rsidR="000E56CD" w:rsidRPr="00391690" w14:paraId="0AF3FF5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34187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9ADBE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a relação de participantes da Licitação, bem como a relação de fornecedores classificados, desclassificados e o motivo da desclassificação.</w:t>
            </w:r>
          </w:p>
        </w:tc>
      </w:tr>
      <w:tr w:rsidR="000E56CD" w:rsidRPr="00391690" w14:paraId="4177D8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98A51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403664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Apresentar os vencedores e seus respectivos fornecimentos à unidade gestora, identificando seus contratos e itens fornecidos. </w:t>
            </w:r>
          </w:p>
        </w:tc>
      </w:tr>
      <w:tr w:rsidR="000E56CD" w:rsidRPr="00391690" w14:paraId="43757E7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A893B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36916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os produtos consumidos e seus respectivos fornecedores e contratos, permitindo selecioná-los por unidade gestora, descrição e períodos.</w:t>
            </w:r>
          </w:p>
        </w:tc>
      </w:tr>
      <w:tr w:rsidR="000E56CD" w:rsidRPr="00391690" w14:paraId="04312B8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81E88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C29DE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63FB4D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5F5D6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E8F8C0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impressão de todas as informações que são disponibilizadas. </w:t>
            </w:r>
          </w:p>
        </w:tc>
      </w:tr>
      <w:tr w:rsidR="000E56CD" w:rsidRPr="00391690" w14:paraId="1DF8451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D8C51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90E204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Data da última atualização dos dados efetuada. </w:t>
            </w:r>
          </w:p>
        </w:tc>
      </w:tr>
      <w:tr w:rsidR="000E56CD" w:rsidRPr="00391690" w14:paraId="5435F5C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7F574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44030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Data da abertura das propostas. </w:t>
            </w:r>
          </w:p>
        </w:tc>
      </w:tr>
      <w:tr w:rsidR="000E56CD" w:rsidRPr="00391690" w14:paraId="06234EB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225D8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6C0C5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 quadro de servidores ativos contendo nome, matrícula, cargo/função, lotação e vínculo.</w:t>
            </w:r>
          </w:p>
        </w:tc>
      </w:tr>
      <w:tr w:rsidR="000E56CD" w:rsidRPr="00391690" w14:paraId="7FEFC32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8E75E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4EFA9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dos servidores efetivos contendo legislação regulamentadora, data de admissão, forma de contratação, carga horária, horário de trabalho e situação funcional</w:t>
            </w:r>
          </w:p>
        </w:tc>
      </w:tr>
      <w:tr w:rsidR="000E56CD" w:rsidRPr="00391690" w14:paraId="03B389F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C1EF7A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10846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dos servidores comissionados contendo data de nomeação, número do ato de nomeação, data de exoneração, número do ato de exoneração, existência de vínculo efetivo, carga horária, detalhamento das atribuições, legislação regulamentadora e situação funcional.</w:t>
            </w:r>
          </w:p>
        </w:tc>
      </w:tr>
      <w:tr w:rsidR="000E56CD" w:rsidRPr="00391690" w14:paraId="799A48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C0342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9C8B5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dos servidores cedidos/recebidos contendo legislação regulamentadora, carga horária, número do ato de cessão, ônus do pagamento e prazo de cessão.</w:t>
            </w:r>
          </w:p>
        </w:tc>
      </w:tr>
      <w:tr w:rsidR="000E56CD" w:rsidRPr="00391690" w14:paraId="4ECDBBD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E2ADA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2C97F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dos servidores temporários contendo data inicial e final da contratação.</w:t>
            </w:r>
          </w:p>
        </w:tc>
      </w:tr>
      <w:tr w:rsidR="000E56CD" w:rsidRPr="00391690" w14:paraId="64422A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ABDEE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94104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dos estagiários contendo data de admissão, curso vinculado ao estágio e carga horária.</w:t>
            </w:r>
          </w:p>
        </w:tc>
      </w:tr>
      <w:tr w:rsidR="000E56CD" w:rsidRPr="00391690" w14:paraId="4DB24F6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66145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27609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 quadro de servidores inativos contendo nome, matrícula, cargo / função em que se deu a aposentadoria, data de ingresso no quadro de inativos e regime de aposentadoria.</w:t>
            </w:r>
          </w:p>
        </w:tc>
      </w:tr>
      <w:tr w:rsidR="000E56CD" w:rsidRPr="00391690" w14:paraId="15CC47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9D49F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2B1B8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da quantidade de servidores, salário base, vencimentos totais, descontos e valor líquido em níveis de visão por Entidade, Período, Secretaria, Departamento, Sessão, Setor, Cargo e Servidor.</w:t>
            </w:r>
          </w:p>
        </w:tc>
      </w:tr>
      <w:tr w:rsidR="000E56CD" w:rsidRPr="00391690" w14:paraId="110AFC1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D89B2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C5383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analíticas de pagamento contendo matrícula, nome do servidor, cargo, vínculo, data de admissão, salário base, proventos, vantagens, vencimentos totais, descontos e valor líquido em níveis de visão por Entidade e Período.</w:t>
            </w:r>
          </w:p>
        </w:tc>
      </w:tr>
      <w:tr w:rsidR="000E56CD" w:rsidRPr="00391690" w14:paraId="72DDF65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75AAD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28B61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detalhadas da folha de pagamento contendo códigos de verbas, descrição das verbas, valores de proventos, vantagens e descontos.</w:t>
            </w:r>
          </w:p>
        </w:tc>
      </w:tr>
      <w:tr w:rsidR="000E56CD" w:rsidRPr="00391690" w14:paraId="4BD6051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40D9C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EF5D2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detalhadas da folha de pagamento complementar contendo códigos de verbas, descrição das verbas, valores de proventos, vantagens e descontos.</w:t>
            </w:r>
          </w:p>
        </w:tc>
      </w:tr>
      <w:tr w:rsidR="000E56CD" w:rsidRPr="00391690" w14:paraId="2F0A6C4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8E7F3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B2AFA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detalhadas da folha de pagamento complementar contendo códigos de verbas, descrição das verbas, valores de proventos, vantagens e descontos.</w:t>
            </w:r>
          </w:p>
        </w:tc>
      </w:tr>
      <w:tr w:rsidR="000E56CD" w:rsidRPr="00391690" w14:paraId="35702E5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E8668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B27CF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detalhadas de rescisão contendo códigos de verbas, descrição das verbas, valores de proventos, vantagens e descontos.</w:t>
            </w:r>
          </w:p>
        </w:tc>
      </w:tr>
      <w:tr w:rsidR="000E56CD" w:rsidRPr="00391690" w14:paraId="413EF0B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ADFAE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7F0DB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detalhadas da folha de 13º salário contendo códigos de verbas, descrição das verbas, valores de proventos, vantagens e descontos.</w:t>
            </w:r>
          </w:p>
        </w:tc>
      </w:tr>
      <w:tr w:rsidR="000E56CD" w:rsidRPr="00391690" w14:paraId="56EAB5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A65DC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6849F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detalhadas do servidor, contendo nome, matrícula, data admissão, lotação, cargo, carga horária, situação, vínculo e CPF.</w:t>
            </w:r>
          </w:p>
        </w:tc>
      </w:tr>
      <w:tr w:rsidR="000E56CD" w:rsidRPr="00391690" w14:paraId="7F1808E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425D8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0BA07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do número de vagas criadas, preenchidas e disponíveis, por cargo, conforme o regime de contratação</w:t>
            </w:r>
          </w:p>
        </w:tc>
      </w:tr>
      <w:tr w:rsidR="000E56CD" w:rsidRPr="00391690" w14:paraId="6167F33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1AD35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2BBFC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sobre plano de cargos e salários contendo informações sobre código, descrição, lei, faixa salarial, vínculo e quantidade de funcionários dentro da faixa.</w:t>
            </w:r>
          </w:p>
        </w:tc>
      </w:tr>
      <w:tr w:rsidR="000E56CD" w:rsidRPr="00391690" w14:paraId="119406F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EAE70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DAE44D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Informações de Concursos em Andamento contendo o tipo de concurso, número/ano, decreto lei, datas de publicação, homologação, validade e prorrogação e anexo, filtrados por órgão e a partir de um determinado mês / ano.  </w:t>
            </w:r>
          </w:p>
        </w:tc>
      </w:tr>
      <w:tr w:rsidR="000E56CD" w:rsidRPr="00391690" w14:paraId="4DEB196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6DCB65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4BAAF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Informações de Concursos Encerrados contendo o tipo de concurso, número/ano, decreto lei, datas de publicação, homologação, validade e prorrogação e anexo, filtrados por órgão e a partir de um determinado mês/ano.  </w:t>
            </w:r>
          </w:p>
        </w:tc>
      </w:tr>
      <w:tr w:rsidR="000E56CD" w:rsidRPr="00391690" w14:paraId="7877D32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3A636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E0532B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Informações de Nomeações e Convocações de servidores públicos aprovados em concurso.</w:t>
            </w:r>
          </w:p>
        </w:tc>
      </w:tr>
      <w:tr w:rsidR="000E56CD" w:rsidRPr="00391690" w14:paraId="6A0C98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EC40E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D81DD1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5BE4835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044113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5632B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impressão de todas as informações que são disponibilizadas. </w:t>
            </w:r>
          </w:p>
        </w:tc>
      </w:tr>
      <w:tr w:rsidR="000E56CD" w:rsidRPr="00391690" w14:paraId="7F807BB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8FF8F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503EA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Data da última atualização dos dados efetuada. </w:t>
            </w:r>
          </w:p>
        </w:tc>
      </w:tr>
      <w:tr w:rsidR="000E56CD" w:rsidRPr="00391690" w14:paraId="3AD7294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16D67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2DD1D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Valores Arrecadados, em níveis de visão por Natureza da Receita, detalhamento das receitas e seus valores. </w:t>
            </w:r>
          </w:p>
        </w:tc>
      </w:tr>
      <w:tr w:rsidR="000E56CD" w:rsidRPr="00391690" w14:paraId="76DAC4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564C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BEB2B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Valores Deduzidos, em níveis de visão por Natureza da Receita e seus valores. </w:t>
            </w:r>
          </w:p>
        </w:tc>
      </w:tr>
      <w:tr w:rsidR="000E56CD" w:rsidRPr="00391690" w14:paraId="05E9259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A257C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0DBBC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Valores Lançados, Período, Tipo de tributo, Descrição do Tributo e seus valores. </w:t>
            </w:r>
          </w:p>
        </w:tc>
      </w:tr>
      <w:tr w:rsidR="000E56CD" w:rsidRPr="00391690" w14:paraId="333E452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5323E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96761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Valores Lançados detalhados por níveis de Categoria, Origem, Espécie, Rubrica, Alínea, Subalínea e Detalhes (Unidade Gestora, Descrição, Data Lançamento e Valor) de cada Tributo.</w:t>
            </w:r>
          </w:p>
        </w:tc>
      </w:tr>
      <w:tr w:rsidR="000E56CD" w:rsidRPr="00391690" w14:paraId="5271864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6EEA99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EC5B2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Valores Arrecadados, em níveis de visão por Fonte de Recurso, Natureza da Receita e seus valores. </w:t>
            </w:r>
          </w:p>
        </w:tc>
      </w:tr>
      <w:tr w:rsidR="000E56CD" w:rsidRPr="00391690" w14:paraId="641FF1A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38A0C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F7D472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Valores Deduzidos, em níveis de visão por Fonte de Recurso, Natureza da Receita e seus valores. </w:t>
            </w:r>
          </w:p>
        </w:tc>
      </w:tr>
      <w:tr w:rsidR="000E56CD" w:rsidRPr="00391690" w14:paraId="143E08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871E0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98353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27B68DE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AD30CD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A1152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impressão de todas as informações que são disponibilizadas. </w:t>
            </w:r>
          </w:p>
        </w:tc>
      </w:tr>
      <w:tr w:rsidR="000E56CD" w:rsidRPr="00391690" w14:paraId="4AAD02A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6FC5F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0B75A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Data da última atualização dos dados efetuada. </w:t>
            </w:r>
          </w:p>
        </w:tc>
      </w:tr>
      <w:tr w:rsidR="000E56CD" w:rsidRPr="00391690" w14:paraId="667F12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A4B6D9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B96C5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69E6EA6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F326A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1FD2C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impressão de todas as informações que são disponibilizadas. </w:t>
            </w:r>
          </w:p>
        </w:tc>
      </w:tr>
      <w:tr w:rsidR="000E56CD" w:rsidRPr="00391690" w14:paraId="05C8EF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BB226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245B2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Data da última atualização dos dados efetuada. </w:t>
            </w:r>
          </w:p>
        </w:tc>
      </w:tr>
      <w:tr w:rsidR="000E56CD" w:rsidRPr="00391690" w14:paraId="2F2CA91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90856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B59CD7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Relação de materiais contendo unidade gestora, descrição, unidade de medida, saldo anterior, entradas, saídas e saldo atual </w:t>
            </w:r>
          </w:p>
        </w:tc>
      </w:tr>
      <w:tr w:rsidR="000E56CD" w:rsidRPr="00391690" w14:paraId="4F81911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5FED8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E2794B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172CEF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A8F4F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CA124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impressão de todas as informações que são disponibilizadas. </w:t>
            </w:r>
          </w:p>
        </w:tc>
      </w:tr>
      <w:tr w:rsidR="000E56CD" w:rsidRPr="00391690" w14:paraId="7C0885E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F6D2E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04965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Data da última atualização dos dados efetuada. </w:t>
            </w:r>
          </w:p>
        </w:tc>
      </w:tr>
      <w:tr w:rsidR="000E56CD" w:rsidRPr="00391690" w14:paraId="3D9DA5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07051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5BAA3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Relação de veículos contendo unidade gestora, tipo de veículo, descrição, data de aquisição, localização, placa, ano de fabricação, situação, tipo do bem, chassi, estado de conservação, número do RENAVAM, combustível utilizado, cor e data de aquisição</w:t>
            </w:r>
          </w:p>
        </w:tc>
      </w:tr>
      <w:tr w:rsidR="000E56CD" w:rsidRPr="00391690" w14:paraId="3E71DF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3E3B93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45E51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Relação das despesas com abastecimento, impostos e outras manutenções contendo data do movimento, descrição, quantidade e valor.</w:t>
            </w:r>
          </w:p>
        </w:tc>
      </w:tr>
      <w:tr w:rsidR="000E56CD" w:rsidRPr="00391690" w14:paraId="5CBE01F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8B699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86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5E67B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33C0DC6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05D5D4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D1629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impressão de todas as informações que são disponibilizadas. </w:t>
            </w:r>
          </w:p>
        </w:tc>
      </w:tr>
      <w:tr w:rsidR="000E56CD" w:rsidRPr="00391690" w14:paraId="3E7C27F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D3580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EE5BC7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Data da última atualização dos dados efetuada. </w:t>
            </w:r>
          </w:p>
        </w:tc>
      </w:tr>
      <w:tr w:rsidR="000E56CD" w:rsidRPr="00391690" w14:paraId="6A24DC6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1585B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0B8BC8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consultar as opções de menu disponíveis, publicações e respostas as perguntas frequentes com base em um argumento simples de pesquisa.</w:t>
            </w:r>
          </w:p>
        </w:tc>
      </w:tr>
      <w:tr w:rsidR="000E56CD" w:rsidRPr="00391690" w14:paraId="47D4C98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28746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0729A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saber quais são os recursos de acessibilidade disponíveis.</w:t>
            </w:r>
          </w:p>
        </w:tc>
      </w:tr>
      <w:tr w:rsidR="000E56CD" w:rsidRPr="00391690" w14:paraId="4E4C0D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943F0D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7A8BA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consultar, imprimir e exportar as respostas as perguntas mais frequentes que facilitam o entendimento sobre os objetivos e conteúdo do portal.</w:t>
            </w:r>
          </w:p>
        </w:tc>
      </w:tr>
      <w:tr w:rsidR="000E56CD" w:rsidRPr="00391690" w14:paraId="331EAA8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6A49DE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4A580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consultar, imprimir e exportar informações sobre a estrutura organizacional da entidade. Tais dados compreendem: nome, endereço, horário de atendimento, telefones, atribuições e responsável.</w:t>
            </w:r>
          </w:p>
        </w:tc>
      </w:tr>
      <w:tr w:rsidR="000E56CD" w:rsidRPr="00391690" w14:paraId="2E6BD2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7FDAA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F4E11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apresentar os principais programas, projetos e ações realizados pelo órgão e unidade gestora.</w:t>
            </w:r>
          </w:p>
        </w:tc>
      </w:tr>
      <w:tr w:rsidR="000E56CD" w:rsidRPr="00391690" w14:paraId="2379253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71738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68E72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consultar, imprimir e exportar informações sobre o local responsável pelo Serviço de Informações ao Cidadão (SIC). Tais dados compreendem: nome, endereço, horário de atendimento, telefones, atribuições e responsável.</w:t>
            </w:r>
          </w:p>
        </w:tc>
      </w:tr>
      <w:tr w:rsidR="000E56CD" w:rsidRPr="00391690" w14:paraId="2EC96D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95FC4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9FC4AA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obter informações básicas sobre os pedidos de informação, bem como o endereço eletrônico para efetuar seu registro e acompanhamento.</w:t>
            </w:r>
          </w:p>
        </w:tc>
      </w:tr>
      <w:tr w:rsidR="000E56CD" w:rsidRPr="00391690" w14:paraId="60DEE6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074A00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2C55A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consultar informações do responsável pela manutenção do portal. Tais dados compreendem: nome, endereço, horário de atendimento, telefones e contato eletrônico.</w:t>
            </w:r>
          </w:p>
        </w:tc>
      </w:tr>
      <w:tr w:rsidR="000E56CD" w:rsidRPr="00391690" w14:paraId="510AF54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3B95A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E89E3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disponibilizar o acesso rápido a uma ou mais consultas sem a necessidade de navegar pelos menus.</w:t>
            </w:r>
          </w:p>
        </w:tc>
      </w:tr>
      <w:tr w:rsidR="000E56CD" w:rsidRPr="00391690" w14:paraId="32EF23E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C6FA4D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212B67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disponibilizar o acesso via webservice ou outra ferramenta que permita leitura automatizada via API em um formato aberto (geração nos formatos XML e JSON).</w:t>
            </w:r>
          </w:p>
        </w:tc>
      </w:tr>
      <w:tr w:rsidR="000E56CD" w:rsidRPr="00391690" w14:paraId="316267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41875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F1414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exportar as informações em um ou mais arquivos através de um formato aberto (não proprietário).</w:t>
            </w:r>
          </w:p>
        </w:tc>
      </w:tr>
      <w:tr w:rsidR="000E56CD" w:rsidRPr="00391690" w14:paraId="490FA20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3B051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3DEF3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criar Menus personalizados no Portal de Transparência. Permitindo ao órgão vincular Links, Páginas da Internet, ou qualquer arquivo dentro dos temas correlatos, bem como destacar algum tema específico.</w:t>
            </w:r>
          </w:p>
        </w:tc>
      </w:tr>
      <w:tr w:rsidR="000E56CD" w:rsidRPr="00391690" w14:paraId="4DDBE19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C76FC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174C6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Possibilidade de criar submenus nas abas disponíveis no Portal de Transparência personalizáveis a critério do Órgão. </w:t>
            </w:r>
          </w:p>
        </w:tc>
      </w:tr>
      <w:tr w:rsidR="000E56CD" w:rsidRPr="00391690" w14:paraId="4FF470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6B331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93677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os Contratos da Administração Pública com seus aditivos, reajustes e demais alterações. Permitindo a seleção por exercício, unidade gestora, finalidade, fornecedor, valor e período. Os contratos serão exibidos a partir da data de publicação.</w:t>
            </w:r>
          </w:p>
        </w:tc>
      </w:tr>
      <w:tr w:rsidR="000E56CD" w:rsidRPr="00391690" w14:paraId="1CC3140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987A5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9AE800" w14:textId="3C252E74"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os Processos Licitatórios e afastados de licitação, permitindo selecioná-los pelo exercício, unidade gestora, modalidade, finalidade, objeto e expedição. Os processos serão exibidos a partir da sua data de publicação. Permitir a visualização em processos Licitatórios já homologados, de despesas não previstas.</w:t>
            </w:r>
          </w:p>
        </w:tc>
      </w:tr>
      <w:tr w:rsidR="000E56CD" w:rsidRPr="00391690" w14:paraId="71C8377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E51E9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D2BDC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das Despesas por Função de Governo Educação, através de uma consulta específica para esta função.</w:t>
            </w:r>
          </w:p>
        </w:tc>
      </w:tr>
      <w:tr w:rsidR="000E56CD" w:rsidRPr="00391690" w14:paraId="369FA5F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05BB56"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F08EB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Movimentação das Despesas por Função de Governo, contendo valores individuais e totais por Função, Subfunção, Programa de Governo, Natureza da Despesa e Credores. Poderá visualizar as despesas de todas as funções ou de uma função em específico.</w:t>
            </w:r>
          </w:p>
        </w:tc>
      </w:tr>
      <w:tr w:rsidR="000E56CD" w:rsidRPr="00391690" w14:paraId="63E3763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B0053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C5308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 permitir a visualização dos contratos de um determinado órgão, através do filtro por órgão.</w:t>
            </w:r>
          </w:p>
        </w:tc>
      </w:tr>
      <w:tr w:rsidR="000E56CD" w:rsidRPr="00391690" w14:paraId="0F8E662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3A3D3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4A899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 permitir a visualização dos Licitações de um determinado órgão, através do filtro por órgão.</w:t>
            </w:r>
          </w:p>
        </w:tc>
      </w:tr>
      <w:tr w:rsidR="000E56CD" w:rsidRPr="00391690" w14:paraId="76EFC6F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F2251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858FF0" w14:textId="2BE5EDB5"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w:t>
            </w:r>
            <w:r w:rsidR="00893EF8" w:rsidRPr="00391690">
              <w:rPr>
                <w:rFonts w:ascii="Arial" w:eastAsia="Times New Roman" w:hAnsi="Arial" w:cs="Arial"/>
                <w:sz w:val="20"/>
                <w:szCs w:val="20"/>
              </w:rPr>
              <w:t xml:space="preserve"> </w:t>
            </w:r>
            <w:r w:rsidRPr="00391690">
              <w:rPr>
                <w:rFonts w:ascii="Arial" w:eastAsia="Times New Roman" w:hAnsi="Arial" w:cs="Arial"/>
                <w:sz w:val="20"/>
                <w:szCs w:val="20"/>
              </w:rPr>
              <w:t>Deverá direcionar para uma página específica com acesso as publicações do tema.</w:t>
            </w:r>
          </w:p>
        </w:tc>
      </w:tr>
      <w:tr w:rsidR="000E56CD" w:rsidRPr="00391690" w14:paraId="60699F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B02D2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C1C32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os Contratos específicos do tema.</w:t>
            </w:r>
          </w:p>
        </w:tc>
      </w:tr>
      <w:tr w:rsidR="000E56CD" w:rsidRPr="00391690" w14:paraId="4AEFFA5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1962B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BEC150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as Licitações específicos do tema.</w:t>
            </w:r>
          </w:p>
        </w:tc>
      </w:tr>
      <w:tr w:rsidR="000E56CD" w:rsidRPr="00391690" w14:paraId="5FAE07A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6305E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E5B71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as Contratações de Pessoal específicos do tema.</w:t>
            </w:r>
          </w:p>
        </w:tc>
      </w:tr>
      <w:tr w:rsidR="000E56CD" w:rsidRPr="00391690" w14:paraId="12C49DF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67AB9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2F971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as Despesas específicos do tema.</w:t>
            </w:r>
          </w:p>
        </w:tc>
      </w:tr>
      <w:tr w:rsidR="000E56CD" w:rsidRPr="00391690" w14:paraId="0453A0F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EC8DD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0AD9D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as Receitas específicos do tema.</w:t>
            </w:r>
          </w:p>
        </w:tc>
      </w:tr>
      <w:tr w:rsidR="000E56CD" w:rsidRPr="00391690" w14:paraId="214730F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52DC6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DD3500" w14:textId="70813583"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habilitar e desabilitar </w:t>
            </w:r>
            <w:r w:rsidRPr="006F63C6">
              <w:rPr>
                <w:rFonts w:ascii="Arial" w:eastAsia="Times New Roman" w:hAnsi="Arial" w:cs="Arial"/>
                <w:sz w:val="20"/>
                <w:szCs w:val="20"/>
              </w:rPr>
              <w:t>o</w:t>
            </w:r>
            <w:r w:rsidR="00893EF8" w:rsidRPr="006F63C6">
              <w:rPr>
                <w:rFonts w:ascii="Arial" w:eastAsia="Times New Roman" w:hAnsi="Arial" w:cs="Arial"/>
                <w:sz w:val="20"/>
                <w:szCs w:val="20"/>
              </w:rPr>
              <w:t>s</w:t>
            </w:r>
            <w:r w:rsidRPr="00391690">
              <w:rPr>
                <w:rFonts w:ascii="Arial" w:eastAsia="Times New Roman" w:hAnsi="Arial" w:cs="Arial"/>
                <w:sz w:val="20"/>
                <w:szCs w:val="20"/>
              </w:rPr>
              <w:t xml:space="preserve"> menus / botões do COVID-19.</w:t>
            </w:r>
          </w:p>
        </w:tc>
      </w:tr>
      <w:tr w:rsidR="000E56CD" w:rsidRPr="00391690" w14:paraId="09AE259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32D75A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06606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Receita X Despesa específicos do tema.</w:t>
            </w:r>
          </w:p>
        </w:tc>
      </w:tr>
      <w:tr w:rsidR="000E56CD" w:rsidRPr="00391690" w14:paraId="4C2FC4E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E5E71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DECB7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acessar diretamente a consulta de Licitações com filtro parametrizado, ou seja, sem a necessidade de passar pela tela de filtro. </w:t>
            </w:r>
          </w:p>
        </w:tc>
      </w:tr>
      <w:tr w:rsidR="000E56CD" w:rsidRPr="00391690" w14:paraId="22D8081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A0DE3A"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7A45E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Na consulta de ordem cronológica de pagamentos, permitir a exibição das colunas Justificativa e Ordem de Pagamentos. </w:t>
            </w:r>
          </w:p>
        </w:tc>
      </w:tr>
      <w:tr w:rsidR="000E56CD" w:rsidRPr="00391690" w14:paraId="604F8B3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BBCA3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48F0E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habilitar e desabilitar as colunas Justificativa e Ordem de pagamento.</w:t>
            </w:r>
          </w:p>
        </w:tc>
      </w:tr>
      <w:tr w:rsidR="000E56CD" w:rsidRPr="00391690" w14:paraId="24B339F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9D868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3E4A3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habilitar o filtro de Categorias para a consulta de Despesas (Movimentação diária).</w:t>
            </w:r>
          </w:p>
        </w:tc>
      </w:tr>
      <w:tr w:rsidR="000E56CD" w:rsidRPr="00391690" w14:paraId="65AFDF1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C4765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DFD339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que ao consultar o termo COVID, sejam listadas todas as consultas do Tema específico.</w:t>
            </w:r>
          </w:p>
        </w:tc>
      </w:tr>
      <w:tr w:rsidR="000E56CD" w:rsidRPr="00391690" w14:paraId="63A461B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0F90D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B3537A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Exibir em cada consulta de informação, a Data e a Hora da última atualização por área. Ou seja, ao executar uma consulta no TB de qualquer exercício, será apresentado a Data e Hora da última atualização dessa área nesse exercício.</w:t>
            </w:r>
          </w:p>
        </w:tc>
      </w:tr>
      <w:tr w:rsidR="000E56CD" w:rsidRPr="00391690" w14:paraId="289FFBA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46CE0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B5BB79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Patrimônios específicos do tema.</w:t>
            </w:r>
          </w:p>
        </w:tc>
      </w:tr>
      <w:tr w:rsidR="000E56CD" w:rsidRPr="00391690" w14:paraId="35185CF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85BB37"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6BF16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Menu em destaque para o tema COVID-19 com a opção de um menu para visualizar Compras Diretas específicos do tema.</w:t>
            </w:r>
          </w:p>
        </w:tc>
      </w:tr>
      <w:tr w:rsidR="000E56CD" w:rsidRPr="00391690" w14:paraId="1BD3C29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B2A50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71D3B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de criação de Temas e Link relacionados a Calamidade Pública na página do Covid 19. </w:t>
            </w:r>
          </w:p>
        </w:tc>
      </w:tr>
      <w:tr w:rsidR="000E56CD" w:rsidRPr="00391690" w14:paraId="4BD557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DDD52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481EE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Exibir na Página Covid-19 os Temas e Links relacionado a Calamidade Pública.</w:t>
            </w:r>
          </w:p>
        </w:tc>
      </w:tr>
      <w:tr w:rsidR="000E56CD" w:rsidRPr="00391690" w14:paraId="7E60397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79B29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C42F8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o “Código da Fundamentação” na tela de detalhamento da Licitação, área de Informações do Edital.</w:t>
            </w:r>
          </w:p>
        </w:tc>
      </w:tr>
      <w:tr w:rsidR="000E56CD" w:rsidRPr="00391690" w14:paraId="6B8D128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8A5C62"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06EBB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Demonstrar na consulta de licitações os fornecedores vencedores da licitação, a partir da adjudicação do processo, momento no qual, são declarados os fornecedores como vencedores.</w:t>
            </w:r>
          </w:p>
        </w:tc>
      </w:tr>
      <w:tr w:rsidR="000E56CD" w:rsidRPr="00391690" w14:paraId="76B8A8D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E0CE9D0"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072948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consulta de Licitações para todas as combinações de Modalidades.</w:t>
            </w:r>
          </w:p>
        </w:tc>
      </w:tr>
      <w:tr w:rsidR="000E56CD" w:rsidRPr="00391690" w14:paraId="05FAE9B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329AD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6A4C39" w14:textId="27EECDF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consultar empenhos de “Restos a Pagar” em Consulta de Despesas &gt; Covid-19</w:t>
            </w:r>
          </w:p>
        </w:tc>
      </w:tr>
      <w:tr w:rsidR="000E56CD" w:rsidRPr="00391690" w14:paraId="21FA10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E413F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9DF2E2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das etapas de empenho, colunas Valor do Empenho, em Liquidação, Liquidado, Pago e Anulado.</w:t>
            </w:r>
          </w:p>
        </w:tc>
      </w:tr>
      <w:tr w:rsidR="000E56CD" w:rsidRPr="00391690" w14:paraId="66CAE6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577D74"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474902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a visualização das Fonte de Recurso nas consultas de Despesas &gt; Covid-19. </w:t>
            </w:r>
          </w:p>
        </w:tc>
      </w:tr>
      <w:tr w:rsidR="000E56CD" w:rsidRPr="00391690" w14:paraId="04261C0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05675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5A742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consulta de arquivos anexos de bens patrimoniais.</w:t>
            </w:r>
          </w:p>
        </w:tc>
      </w:tr>
      <w:tr w:rsidR="000E56CD" w:rsidRPr="00391690" w14:paraId="43E5625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0E5D63"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2169D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Relação de bens contendo identificação do bem, unidade gestora, descrição, número da placa, situação, data de aquisição, valor de aquisição, tipo de ingresso, data da baixa, tipo da baixa, valor atual, data de avaliação, nota fiscal, número série, processo licitatório, fornecedor, data de cedência, data de devolução, documento de entrega, documento de recebimento, observação de ingresso, observação de saída.</w:t>
            </w:r>
          </w:p>
        </w:tc>
      </w:tr>
      <w:tr w:rsidR="000E56CD" w:rsidRPr="00391690" w14:paraId="195A8F1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FBC27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60DF1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do Fornecedor na consulta de Estoque.</w:t>
            </w:r>
          </w:p>
        </w:tc>
      </w:tr>
      <w:tr w:rsidR="000E56CD" w:rsidRPr="00391690" w14:paraId="40B78FA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22FCE6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F0F157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Proporcionar ao usuário uma consulta com mais detalhado dos tipos de Despesas Diárias, Passagens e Adiantamento com a inclusão do filtro Desdobramentos das Despesas.</w:t>
            </w:r>
          </w:p>
        </w:tc>
      </w:tr>
      <w:tr w:rsidR="000E56CD" w:rsidRPr="00391690" w14:paraId="173BD8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10066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AD2E22E" w14:textId="2E098AD2"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Possibilitar a visualização </w:t>
            </w:r>
            <w:r w:rsidR="00EC0FAD" w:rsidRPr="00391690">
              <w:rPr>
                <w:rFonts w:ascii="Arial" w:eastAsia="Times New Roman" w:hAnsi="Arial" w:cs="Arial"/>
                <w:sz w:val="20"/>
                <w:szCs w:val="20"/>
              </w:rPr>
              <w:t>do Número</w:t>
            </w:r>
            <w:r w:rsidRPr="00391690">
              <w:rPr>
                <w:rFonts w:ascii="Arial" w:eastAsia="Times New Roman" w:hAnsi="Arial" w:cs="Arial"/>
                <w:sz w:val="20"/>
                <w:szCs w:val="20"/>
              </w:rPr>
              <w:t xml:space="preserve"> do Processo Administrativo nas consultas de Contratos e Licitações para amplia a transparência.</w:t>
            </w:r>
          </w:p>
        </w:tc>
      </w:tr>
      <w:tr w:rsidR="000E56CD" w:rsidRPr="00391690" w14:paraId="0FF3BD3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DE2BAB"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3E313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Viabilizar a consulta da informação do Custo com Meio de Transporte na consulta de Diárias.</w:t>
            </w:r>
          </w:p>
        </w:tc>
      </w:tr>
      <w:tr w:rsidR="000E56CD" w:rsidRPr="00391690" w14:paraId="7CF4F72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4AEA88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84B3D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consulta de "DESPESA COVID19", onde as despesas “Orçamentárias” e "Restos a Pagar" possam ser consultadas separadamente.</w:t>
            </w:r>
          </w:p>
        </w:tc>
      </w:tr>
      <w:tr w:rsidR="000E56CD" w:rsidRPr="00391690" w14:paraId="180E01B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BB8E0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43A49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Apresentar a ordenação de qualquer publicação em ordem decrescente de Data de Inclusão, caso o usuário não utilize o parâmetro de Critérios de Ordenação contido na página de Filtro de Publicações. </w:t>
            </w:r>
          </w:p>
        </w:tc>
      </w:tr>
      <w:tr w:rsidR="000E56CD" w:rsidRPr="00391690" w14:paraId="041262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654AB5"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EFF18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Temas da página específica do COVID19 no Portal de Transparências em ordem alfabética.</w:t>
            </w:r>
          </w:p>
        </w:tc>
      </w:tr>
      <w:tr w:rsidR="000E56CD" w:rsidRPr="00391690" w14:paraId="3E973CE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46612E"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0B10FB"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Apresentar indicação no Portal de Transparência do caminho que está sendo navegado nas pesquisas de informações.</w:t>
            </w:r>
          </w:p>
        </w:tc>
      </w:tr>
      <w:tr w:rsidR="000E56CD" w:rsidRPr="00391690" w14:paraId="535203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08744F"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62E759"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Consultar os dados do processo licitatório através de hiperlink contido na consulta de empenho.</w:t>
            </w:r>
          </w:p>
        </w:tc>
      </w:tr>
      <w:tr w:rsidR="000E56CD" w:rsidRPr="00391690" w14:paraId="787A82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5721C9"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B7D53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Possibilitar a visualização da data de repasse das transferências recebidas.</w:t>
            </w:r>
          </w:p>
        </w:tc>
      </w:tr>
      <w:tr w:rsidR="000E56CD" w:rsidRPr="00391690" w14:paraId="4F039E4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FFAA48"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34509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Possibilidade de consultar publicações diversas da entidade que envolvem temas como: Prestação de Contas, Planejamento/Orçamento, Lei 9.755/98 (Contas Públicas), Lei de Responsabilidade Fiscal (RREO e RGF), Anexos da Lei 4.320/64, Licitações, Lei de Acesso à Informação, Contratos, Gestão Pessoal e Auditorias e Inspeções de Controle Interno. Apresentar separação por paginação dos resultados da consulta de Outras Publicações.</w:t>
            </w:r>
          </w:p>
        </w:tc>
      </w:tr>
      <w:tr w:rsidR="000E56CD" w:rsidRPr="00391690" w14:paraId="728C5D8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DC985C"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CDE30E"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capaz de localizar e exibir as licitações que se caracterizam no contexto de "Registro de Preços", contexto esse aplicável com o uso da Nova Lei de Licitações, 14.133/2021.</w:t>
            </w:r>
          </w:p>
        </w:tc>
      </w:tr>
      <w:tr w:rsidR="000E56CD" w:rsidRPr="00391690" w14:paraId="0FD6A3A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EE301D"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B8711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exibir uma consulta onde conste os Devedores Inscritos em Dívida Ativa para com a Fazenda Pública Municipal. Deverá exibir como resultado dessa consulta, minimamente, as informações respectivas.</w:t>
            </w:r>
          </w:p>
        </w:tc>
      </w:tr>
      <w:tr w:rsidR="000E56CD" w:rsidRPr="00391690" w14:paraId="07FBEE4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50BE31" w14:textId="77777777" w:rsidR="000E56CD" w:rsidRPr="00391690" w:rsidRDefault="000E56CD" w:rsidP="006076DB">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9D420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exibir página destacada que possibilite localizar Emendas Impositivas de Parlamentares das esferas Federais, Estaduais e Municipais. </w:t>
            </w:r>
          </w:p>
        </w:tc>
      </w:tr>
      <w:tr w:rsidR="000E56CD" w:rsidRPr="00391690" w14:paraId="7C22A648"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tcPr>
          <w:p w14:paraId="1D08F819" w14:textId="4819722E" w:rsidR="000E56CD" w:rsidRPr="00391690" w:rsidRDefault="000E56CD" w:rsidP="000E56CD">
            <w:pPr>
              <w:pStyle w:val="Corpodetexto"/>
              <w:widowControl w:val="0"/>
              <w:suppressAutoHyphens w:val="0"/>
              <w:autoSpaceDE w:val="0"/>
              <w:spacing w:before="0" w:after="0"/>
              <w:jc w:val="center"/>
              <w:rPr>
                <w:rFonts w:ascii="Arial" w:hAnsi="Arial" w:cs="Arial"/>
                <w:b/>
                <w:sz w:val="20"/>
                <w:szCs w:val="20"/>
              </w:rPr>
            </w:pPr>
            <w:r w:rsidRPr="00391690">
              <w:rPr>
                <w:rFonts w:ascii="Arial" w:hAnsi="Arial" w:cs="Arial"/>
                <w:b/>
                <w:sz w:val="20"/>
                <w:szCs w:val="20"/>
              </w:rPr>
              <w:t>GESTÃO DE FROTAS</w:t>
            </w:r>
          </w:p>
        </w:tc>
      </w:tr>
      <w:tr w:rsidR="000E56CD" w:rsidRPr="00391690" w14:paraId="29B66FB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5208C6"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276E1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os motoristas da entidade, incluindo informações sobre endereço, telefone, vínculo funcional, matrícula, CPF, número da Carteira Nacional de Habilitação, categoria e data de validade do documento.</w:t>
            </w:r>
          </w:p>
        </w:tc>
      </w:tr>
      <w:tr w:rsidR="000E56CD" w:rsidRPr="00391690" w14:paraId="09528D0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6E8D51C"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D44894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identificar os tipos de veículos, especificando se a locomoção é automotora, tracionada ou fixa. Deverá também ser possível indicar o tipo de rodante, seja pneu ou esteira, e o critério de medição do consumo de combustível, por quilômetro ou por hora de operação.</w:t>
            </w:r>
          </w:p>
        </w:tc>
      </w:tr>
      <w:tr w:rsidR="000E56CD" w:rsidRPr="00391690" w14:paraId="59CAAD4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F84C02"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88D11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 critério de cada usuário, deverá ser possível definir se deseja que, ao acessar o sistema, seja exibida a relação dos veículos cujo consumo de combustível ultrapasse o previsto por quilômetro rodado, com a opção de configurar o período de apuração e as localizações dos veículos a serem consideradas. Essa consulta deverá estar disponível para impressão e acessível a qualquer momento.</w:t>
            </w:r>
          </w:p>
        </w:tc>
      </w:tr>
      <w:tr w:rsidR="000E56CD" w:rsidRPr="00391690" w14:paraId="04C6B3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659C82"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3217C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 cadastro do veículo deverá contemplar as seguintes informações: patrimoniais, incluindo placa de patrimônio, localização, estado de conservação, data de aquisição e valor atual; definição do veículo, compreendendo placa do veículo, tipo de combustível compatível, motorista responsável, RENAVAM, chassi, ano de fabricação, modelo, previsão de consumo e cor predominante; seguros, indicando seguradora, número da apólice, vigência e valor segurado; e informações sobre eventuais adaptações realizadas no veículo.</w:t>
            </w:r>
          </w:p>
        </w:tc>
      </w:tr>
      <w:tr w:rsidR="000E56CD" w:rsidRPr="00391690" w14:paraId="0A93ED6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E74517"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52765F"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o abastecimento dos veículos em postos próprios ou de terceiros, impedindo registros incorretos quanto ao tipo de combustível permitido para o veículo, à cronologia entre a quilometragem e a data do movimento, e à quantidade de litros em relação à capacidade do tanque. O registro deverá incluir data e hora do abastecimento, quantidade de litros, tipo de combustível, número da nota fiscal, valor do abastecimento e motorista responsável.</w:t>
            </w:r>
          </w:p>
        </w:tc>
      </w:tr>
      <w:tr w:rsidR="000E56CD" w:rsidRPr="00391690" w14:paraId="0D6C2E8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069E64"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F761B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o abastecimento dos veículos e dos tanques de combustível pertencentes à própria entidade, devendo o sistema apresentar ao usuário a quantidade percentual de utilização do tanque no momento do lançamento. O registro de abastecimento deverá informar a data e a hora do abastecimento, a quantidade de litros fornecidos e a leitura do hodômetro do veículo.</w:t>
            </w:r>
          </w:p>
        </w:tc>
      </w:tr>
      <w:tr w:rsidR="000E56CD" w:rsidRPr="00391690" w14:paraId="5F0736A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40C4D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CCF606"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 xml:space="preserve">Deverá ser possível realizar o abastecimento dos veículos por meio de cartão de abastecimento, devendo o sistema permitir a importação de arquivo contendo todo o movimento de abastecimento dos veículos em determinado período. As informações importadas deverão incluir placa do veículo, registro funcional e CPF do motorista responsável, CNPJ do posto de combustíveis, data e hora </w:t>
            </w:r>
            <w:r w:rsidRPr="00391690">
              <w:rPr>
                <w:rFonts w:ascii="Arial" w:eastAsia="Times New Roman" w:hAnsi="Arial" w:cs="Arial"/>
                <w:sz w:val="20"/>
                <w:szCs w:val="20"/>
              </w:rPr>
              <w:lastRenderedPageBreak/>
              <w:t>do abastecimento, quantidade de litros, valor unitário do litro, tipo de combustível e quilometragem do veículo no momento do abastecimento.</w:t>
            </w:r>
          </w:p>
        </w:tc>
      </w:tr>
      <w:tr w:rsidR="000E56CD" w:rsidRPr="00391690" w14:paraId="77F6CC6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C92CF1"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CDE5D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manter e gerenciar informações de cem ou mais tanques de combustíveis pertencentes à própria entidade, identificando o tipo de combustível e a quantidade disponível em cada tanque, bem como permitindo a transferência de combustível entre os tanques.</w:t>
            </w:r>
          </w:p>
        </w:tc>
      </w:tr>
      <w:tr w:rsidR="000E56CD" w:rsidRPr="00391690" w14:paraId="6C76434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0C9C41"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D347C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as despesas dos veículos, identificando o evento que originou a despesa e o plano de contas correspondente a essa despesa.</w:t>
            </w:r>
          </w:p>
        </w:tc>
      </w:tr>
      <w:tr w:rsidR="000E56CD" w:rsidRPr="00391690" w14:paraId="1DE5B7A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01249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E658B4"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gerenciar os itens agregados aos veículos, como rádios, antenas, pneus e demais equipamentos ou acessórios, permitindo seu registro, acompanhamento e controle.</w:t>
            </w:r>
          </w:p>
        </w:tc>
      </w:tr>
      <w:tr w:rsidR="000E56CD" w:rsidRPr="00391690" w14:paraId="5B4386D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C429D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86B7B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o agendamento de serviços para os itens agregados aos veículos, como pneus e tacógrafos, permitindo que o agendamento seja definido por data futura ou por quilometragem específica do veículo.</w:t>
            </w:r>
          </w:p>
        </w:tc>
      </w:tr>
      <w:tr w:rsidR="000E56CD" w:rsidRPr="00391690" w14:paraId="69E2E8B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898638F"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930380C"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Os serviços realizados nos veículos deverão ser registrados com número identificador de ordem de serviço, podendo ser vinculados a um plano de serviço previamente estabelecido que componha um conjunto de serviços. Todos os serviços deverão constar na ordem de serviço, a qual poderá permanecer aberta até a conclusão dos serviços. A atualização dos saldos de estoque dos materiais utilizados e o registro dos custos somente deverão ser efetuados após o fechamento da ordem de serviço.</w:t>
            </w:r>
          </w:p>
        </w:tc>
      </w:tr>
      <w:tr w:rsidR="000E56CD" w:rsidRPr="00391690" w14:paraId="73AF206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05C151"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D6134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Os registros das trocas de óleo dos veículos deverão identificar se a troca foi realizada em dependência da própria entidade ou de terceiros, incluindo a data, o horário, a leitura do hodômetro, a quantidade de óleo utilizada e, quando realizada por terceiros, o número da nota fiscal com o respectivo valor, além da identificação do motorista responsável pela troca.</w:t>
            </w:r>
          </w:p>
        </w:tc>
      </w:tr>
      <w:tr w:rsidR="000E56CD" w:rsidRPr="00391690" w14:paraId="29C2DEE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7AE86F"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33BC1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a agenda de compromissos de cada veículo da frota, abrangendo plano de manutenção, revisões periódicas, recarga de extintor, renovação de seguro e pagamento de impostos. Esses agendamentos poderão ser realizados para datas específicas ou programados para ocorrer ao atingir determinada quilometragem do veículo.</w:t>
            </w:r>
          </w:p>
        </w:tc>
      </w:tr>
      <w:tr w:rsidR="000E56CD" w:rsidRPr="00391690" w14:paraId="62E97F2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EDE7A9"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DD0A8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todas as saídas dos veículos da entidade, incluindo data e hora de saída e retorno, leitura do hodômetro, identificação do motorista, do solicitante e do roteiro a ser percorrido. A cronologia entre a data e a quilometragem informada deverá ser verificada em relação aos registros de trânsito já existentes. Caso o motorista possua a Carteira Nacional de Habilitação vencida, deverá ser emitido alerta ao usuário sobre a situação.</w:t>
            </w:r>
          </w:p>
        </w:tc>
      </w:tr>
      <w:tr w:rsidR="000E56CD" w:rsidRPr="00391690" w14:paraId="1A1B472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BF2DFE"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543FA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As infrações de trânsito deverão ser registradas e vinculadas a um movimento de trânsito do veículo, permitindo informar órgão notificador, número da notificação, CRV ou BO (DNIT), data da infração, número da infração com respectiva pontuação, valor da infração, valor com desconto e número do empenho relacionado ao pagamento. Deverá ser possível, ainda, anexar e relacionar documentos em formatos JPG, XLS, PDF ou DOC à ocorrência da infração.</w:t>
            </w:r>
          </w:p>
        </w:tc>
      </w:tr>
      <w:tr w:rsidR="000E56CD" w:rsidRPr="00391690" w14:paraId="2059116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85A0A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71C9D7"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Os veículos da entidade poderão ser reservados para diligências específicas, permitindo que a reserva seja realizada informando o solicitante, o motorista responsável, a data e o horário da utilização.</w:t>
            </w:r>
          </w:p>
        </w:tc>
      </w:tr>
      <w:tr w:rsidR="000E56CD" w:rsidRPr="00391690" w14:paraId="5F3E8F5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FD5D29"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9EB9EF8"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consultar o histórico de cada motorista por período, identificando os movimentos de trânsito, incluindo saídas e retornos com a respectiva identificação dos veículos utilizados, bem como permitindo a visualização das ocorrências a ele relacionadas, como infrações de trânsito, acidentes e serviços prestados.</w:t>
            </w:r>
          </w:p>
        </w:tc>
      </w:tr>
      <w:tr w:rsidR="000E56CD" w:rsidRPr="00391690" w14:paraId="43722E6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0D271C"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9A253B5"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disponibilizado gráfico de consumo de combustível, apresentando o percentual e o valor consumido por período para cada tipo de combustível, discriminando o consumo realizado em postos próprios e em postos de terceiros. A visualização do gráfico deverá permitir análise com base na quantidade física ou no valor financeiro do combustível e deverá incluir apenas os veículos pertencentes ao patrimônio da entidade, excluindo os veículos em comodato ou locados.</w:t>
            </w:r>
          </w:p>
        </w:tc>
      </w:tr>
      <w:tr w:rsidR="000E56CD" w:rsidRPr="00391690" w14:paraId="2D0043E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6A2119"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84781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identificar o consumo de combustíveis por período de abastecimento e por localização dos veículos, informando a quantidade de litros consumidos e os valores correspondentes a cada localização.</w:t>
            </w:r>
          </w:p>
        </w:tc>
      </w:tr>
      <w:tr w:rsidR="000E56CD" w:rsidRPr="00391690" w14:paraId="0255D3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38DEAF"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C3D882"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e gerenciar as despesas relacionadas às máquinas, equipamentos e à frota de veículos de forma integrada com o cadastro dos bens patrimoniais, impedindo a duplicidade dos respectivos itens. As alterações patrimoniais realizadas no setor de patrimônio deverão ser refletidas automaticamente no sistema de gestão da frota.</w:t>
            </w:r>
          </w:p>
        </w:tc>
      </w:tr>
      <w:tr w:rsidR="000E56CD" w:rsidRPr="00391690" w14:paraId="5D4E2DC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A5CB78"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7B829A"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emitir relatório que apresente os custos de utilização dos veículos, máquinas e equipamentos em determinado período, informando o custo por quilômetro rodado para veículos com hodômetro e o custo por hora para máquinas e equipamentos com horímetro. Todos os custos relacionados ao veículo, equipamento ou máquina, incluindo abastecimentos, ordens de serviço e demais despesas, deverão ser considerados no cálculo.</w:t>
            </w:r>
          </w:p>
        </w:tc>
      </w:tr>
      <w:tr w:rsidR="000E56CD" w:rsidRPr="00391690" w14:paraId="764D1AB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3F1159"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8945F1"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Restringir o registro dos movimentos de veículos ou equipamentos apenas aos usuários que possuam permissão para a respectiva localização ou repartição, garantindo que cada usuário só possa movimentar os veículos e equipamentos vinculados à sua área de responsabilidade.</w:t>
            </w:r>
          </w:p>
        </w:tc>
      </w:tr>
      <w:tr w:rsidR="000E56CD" w:rsidRPr="00391690" w14:paraId="16B4271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07F652"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814EA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emitir balancete de gastos de forma analítica, permitindo a visualização por localização, por veículo ou de forma consolidada, para um período determinado.</w:t>
            </w:r>
          </w:p>
        </w:tc>
      </w:tr>
      <w:tr w:rsidR="000E56CD" w:rsidRPr="00391690" w14:paraId="2D9AD73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4CEBA3"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9F881DD"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possibilitar análises comparativas de consumo, permitindo a comparação por tipo de veículo ou equipamento, por tipo de combustível e por outros critérios relevantes.</w:t>
            </w:r>
          </w:p>
        </w:tc>
      </w:tr>
      <w:tr w:rsidR="000E56CD" w:rsidRPr="00391690" w14:paraId="366D2A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3F7AA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5217F0"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registrar a alteração da placa dos veículos, mantendo o histórico completo dessas alterações, incluindo placa anterior, data de inclusão e usuário responsável pelo registro.</w:t>
            </w:r>
          </w:p>
        </w:tc>
      </w:tr>
      <w:tr w:rsidR="000E56CD" w:rsidRPr="00391690" w14:paraId="1D00DCB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13BC28"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261503" w14:textId="77777777" w:rsidR="000E56CD" w:rsidRPr="00391690" w:rsidRDefault="000E56CD" w:rsidP="000E56CD">
            <w:pPr>
              <w:autoSpaceDN/>
              <w:jc w:val="both"/>
              <w:rPr>
                <w:rFonts w:ascii="Arial" w:eastAsia="Times New Roman" w:hAnsi="Arial" w:cs="Arial"/>
                <w:sz w:val="20"/>
                <w:szCs w:val="20"/>
              </w:rPr>
            </w:pPr>
            <w:r w:rsidRPr="00391690">
              <w:rPr>
                <w:rFonts w:ascii="Arial" w:eastAsia="Times New Roman" w:hAnsi="Arial" w:cs="Arial"/>
                <w:sz w:val="20"/>
                <w:szCs w:val="20"/>
              </w:rPr>
              <w:t>Deverá ser possível realizar o bloqueio das movimentações dos veículos, impedindo a gravação de lançamentos retroativos a determinado mês, de forma a garantir a integridade das informações já enviadas na prestação de contas aos Tribunais de Contas.</w:t>
            </w:r>
          </w:p>
        </w:tc>
      </w:tr>
      <w:tr w:rsidR="00A3575F" w:rsidRPr="00391690" w14:paraId="7AB3D889"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02546503" w14:textId="72F7C896" w:rsidR="00A3575F" w:rsidRPr="00391690" w:rsidRDefault="00A3575F" w:rsidP="00A3575F">
            <w:pPr>
              <w:pStyle w:val="Corpodetexto"/>
              <w:widowControl w:val="0"/>
              <w:suppressAutoHyphens w:val="0"/>
              <w:autoSpaceDE w:val="0"/>
              <w:spacing w:before="0" w:after="0"/>
              <w:jc w:val="center"/>
              <w:rPr>
                <w:rFonts w:ascii="Arial" w:hAnsi="Arial" w:cs="Arial"/>
                <w:b/>
                <w:sz w:val="20"/>
                <w:szCs w:val="20"/>
              </w:rPr>
            </w:pPr>
            <w:r w:rsidRPr="00391690">
              <w:rPr>
                <w:rFonts w:ascii="Arial" w:hAnsi="Arial" w:cs="Arial"/>
                <w:b/>
                <w:sz w:val="20"/>
                <w:szCs w:val="20"/>
              </w:rPr>
              <w:t>GESTÃO DE ASSISTÊNCIA SOCIAL</w:t>
            </w:r>
          </w:p>
        </w:tc>
      </w:tr>
      <w:tr w:rsidR="000E56CD" w:rsidRPr="00391690" w14:paraId="62EF445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8705AB"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F1524E" w14:textId="77777777" w:rsidR="000E56CD" w:rsidRPr="00391690" w:rsidRDefault="000E56CD" w:rsidP="00EC0FAD">
            <w:pPr>
              <w:autoSpaceDN/>
              <w:jc w:val="center"/>
              <w:rPr>
                <w:rFonts w:ascii="Arial" w:eastAsia="Times New Roman" w:hAnsi="Arial" w:cs="Arial"/>
                <w:b/>
                <w:bCs/>
                <w:sz w:val="20"/>
                <w:szCs w:val="20"/>
              </w:rPr>
            </w:pPr>
            <w:r w:rsidRPr="00391690">
              <w:rPr>
                <w:rFonts w:ascii="Arial" w:eastAsia="Times New Roman" w:hAnsi="Arial" w:cs="Arial"/>
                <w:b/>
                <w:bCs/>
                <w:sz w:val="20"/>
                <w:szCs w:val="20"/>
              </w:rPr>
              <w:t>Cadastros Gerais</w:t>
            </w:r>
          </w:p>
        </w:tc>
      </w:tr>
      <w:tr w:rsidR="000E56CD" w:rsidRPr="00391690" w14:paraId="03CDEDB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1E8F4F"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6C9646"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cadastro de objetivos de encaminhamentos, contendo descrição e seu tipo. Possibilitar a inclusão, edição, exclusão e inativação.</w:t>
            </w:r>
          </w:p>
        </w:tc>
      </w:tr>
      <w:tr w:rsidR="000E56CD" w:rsidRPr="00391690" w14:paraId="5D23D9F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249FA8"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E0DA947"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edição, exclusão e inativação das necessidades especiais, permitindo informar a descrição do registro e selecionar o tipo da necessidade. O sistema já deve contar com as principais necessidades especiais de forma padrão.</w:t>
            </w:r>
          </w:p>
        </w:tc>
      </w:tr>
      <w:tr w:rsidR="000E56CD" w:rsidRPr="00391690" w14:paraId="15E0E1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36CC186"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E491CC1"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do cadastro de pessoa jurídica contendo no mínimo razão social, nome fantasia, CNPJ, e-mail, telefone e endereço.</w:t>
            </w:r>
          </w:p>
        </w:tc>
      </w:tr>
      <w:tr w:rsidR="000E56CD" w:rsidRPr="00391690" w14:paraId="7D3AB84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2DEC26"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C96BD5"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o cadastramento de Logradouros contendo no mínimo: tipo, nome e município.</w:t>
            </w:r>
          </w:p>
        </w:tc>
      </w:tr>
      <w:tr w:rsidR="000E56CD" w:rsidRPr="00391690" w14:paraId="06AFE6C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BD275B"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9BAFB2"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 cadastro de cartório, contendo no mínimo os campos, nome do cartório, telefone, nome do titular e substituto e endereço completo.</w:t>
            </w:r>
          </w:p>
        </w:tc>
      </w:tr>
      <w:tr w:rsidR="000E56CD" w:rsidRPr="00391690" w14:paraId="640D69D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353317"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F5C82F"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cadastro de parcerias, contendo sua descrição. Possibilitar a inclusão, edição, exclusão e inativação.</w:t>
            </w:r>
          </w:p>
        </w:tc>
      </w:tr>
      <w:tr w:rsidR="000E56CD" w:rsidRPr="00391690" w14:paraId="75E32D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A27B34"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5D5DC6"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cadastro das origens dos encaminhamentos, contendo sua descrição. Possibilitar a inclusão, edição, exclusão e inativação.</w:t>
            </w:r>
          </w:p>
        </w:tc>
      </w:tr>
      <w:tr w:rsidR="000E56CD" w:rsidRPr="00391690" w14:paraId="244D9F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4FA6EC"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5C366DB"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 cadastro de potencialidades.</w:t>
            </w:r>
          </w:p>
        </w:tc>
      </w:tr>
      <w:tr w:rsidR="000E56CD" w:rsidRPr="00391690" w14:paraId="55F9936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DD5D1F"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4A3C56"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 cadastro do motivo de acolhimento.</w:t>
            </w:r>
          </w:p>
        </w:tc>
      </w:tr>
      <w:tr w:rsidR="000E56CD" w:rsidRPr="00391690" w14:paraId="36978C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996A74"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95C446"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Controle dos programas sociais, permitindo no mínimo informar a descrição e o tipo do programa. Além de demais ações como inclusão, alteração, remoção e inativação.</w:t>
            </w:r>
          </w:p>
        </w:tc>
      </w:tr>
      <w:tr w:rsidR="000E56CD" w:rsidRPr="00391690" w14:paraId="1DAB109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08C4C3"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E715A89"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das equipes de atendimento, permitindo no mínimo informar a descrição da equipe, unidade a qual pertence e profissionais participantes.</w:t>
            </w:r>
          </w:p>
        </w:tc>
      </w:tr>
      <w:tr w:rsidR="000E56CD" w:rsidRPr="00391690" w14:paraId="077DF58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A91E84"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0492BB"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Tornar possível a inclusão, modificação, inativação e remoção dos registros do cadastro de orientações sexuais.</w:t>
            </w:r>
          </w:p>
        </w:tc>
      </w:tr>
      <w:tr w:rsidR="000E56CD" w:rsidRPr="00391690" w14:paraId="5644AC4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416E4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31382C"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cadastro de motivos de encerramento do acolhimento, possibilitando a inclusão, edição e exclusão.</w:t>
            </w:r>
          </w:p>
        </w:tc>
      </w:tr>
      <w:tr w:rsidR="000E56CD" w:rsidRPr="00391690" w14:paraId="6CA794D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92E848"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E5D19F"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cadastro de tipos de atividades coletivas, contendo descrição e vínculo com algum programa. Possibilitar a inclusão, edição, exclusão e inativação.</w:t>
            </w:r>
          </w:p>
        </w:tc>
      </w:tr>
      <w:tr w:rsidR="000E56CD" w:rsidRPr="00391690" w14:paraId="0D3850F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058193"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48C849"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Deverá permitir o cadastro de informações de escolaridade da pessoa.</w:t>
            </w:r>
          </w:p>
        </w:tc>
      </w:tr>
      <w:tr w:rsidR="000E56CD" w:rsidRPr="00391690" w14:paraId="047F9C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85FEC6"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8BC7DF"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 cadastro de unidade federativa, contendo no mínimo descrição e sigla (Rio de Janeiro, São Paulo, Minas Gerais, ...). O sistema já deve conter todos os estados cadastrados.</w:t>
            </w:r>
          </w:p>
        </w:tc>
      </w:tr>
      <w:tr w:rsidR="000E56CD" w:rsidRPr="00391690" w14:paraId="1EE62E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B5793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F8D3E8"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edição, exclusão e inativação das formações superiores, permitindo o a descrição do registro, grau acadêmico e área de atuação. O sistema já deve contar com as principais formações superiores de forma padrão.</w:t>
            </w:r>
          </w:p>
        </w:tc>
      </w:tr>
      <w:tr w:rsidR="000E56CD" w:rsidRPr="00391690" w14:paraId="5C0D07D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8CAF3F"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lastRenderedPageBreak/>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2C0D74"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cadastro de motivos de cancelamentos, contendo sua descrição. Possibilitar a inclusão, edição, exclusão e inativação.</w:t>
            </w:r>
          </w:p>
        </w:tc>
      </w:tr>
      <w:tr w:rsidR="000E56CD" w:rsidRPr="00391690" w14:paraId="2FD20FA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F37243"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737165"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lista padrão dos distritos de cada município, sem a necessidade de cadastramento manual.</w:t>
            </w:r>
          </w:p>
        </w:tc>
      </w:tr>
      <w:tr w:rsidR="000E56CD" w:rsidRPr="00391690" w14:paraId="26435BE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B02D7A"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9CD5BB1"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dos motivos de inativação dos programas sociais, permitindo no mínimo informar a descrição do registro.</w:t>
            </w:r>
          </w:p>
        </w:tc>
      </w:tr>
      <w:tr w:rsidR="000E56CD" w:rsidRPr="00391690" w14:paraId="3F62033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128CAFE"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00163E"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Dispor de lista padrão dos países, sem precisar cadastrar manualmente.</w:t>
            </w:r>
          </w:p>
        </w:tc>
      </w:tr>
      <w:tr w:rsidR="000E56CD" w:rsidRPr="00391690" w14:paraId="2FCC49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215CC2"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F05A7D"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 cadastro de órgão emissor (SSP, CRESS, CRP, CREFI, ...).</w:t>
            </w:r>
          </w:p>
        </w:tc>
      </w:tr>
      <w:tr w:rsidR="000E56CD" w:rsidRPr="00391690" w14:paraId="72ED658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26B04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465310"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 exclusão do cadastro de feriados.</w:t>
            </w:r>
          </w:p>
        </w:tc>
      </w:tr>
      <w:tr w:rsidR="000E56CD" w:rsidRPr="00391690" w14:paraId="4B31E1B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5CC848"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7C3CB6"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alteração, remoção e inativação dos motivos de inativações de pessoas e famílias. O sistema já deve dispor dos principais motivos de inativação de forma padrão.</w:t>
            </w:r>
          </w:p>
        </w:tc>
      </w:tr>
      <w:tr w:rsidR="000E56CD" w:rsidRPr="00391690" w14:paraId="0196539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AC1964"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570638"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edição, exclusão e inativação do cadastro de relações de parentesco, permitindo no mínimo informar a descrição do registro. O sistema já deve contar com os principais cadastros de relações de parentesco sendo possível informar se o vínculo é consanguíneo ou por afinidade.</w:t>
            </w:r>
          </w:p>
        </w:tc>
      </w:tr>
      <w:tr w:rsidR="000E56CD" w:rsidRPr="00391690" w14:paraId="079859A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124329"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A784A3"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 exclusão do cadastro de pontos de embarque contendo no mínimo descrição e endereço.</w:t>
            </w:r>
          </w:p>
        </w:tc>
      </w:tr>
      <w:tr w:rsidR="000E56CD" w:rsidRPr="00391690" w14:paraId="6EB98FA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B32511"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5A1E421"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Viabilizar a inclusão, edição e exclusão do cadastro de unidades de medidas, permitindo, no mínimo, o preenchimento da descrição e sigla do registro.</w:t>
            </w:r>
          </w:p>
        </w:tc>
      </w:tr>
      <w:tr w:rsidR="000E56CD" w:rsidRPr="00391690" w14:paraId="68090EA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C8759F"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553618"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das instituições, permitindo no mínimo informar a descrição do registro.</w:t>
            </w:r>
          </w:p>
        </w:tc>
      </w:tr>
      <w:tr w:rsidR="000E56CD" w:rsidRPr="00391690" w14:paraId="7AB3715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8532DB"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FCC8E3"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alteração e remoção dos grupos de insumos, contendo seleção de grupos e subgrupos de insumos.</w:t>
            </w:r>
          </w:p>
        </w:tc>
      </w:tr>
      <w:tr w:rsidR="000E56CD" w:rsidRPr="00391690" w14:paraId="3B73D21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0F5438"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1EC4E1"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 cadastro de religião.</w:t>
            </w:r>
          </w:p>
        </w:tc>
      </w:tr>
      <w:tr w:rsidR="000E56CD" w:rsidRPr="00391690" w14:paraId="6190095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4F9AD7"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F405D2"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Deverá possuir o cadastro de CBO (Cadastro Brasileiro de Ocupações), sem a necessidade de realizar o cadastro manualmente.</w:t>
            </w:r>
          </w:p>
        </w:tc>
      </w:tr>
      <w:tr w:rsidR="000E56CD" w:rsidRPr="00391690" w14:paraId="6B16ED9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C3A725"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F03466"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a opção de definir as estratégias de atendimento (inclusão, edição, exclusão e inativação), permitindo informar a descrição e o tipo da mesma.</w:t>
            </w:r>
          </w:p>
        </w:tc>
      </w:tr>
      <w:tr w:rsidR="000E56CD" w:rsidRPr="00391690" w14:paraId="7B00618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A4BC93"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FE338A1"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edição, exclusão e inativação do cadastro de procedimentos realizados, permitindo no mínimo informar a descrição do registro.</w:t>
            </w:r>
          </w:p>
        </w:tc>
      </w:tr>
      <w:tr w:rsidR="000E56CD" w:rsidRPr="00391690" w14:paraId="42CFC40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AAB815"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64EC73"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a inclusão, edição, exclusão e inativação do cadastro de vulnerabilidades, que deve conter, no mínimo, o campo de descrição da vulnerabilidade. Além disso, o cadastro deve permitir a seleção da área à qual a vulnerabilidade se refere, como social, educação, saúde ou habitacional.</w:t>
            </w:r>
          </w:p>
        </w:tc>
      </w:tr>
      <w:tr w:rsidR="000E56CD" w:rsidRPr="00391690" w14:paraId="58450EF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7A1237B"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DAE9B8"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dos regimes de contratações, permitindo no mínimo informar a descrição e tipo do vínculo.</w:t>
            </w:r>
          </w:p>
        </w:tc>
      </w:tr>
      <w:tr w:rsidR="000E56CD" w:rsidRPr="00391690" w14:paraId="55D904C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5CBCE6"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C7BE36"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das especialidades, permitindo no mínimo informar a descrição e CBO relacionado à especialidade. Deve ser possível ainda informar se a especialidade é voltada à área social, ou não.</w:t>
            </w:r>
          </w:p>
        </w:tc>
      </w:tr>
      <w:tr w:rsidR="000E56CD" w:rsidRPr="00391690" w14:paraId="413C3CF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199BE29"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20D947"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Permitir que seja cadastrado as operações de estoque para Entrada, Saída, Transferência e Requisição.</w:t>
            </w:r>
          </w:p>
        </w:tc>
      </w:tr>
      <w:tr w:rsidR="000E56CD" w:rsidRPr="00391690" w14:paraId="5310540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FC3366"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4CA2D9"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dos cargos, permitindo no mínimo a descrição do registro.</w:t>
            </w:r>
          </w:p>
        </w:tc>
      </w:tr>
      <w:tr w:rsidR="000E56CD" w:rsidRPr="00391690" w14:paraId="1B5710F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7420F4"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210203"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dos motivos de reinserção, permitindo no mínimo informar a descrição do registro.</w:t>
            </w:r>
          </w:p>
        </w:tc>
      </w:tr>
      <w:tr w:rsidR="000E56CD" w:rsidRPr="00391690" w14:paraId="746649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632D8CD"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B42118"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 exclusão dos bairros, permitindo no mínimo informar a descrição do registro, informar qual a localização do bairro e o município ao qual o mesmo pertence.</w:t>
            </w:r>
          </w:p>
        </w:tc>
      </w:tr>
      <w:tr w:rsidR="000E56CD" w:rsidRPr="00391690" w14:paraId="3EC8BA2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1E5452"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9596D9" w14:textId="34E2CF23"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Possuir opção de definir quais os motivos de atendimentos a unidade atenderá.</w:t>
            </w:r>
          </w:p>
        </w:tc>
      </w:tr>
      <w:tr w:rsidR="000E56CD" w:rsidRPr="00391690" w14:paraId="7DD77D7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995FC7"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FC1C53" w14:textId="05FC2880"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dos atos infracionais, permitindo no mínimo informar a descrição e o artigo infringido.</w:t>
            </w:r>
          </w:p>
        </w:tc>
      </w:tr>
      <w:tr w:rsidR="000E56CD" w:rsidRPr="00391690" w14:paraId="11C00D9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F5D603" w14:textId="77777777" w:rsidR="000E56CD" w:rsidRPr="00391690" w:rsidRDefault="000E56CD" w:rsidP="000E56CD">
            <w:pPr>
              <w:autoSpaceDN/>
              <w:jc w:val="center"/>
              <w:rPr>
                <w:rFonts w:ascii="Arial" w:eastAsia="Times New Roman" w:hAnsi="Arial" w:cs="Arial"/>
                <w:color w:val="000000"/>
                <w:sz w:val="20"/>
                <w:szCs w:val="20"/>
              </w:rPr>
            </w:pPr>
            <w:r w:rsidRPr="00391690">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201485" w14:textId="35AA6C39"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 cadastro de estado civil (casado, solteiro, viúvo, união estável, ...).</w:t>
            </w:r>
          </w:p>
        </w:tc>
      </w:tr>
      <w:tr w:rsidR="000E56CD" w:rsidRPr="00391690" w14:paraId="5C0EAC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D5C9C0" w14:textId="12139046" w:rsidR="000E56CD" w:rsidRPr="00391690" w:rsidRDefault="000E56CD" w:rsidP="000E56CD">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A97C35" w14:textId="77777777" w:rsidR="000E56CD" w:rsidRPr="00391690" w:rsidRDefault="000E56CD" w:rsidP="00EC0FAD">
            <w:pPr>
              <w:autoSpaceDN/>
              <w:jc w:val="center"/>
              <w:rPr>
                <w:rFonts w:ascii="Arial" w:eastAsia="Times New Roman" w:hAnsi="Arial" w:cs="Arial"/>
                <w:b/>
                <w:bCs/>
                <w:sz w:val="20"/>
                <w:szCs w:val="20"/>
              </w:rPr>
            </w:pPr>
            <w:r w:rsidRPr="00391690">
              <w:rPr>
                <w:rFonts w:ascii="Arial" w:eastAsia="Times New Roman" w:hAnsi="Arial" w:cs="Arial"/>
                <w:b/>
                <w:bCs/>
                <w:sz w:val="20"/>
                <w:szCs w:val="20"/>
              </w:rPr>
              <w:t>Mapas Temáticos</w:t>
            </w:r>
          </w:p>
        </w:tc>
      </w:tr>
      <w:tr w:rsidR="000E56CD" w:rsidRPr="00391690" w14:paraId="44C6FB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F24F5E" w14:textId="3921C52A" w:rsidR="000E56CD" w:rsidRPr="006F63C6" w:rsidRDefault="00382737" w:rsidP="000E56CD">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DB8D43"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Possibilitar a delimitação da área de abrangência dos equipamentos.</w:t>
            </w:r>
          </w:p>
        </w:tc>
      </w:tr>
      <w:tr w:rsidR="000E56CD" w:rsidRPr="00391690" w14:paraId="1524313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9B5A3A" w14:textId="0B7805C7" w:rsidR="000E56CD" w:rsidRPr="006F63C6" w:rsidRDefault="000E56CD" w:rsidP="000E56CD">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382737" w:rsidRPr="006F63C6">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E137BE" w14:textId="2B9C98D6"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Apresentar em formato de mapa (georreferenciamento) a localização dos equipamentos privados e públicos da rede socioassistencial.</w:t>
            </w:r>
          </w:p>
        </w:tc>
      </w:tr>
      <w:tr w:rsidR="000E56CD" w:rsidRPr="00391690" w14:paraId="3D7133C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81DA5D" w14:textId="50F1B5CB" w:rsidR="000E56CD" w:rsidRPr="006F63C6" w:rsidRDefault="000E56CD" w:rsidP="000E56CD">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382737" w:rsidRPr="006F63C6">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A2ED2A" w14:textId="77777777" w:rsidR="000E56CD" w:rsidRPr="00391690" w:rsidRDefault="000E56CD" w:rsidP="006076DB">
            <w:pPr>
              <w:autoSpaceDN/>
              <w:jc w:val="both"/>
              <w:rPr>
                <w:rFonts w:ascii="Arial" w:eastAsia="Times New Roman" w:hAnsi="Arial" w:cs="Arial"/>
                <w:sz w:val="20"/>
                <w:szCs w:val="20"/>
              </w:rPr>
            </w:pPr>
            <w:r w:rsidRPr="00391690">
              <w:rPr>
                <w:rFonts w:ascii="Arial" w:eastAsia="Times New Roman" w:hAnsi="Arial" w:cs="Arial"/>
                <w:sz w:val="20"/>
                <w:szCs w:val="20"/>
              </w:rPr>
              <w:t>Viabilizar a visualização na estrutura de mapa de calor (heatmap), que tem como objetivo demonstrar a intensidade de determinadas ocorrências utilizando cores e dimensões, em relação aos filtros aplicados. Quanto mais intensa for a cor exibida, maior será a intensidade da situação específica dentro daquela área no mapa.</w:t>
            </w:r>
          </w:p>
        </w:tc>
      </w:tr>
      <w:tr w:rsidR="00382737" w:rsidRPr="00391690" w14:paraId="155EBE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DB689A" w14:textId="218798D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E48AE9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mapa detalhado, visando à obtenção de dados das áreas com maior incidência de pessoas ou famílias de acordo com os filtros aplicados.</w:t>
            </w:r>
          </w:p>
        </w:tc>
      </w:tr>
      <w:tr w:rsidR="00382737" w:rsidRPr="00391690" w14:paraId="0423D36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AFF72F" w14:textId="0BE2861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FAABD0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georreferenciamento dos endereços de famílias para apresentação em mapa facilitando o diagnóstico territorial, no qual será possível visualização da vulnerabilidade social do Município. Permitir a ampliação no mapa gerado do município, para visualizar maiores detalhes nas informações apresentadas.</w:t>
            </w:r>
          </w:p>
        </w:tc>
      </w:tr>
      <w:tr w:rsidR="00382737" w:rsidRPr="00391690" w14:paraId="53E5AF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70C524" w14:textId="3FFB040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47E9E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utilização de vistas panorâmicas de 360° na horizontal e 290° na vertical que permite visualização da região ao nível do chão / solo.</w:t>
            </w:r>
          </w:p>
        </w:tc>
      </w:tr>
      <w:tr w:rsidR="00382737" w:rsidRPr="00391690" w14:paraId="771927F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839330" w14:textId="7D669CB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BB26D5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filtragem dos dados no mapa para exibição personalizada de informações.</w:t>
            </w:r>
          </w:p>
        </w:tc>
      </w:tr>
      <w:tr w:rsidR="00382737" w:rsidRPr="00391690" w14:paraId="77E9852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2064D7" w14:textId="3CDE882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C941A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visualizar as vulnerabilidades das famílias pelo mapa de calor e ainda pelo mapa detalhado.</w:t>
            </w:r>
          </w:p>
        </w:tc>
      </w:tr>
      <w:tr w:rsidR="00382737" w:rsidRPr="00391690" w14:paraId="2FF0988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A70ECD" w14:textId="19B69BF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EFA74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de toda a região no município, com o mapeamento por imagens de satélite.</w:t>
            </w:r>
          </w:p>
        </w:tc>
      </w:tr>
      <w:tr w:rsidR="00382737" w:rsidRPr="00391690" w14:paraId="7CE920D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18F938" w14:textId="0A947AE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1DA25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Georreferenciamento das informações com plotagem em mapa, possibilitando visualizar em tela cheia.</w:t>
            </w:r>
          </w:p>
        </w:tc>
      </w:tr>
      <w:tr w:rsidR="00382737" w:rsidRPr="00391690" w14:paraId="72AE370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9DDE61" w14:textId="19A4197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68F5E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 georreferenciação automática deve ser realizada durante o cadastro da pessoa, ao atribuir às informações de município, bairro, logradouro e número do endereço, as respectivas latitude e longitude serão consideradas.</w:t>
            </w:r>
          </w:p>
        </w:tc>
      </w:tr>
      <w:tr w:rsidR="00382737" w:rsidRPr="00391690" w14:paraId="356745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828D92" w14:textId="015F4CB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7DD52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alternar a visualização do mapa detalhado entre pessoas e famílias do município.</w:t>
            </w:r>
          </w:p>
        </w:tc>
      </w:tr>
      <w:tr w:rsidR="00382737" w:rsidRPr="00391690" w14:paraId="564F03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DF8E5C" w14:textId="24B18CD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6553D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alternar a visualização do mapa de calor entre pessoas e famílias do município.</w:t>
            </w:r>
          </w:p>
        </w:tc>
      </w:tr>
      <w:tr w:rsidR="00382737" w:rsidRPr="00391690" w14:paraId="1A3315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36D0BE" w14:textId="674E0BD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F2C9C3"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Estoque</w:t>
            </w:r>
          </w:p>
        </w:tc>
      </w:tr>
      <w:tr w:rsidR="00382737" w:rsidRPr="00391690" w14:paraId="068C9B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C44406" w14:textId="00946FF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725DF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Visualizar saldo dos insumos em cada local de estoque.</w:t>
            </w:r>
          </w:p>
        </w:tc>
      </w:tr>
      <w:tr w:rsidR="00382737" w:rsidRPr="00391690" w14:paraId="50DBB3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36B9F1" w14:textId="1AF6DC8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884C1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Definir locais de estoque que cada profissional terá acesso.</w:t>
            </w:r>
          </w:p>
        </w:tc>
      </w:tr>
      <w:tr w:rsidR="00382737" w:rsidRPr="00391690" w14:paraId="58A0A56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7A3325" w14:textId="0A79381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608BF5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Quando, a movimentação for do tipo Transferência, permitir que seja relacionado o Local de destino da transferência.</w:t>
            </w:r>
          </w:p>
        </w:tc>
      </w:tr>
      <w:tr w:rsidR="00382737" w:rsidRPr="00391690" w14:paraId="48B5681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F70B02" w14:textId="66E1D8A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6E1F5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Viabilizar a entrada de insumos por compras, doações ou transferências.</w:t>
            </w:r>
          </w:p>
        </w:tc>
      </w:tr>
      <w:tr w:rsidR="00382737" w:rsidRPr="00391690" w14:paraId="18D87D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66C3CB" w14:textId="6D7B9AC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723E9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filtrar apenas movimentações desejadas de entradas, saídas, transferências e requisição de insumos.</w:t>
            </w:r>
          </w:p>
        </w:tc>
      </w:tr>
      <w:tr w:rsidR="00382737" w:rsidRPr="00391690" w14:paraId="628EAAC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5466F4" w14:textId="488AF23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4FE805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realizar a devolução de insumos que não foram aceitos na transferência.</w:t>
            </w:r>
          </w:p>
        </w:tc>
      </w:tr>
      <w:tr w:rsidR="00382737" w:rsidRPr="00391690" w14:paraId="01ACE7C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3A630C" w14:textId="4CCB01D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8F6732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movimentação de entradas, saídas, transferências e requisição de insumos por uma única tela.</w:t>
            </w:r>
          </w:p>
        </w:tc>
      </w:tr>
      <w:tr w:rsidR="00382737" w:rsidRPr="00391690" w14:paraId="7C524B5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439441" w14:textId="771106D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9B63D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informar as observações de uma movimentação de estoque.</w:t>
            </w:r>
          </w:p>
        </w:tc>
      </w:tr>
      <w:tr w:rsidR="00382737" w:rsidRPr="00391690" w14:paraId="6AA155D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C20CB13" w14:textId="1E4745E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1B97F5" w14:textId="3AA2D58D"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Ao gerar uma movimentação do tipo entrada, </w:t>
            </w:r>
            <w:r w:rsidR="008E3C87" w:rsidRPr="00391690">
              <w:rPr>
                <w:rFonts w:ascii="Arial" w:eastAsia="Times New Roman" w:hAnsi="Arial" w:cs="Arial"/>
                <w:sz w:val="20"/>
                <w:szCs w:val="20"/>
              </w:rPr>
              <w:t>fo</w:t>
            </w:r>
            <w:r w:rsidR="008E3C87">
              <w:rPr>
                <w:rFonts w:ascii="Arial" w:eastAsia="Times New Roman" w:hAnsi="Arial" w:cs="Arial"/>
                <w:sz w:val="20"/>
                <w:szCs w:val="20"/>
              </w:rPr>
              <w:t>r</w:t>
            </w:r>
            <w:r w:rsidR="008E3C87" w:rsidRPr="00391690">
              <w:rPr>
                <w:rFonts w:ascii="Arial" w:eastAsia="Times New Roman" w:hAnsi="Arial" w:cs="Arial"/>
                <w:sz w:val="20"/>
                <w:szCs w:val="20"/>
              </w:rPr>
              <w:t>nece</w:t>
            </w:r>
            <w:r w:rsidR="008E3C87">
              <w:rPr>
                <w:rFonts w:ascii="Arial" w:eastAsia="Times New Roman" w:hAnsi="Arial" w:cs="Arial"/>
                <w:sz w:val="20"/>
                <w:szCs w:val="20"/>
              </w:rPr>
              <w:t>r</w:t>
            </w:r>
            <w:r w:rsidRPr="00391690">
              <w:rPr>
                <w:rFonts w:ascii="Arial" w:eastAsia="Times New Roman" w:hAnsi="Arial" w:cs="Arial"/>
                <w:sz w:val="20"/>
                <w:szCs w:val="20"/>
              </w:rPr>
              <w:t xml:space="preserve"> a capacidade de registrar o lote e a data de vencimento dos insumos.</w:t>
            </w:r>
          </w:p>
        </w:tc>
      </w:tr>
      <w:tr w:rsidR="00382737" w:rsidRPr="00391690" w14:paraId="40F8FB3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A65F529" w14:textId="60D6A74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7B159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parametrização para controlar se o insumo terá controle por lote e data de vencimento, ou não.</w:t>
            </w:r>
          </w:p>
        </w:tc>
      </w:tr>
      <w:tr w:rsidR="00382737" w:rsidRPr="00391690" w14:paraId="0A9962E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AC9EB8F" w14:textId="62474AB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5E957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Deverá consistir se o Local de armazenamento possui saldo naquele insumo para realizar esta uma movimentação de Saída ou Transferência.</w:t>
            </w:r>
          </w:p>
        </w:tc>
      </w:tr>
      <w:tr w:rsidR="00382737" w:rsidRPr="00391690" w14:paraId="04D3696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7516BC" w14:textId="0394985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F5EEB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Realizar entrada de insumos selecionando fornecedor dos insumos.</w:t>
            </w:r>
          </w:p>
        </w:tc>
      </w:tr>
      <w:tr w:rsidR="00382737" w:rsidRPr="00391690" w14:paraId="260728B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7E56A0" w14:textId="58D8917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CE0E4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configuração nas unidades de medida se será trabalhado com valor fracionado ou não.</w:t>
            </w:r>
          </w:p>
        </w:tc>
      </w:tr>
      <w:tr w:rsidR="00382737" w:rsidRPr="00391690" w14:paraId="216221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BB2BE29" w14:textId="529A260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36337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realizar o controle de movimentação de estoque por privilégio de acesso.</w:t>
            </w:r>
          </w:p>
        </w:tc>
      </w:tr>
      <w:tr w:rsidR="00382737" w:rsidRPr="00391690" w14:paraId="4C2F16A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A60C21" w14:textId="6985C39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92C1BB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Viabilizar a visualização das solicitações de insumos que estão pendentes e aguardando aprovação.</w:t>
            </w:r>
          </w:p>
        </w:tc>
      </w:tr>
      <w:tr w:rsidR="00382737" w:rsidRPr="00391690" w14:paraId="041ED5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84540A" w14:textId="635AB09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098E1E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de estoque através de insumos, contendo informações como: unidade de medida, grupo de insumos e fabricante.</w:t>
            </w:r>
          </w:p>
        </w:tc>
      </w:tr>
      <w:tr w:rsidR="00382737" w:rsidRPr="00391690" w14:paraId="6AA77E6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DE2D6E" w14:textId="008D48E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F819E6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Parametrizar se o local de estoque aceita requisição de outros locais ou não.</w:t>
            </w:r>
          </w:p>
        </w:tc>
      </w:tr>
      <w:tr w:rsidR="00382737" w:rsidRPr="00391690" w14:paraId="56351B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A8D317" w14:textId="4E9CB3B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B6F08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Relacionar múltiplos insumos a uma mesma movimentação, indicando as quantidades.</w:t>
            </w:r>
          </w:p>
        </w:tc>
      </w:tr>
      <w:tr w:rsidR="00382737" w:rsidRPr="00391690" w14:paraId="272BAF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6C8511" w14:textId="4C81002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439C44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de estoque de diversos locais de estoque nas unidades de assistência social.</w:t>
            </w:r>
          </w:p>
        </w:tc>
      </w:tr>
      <w:tr w:rsidR="00382737" w:rsidRPr="00391690" w14:paraId="53CA3D4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EE69A9" w14:textId="30D315F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58629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da soma total dos itens de entrada em uma tela, eliminando a necessidade de cálculos manuais por parte do profissional.</w:t>
            </w:r>
          </w:p>
        </w:tc>
      </w:tr>
      <w:tr w:rsidR="00382737" w:rsidRPr="00391690" w14:paraId="7DFCFC1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9D9627" w14:textId="4B72B31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9602F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do local de estoque que fez a requisição de insumos na própria lista de pendências aguardando aprovação.</w:t>
            </w:r>
          </w:p>
        </w:tc>
      </w:tr>
      <w:tr w:rsidR="00382737" w:rsidRPr="00391690" w14:paraId="31E8B1A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612027" w14:textId="63DC7A4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1B71C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parametrizar se local de estoque terá acesso a visualizar os saldos dos insumos nas requisições.</w:t>
            </w:r>
          </w:p>
        </w:tc>
      </w:tr>
      <w:tr w:rsidR="00382737" w:rsidRPr="00391690" w14:paraId="059214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F3ABF5" w14:textId="2585B33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18A58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parametrizar se as entradas geradas através das transferências serão feitas de forma automática ou requererão confirmação.</w:t>
            </w:r>
          </w:p>
        </w:tc>
      </w:tr>
      <w:tr w:rsidR="00382737" w:rsidRPr="00391690" w14:paraId="5487AD1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3C008E" w14:textId="446FBFE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EE2ED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cadastro das operações de estoque para Entrada, Saída, Transferência e Requisição.</w:t>
            </w:r>
          </w:p>
        </w:tc>
      </w:tr>
      <w:tr w:rsidR="00382737" w:rsidRPr="00391690" w14:paraId="18C70AD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094EE2" w14:textId="293B486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241F0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vincular os insumos do estoque, com os benefícios sociais.</w:t>
            </w:r>
          </w:p>
        </w:tc>
      </w:tr>
      <w:tr w:rsidR="00382737" w:rsidRPr="00391690" w14:paraId="5C8BC7C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F69B0A" w14:textId="73BE313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A6A16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que ao efetuar a concessão de um benefício vinculado a um item de estoque, o sistema gere uma saída automática para a pessoa ou família.</w:t>
            </w:r>
          </w:p>
        </w:tc>
      </w:tr>
      <w:tr w:rsidR="00382737" w:rsidRPr="00391690" w14:paraId="57BD73F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7C4727" w14:textId="0F4B103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C29AE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das quantidades para cada item de benefício, visualizando saldos e movimentações.</w:t>
            </w:r>
          </w:p>
        </w:tc>
      </w:tr>
      <w:tr w:rsidR="00382737" w:rsidRPr="00391690" w14:paraId="0AF077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15F790" w14:textId="057FDD4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C7115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selecionar de qual local de estoque será gerado a saída do insumo quando realizado uma concessão de benefício integrado a um insumo do estoque.</w:t>
            </w:r>
          </w:p>
        </w:tc>
      </w:tr>
      <w:tr w:rsidR="00382737" w:rsidRPr="00391690" w14:paraId="1010113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371E44" w14:textId="2DDCC70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90E0E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Emitir relatório das transferências de estoque mostrando insumos e quantidades.</w:t>
            </w:r>
          </w:p>
        </w:tc>
      </w:tr>
      <w:tr w:rsidR="00382737" w:rsidRPr="00391690" w14:paraId="1800C91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7095DC" w14:textId="5068484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320BF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emissão de relatório das devoluções de estoque mostrando insumos e quantidades.</w:t>
            </w:r>
          </w:p>
        </w:tc>
      </w:tr>
      <w:tr w:rsidR="00382737" w:rsidRPr="00391690" w14:paraId="07C2A0E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2E1A3D" w14:textId="21FC8B6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B1958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relatório exibindo os insumos e suas respectivas quantidades das saídas de estoque.</w:t>
            </w:r>
          </w:p>
        </w:tc>
      </w:tr>
      <w:tr w:rsidR="00382737" w:rsidRPr="00391690" w14:paraId="1E063A9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A2B818" w14:textId="5641C8A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7D613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Emitir relatório das entradas de estoque mostrando insumos, valores e quantidades.</w:t>
            </w:r>
          </w:p>
        </w:tc>
      </w:tr>
      <w:tr w:rsidR="00382737" w:rsidRPr="00391690" w14:paraId="5FBBC80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019521" w14:textId="7285B52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7C305A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Emitir relatório das requisições de estoque mostrando insumos e quantidades.</w:t>
            </w:r>
          </w:p>
        </w:tc>
      </w:tr>
      <w:tr w:rsidR="00382737" w:rsidRPr="00391690" w14:paraId="60D00B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F5ACE1" w14:textId="63D81DF6"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F602A4"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Formulários Mensais de Atendimento - RMA</w:t>
            </w:r>
          </w:p>
        </w:tc>
      </w:tr>
      <w:tr w:rsidR="00382737" w:rsidRPr="00391690" w14:paraId="05711CA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4F160B" w14:textId="7509848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0D61E2" w14:textId="6687DF0E"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que seja aplicado filtro por unidade de assistência social, mês e ano para carregamento das informações.</w:t>
            </w:r>
          </w:p>
        </w:tc>
      </w:tr>
      <w:tr w:rsidR="00382737" w:rsidRPr="00391690" w14:paraId="21A5C1A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650EC1" w14:textId="5021643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F3E50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geração do formulário mensal de atendimento – POP, gerado de forma automática de acordo com os Serviços Especializados para Pessoas em Situação de Rua.</w:t>
            </w:r>
          </w:p>
        </w:tc>
      </w:tr>
      <w:tr w:rsidR="00382737" w:rsidRPr="00391690" w14:paraId="616FD89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037038" w14:textId="5810772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F50FE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exportação de arquivo XML com informações do formulário mensal de atendimento – C.R.E.A.S.</w:t>
            </w:r>
          </w:p>
        </w:tc>
      </w:tr>
      <w:tr w:rsidR="00382737" w:rsidRPr="00391690" w14:paraId="12CCFA3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D64586" w14:textId="72DAA3F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935DF8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exportação de arquivo XML com informações do formulário mensal de atendimento – C.R.A.S.</w:t>
            </w:r>
          </w:p>
        </w:tc>
      </w:tr>
      <w:tr w:rsidR="00382737" w:rsidRPr="00391690" w14:paraId="1C1132B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A7BDFC" w14:textId="0E47475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305A9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Dispor de ajuda para cada um dos campos do formulário CREAS, orientando o profissional de onde a informação é contabilizada.</w:t>
            </w:r>
          </w:p>
        </w:tc>
      </w:tr>
      <w:tr w:rsidR="00382737" w:rsidRPr="00391690" w14:paraId="4192C02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D39615" w14:textId="2E05D1D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318A4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Oferecer assistência em cada um dos campos do formulário do CRAS, orientando o profissional sobre a origem das informações contabilizadas.</w:t>
            </w:r>
          </w:p>
        </w:tc>
      </w:tr>
      <w:tr w:rsidR="00382737" w:rsidRPr="00391690" w14:paraId="70195A0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E26366" w14:textId="6D34E3F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0C189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Gerar o formulário mensal do C.R.E.A.S. automaticamente, levando em consideração os registros dos atendimentos, acompanhamento P.A.E.F.I., vítimas de violências e violações, pessoas em situação de rua e medidas socioeducativas.</w:t>
            </w:r>
          </w:p>
        </w:tc>
      </w:tr>
      <w:tr w:rsidR="00382737" w:rsidRPr="00391690" w14:paraId="5812486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A0EA89" w14:textId="31603DC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5251A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configuração para realizar lançamentos e ajustes manuais das quantidades geradas automaticamente pelo sistema nos formulários de CRAS, CREAS e POP.</w:t>
            </w:r>
          </w:p>
        </w:tc>
      </w:tr>
      <w:tr w:rsidR="00382737" w:rsidRPr="00391690" w14:paraId="37617C8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6FA899" w14:textId="7FE7675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A3DCF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emissão de demonstrativo analítico dos atendimentos mensais obrigatórios do CRAS (RMA – Relatório Mensal de Atendimentos), com identificação da Unidade de Referência e os quantitativos das famílias em acompanhamento pelo PAIF e atendimentos individuais e coletivos, de acordo com os modelos de formulário do Ministério.</w:t>
            </w:r>
          </w:p>
        </w:tc>
      </w:tr>
      <w:tr w:rsidR="00382737" w:rsidRPr="00391690" w14:paraId="47BD5FA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1F202E2" w14:textId="42492EE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655D6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que seja aplicado filtro por unidade de assistência social, mês e ano para carregamento das informações.</w:t>
            </w:r>
          </w:p>
        </w:tc>
      </w:tr>
      <w:tr w:rsidR="00382737" w:rsidRPr="00391690" w14:paraId="6677C8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0B9A0E" w14:textId="0528558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102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21E5C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Dispor de ajuda para cada um dos campos do formulário do centro POP, orientando o profissional sobre a informação contabilizada.</w:t>
            </w:r>
          </w:p>
        </w:tc>
      </w:tr>
      <w:tr w:rsidR="00382737" w:rsidRPr="00391690" w14:paraId="0724D04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4DD0C1" w14:textId="7D7872AF"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04E4E75"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Agendamento</w:t>
            </w:r>
          </w:p>
        </w:tc>
      </w:tr>
      <w:tr w:rsidR="00382737" w:rsidRPr="00391690" w14:paraId="331659C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A55D08A" w14:textId="0344DFE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2DF4D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 definição dos horários de atendimento para cada agendamento deverá ser realizada por dia da semana, sendo possível definir quantidade ou tempo de atendimento para cada dia da semana. Também deve ser possível replicar a configuração de um dia da semana para outro.</w:t>
            </w:r>
          </w:p>
        </w:tc>
      </w:tr>
      <w:tr w:rsidR="00382737" w:rsidRPr="00391690" w14:paraId="099080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B7F35A7" w14:textId="61D0FD7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A3A4C5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a definição dos horários de agendamento para atendimentos, sendo possível selecionar os dias da semana que farão parte da agenda, e o horário inicial e final de atendimento. </w:t>
            </w:r>
          </w:p>
        </w:tc>
      </w:tr>
      <w:tr w:rsidR="00382737" w:rsidRPr="00391690" w14:paraId="21327F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8B4F47" w14:textId="6AA4AF3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66D110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Deve ser possível definir uma data de início para cada cadastro de horário de agendamento, obrigatoriamente. Enquanto, a data final deve ser opcional.</w:t>
            </w:r>
          </w:p>
        </w:tc>
      </w:tr>
      <w:tr w:rsidR="00382737" w:rsidRPr="00391690" w14:paraId="76272B3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42C836" w14:textId="0333858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07893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excluir datas e horários específicos nos quais o profissional não estará disponível para atendimento.</w:t>
            </w:r>
          </w:p>
        </w:tc>
      </w:tr>
      <w:tr w:rsidR="00382737" w:rsidRPr="00391690" w14:paraId="1D8573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7B2A877" w14:textId="10EF264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F5BDF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configuração de horários de agendamento para atendimentos, parametrizando por especialidade e/ou profissional.</w:t>
            </w:r>
          </w:p>
        </w:tc>
      </w:tr>
      <w:tr w:rsidR="00382737" w:rsidRPr="00391690" w14:paraId="0A313C2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A5A219" w14:textId="05A4EE9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48715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remoção de datas permitindo o fechamento da agenda em dias que o profissional não fará atendimento.</w:t>
            </w:r>
          </w:p>
        </w:tc>
      </w:tr>
      <w:tr w:rsidR="00382737" w:rsidRPr="00391690" w14:paraId="4E056A9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DDC5478" w14:textId="4DF3E86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A145F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Possuir cadastro de feriados bloqueando agendamento para esta data. Possibilitar a visualização desse feriado de forma automática na agenda.</w:t>
            </w:r>
          </w:p>
        </w:tc>
      </w:tr>
      <w:tr w:rsidR="00382737" w:rsidRPr="00391690" w14:paraId="490F3F6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0D82C74" w14:textId="1F0C41F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2E3E0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o agendamento de atendimentos para os técnicos. Podendo de acordo com a necessidade, realizar agendamento apenas para uma unidade, para uma especialidade ou ainda para um profissional em específico.</w:t>
            </w:r>
          </w:p>
        </w:tc>
      </w:tr>
      <w:tr w:rsidR="00382737" w:rsidRPr="00391690" w14:paraId="3C5A248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FF5117" w14:textId="782FE67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D6CBE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através de legenda por cores a visualização de agendamentos pendentes, atendidos ou cancelados.</w:t>
            </w:r>
          </w:p>
        </w:tc>
      </w:tr>
      <w:tr w:rsidR="00382737" w:rsidRPr="00391690" w14:paraId="5176F0C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3747CC" w14:textId="561D3E5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CA3C4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através de tela única a visualização da agenda de toda a unidade, possibilitando filtrar agendamentos só da unidade, de uma especialidade desejada, ou de um único profissional. </w:t>
            </w:r>
          </w:p>
        </w:tc>
      </w:tr>
      <w:tr w:rsidR="00382737" w:rsidRPr="00391690" w14:paraId="2002AB4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FF76E7" w14:textId="59F48C1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8164B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Facilitar a marcação de consultas para uma equipe de profissionais em horários                        pré-determinados, de acordo com as necessidades, e informar a todos os profissionais da equipe sobre o agendamento pendente.</w:t>
            </w:r>
          </w:p>
        </w:tc>
      </w:tr>
      <w:tr w:rsidR="00382737" w:rsidRPr="00391690" w14:paraId="2F54A1E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71D654" w14:textId="69050E6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3820F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realização do cancelamento de um agendamento, informando o motivo do cancelamento.</w:t>
            </w:r>
          </w:p>
        </w:tc>
      </w:tr>
      <w:tr w:rsidR="00382737" w:rsidRPr="00391690" w14:paraId="1E422CF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D316E5" w14:textId="33AA543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922271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Dispor de parametrização da agenda, disponibilizando as opções de visualização por mês, por semana e por dia. O profissional poderá selecionar a visualização de preferência.</w:t>
            </w:r>
          </w:p>
        </w:tc>
      </w:tr>
      <w:tr w:rsidR="00382737" w:rsidRPr="00391690" w14:paraId="2C6426C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BC2EAFF" w14:textId="6751648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BE237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realizar configuração de envio de SMS para notificação de data e horário de agendamentos.</w:t>
            </w:r>
          </w:p>
        </w:tc>
      </w:tr>
      <w:tr w:rsidR="00382737" w:rsidRPr="00391690" w14:paraId="776813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30C596" w14:textId="74FE378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18D9C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mensagem padrão de envio de SMS para notificação de agendamentos.</w:t>
            </w:r>
          </w:p>
        </w:tc>
      </w:tr>
      <w:tr w:rsidR="00382737" w:rsidRPr="00391690" w14:paraId="384E0D3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EBFAA73" w14:textId="5813AE6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FADF1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definir a mensagem de envio de SMS para notificação utilizando dados do agendamento. Possuir um gerenciador de status de mensagens enviadas e envio com erro.</w:t>
            </w:r>
          </w:p>
        </w:tc>
      </w:tr>
      <w:tr w:rsidR="00382737" w:rsidRPr="00391690" w14:paraId="1FBF59C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5DBADE" w14:textId="6557C96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D69FD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envio do SMS de forma automática, de acordo com a mensagem configurada para as pessoas com agendamentos pendentes.</w:t>
            </w:r>
          </w:p>
        </w:tc>
      </w:tr>
      <w:tr w:rsidR="00382737" w:rsidRPr="00391690" w14:paraId="3E41EBD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E4944B" w14:textId="46E9413C"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E19C906"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Formulários de Pesquisa de Opinião</w:t>
            </w:r>
          </w:p>
        </w:tc>
      </w:tr>
      <w:tr w:rsidR="00382737" w:rsidRPr="00391690" w14:paraId="2931AF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011F94" w14:textId="25A0611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025120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criação dinâmica de formulários de pesquisa, como parte integrante do sistema, referente aos serviços ofertados.</w:t>
            </w:r>
          </w:p>
        </w:tc>
      </w:tr>
      <w:tr w:rsidR="00382737" w:rsidRPr="00391690" w14:paraId="1290E37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2B5B1E" w14:textId="2340030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53813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Configurar conforme necessidade a data de início e fim para resposta da pesquisa aplicada.</w:t>
            </w:r>
          </w:p>
        </w:tc>
      </w:tr>
      <w:tr w:rsidR="00382737" w:rsidRPr="00391690" w14:paraId="163364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720BF7" w14:textId="23370CD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41D91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Dispor de recurso para parametrizar se as perguntas serão obrigatórias ou não, e disponibilizando minimamente as seguintes opções de configuração: Múltipla escolha, Caixa de seleção, Data, Resposta curta, Numérico.</w:t>
            </w:r>
          </w:p>
        </w:tc>
      </w:tr>
      <w:tr w:rsidR="00382737" w:rsidRPr="00391690" w14:paraId="41316CE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A97E89" w14:textId="4B86040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68312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Dispor de recurso para envio da pesquisa de forma automática para todos os e-mails configurados.</w:t>
            </w:r>
          </w:p>
        </w:tc>
      </w:tr>
      <w:tr w:rsidR="00382737" w:rsidRPr="00391690" w14:paraId="359740E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2C5A7A" w14:textId="19535A0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97AB6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Dispor de recurso para preencher as respostas dos formulários de pesquisa de opinião em ambiente online externo, sem limitação de acesso.</w:t>
            </w:r>
          </w:p>
        </w:tc>
      </w:tr>
      <w:tr w:rsidR="00382737" w:rsidRPr="00391690" w14:paraId="6E7B5A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A2618C" w14:textId="0B4D7D0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84FA1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definir e-mails aos quais irão receber a pesquisa.</w:t>
            </w:r>
          </w:p>
        </w:tc>
      </w:tr>
      <w:tr w:rsidR="00382737" w:rsidRPr="00391690" w14:paraId="451385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494DDD" w14:textId="3EA84F5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3CBC6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apuração das respostas aos formulários de pesquisa de opinião, agrupadas por perguntas enviadas.</w:t>
            </w:r>
          </w:p>
        </w:tc>
      </w:tr>
      <w:tr w:rsidR="00382737" w:rsidRPr="00391690" w14:paraId="20C8C60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EF4BFA" w14:textId="4AAFD2D6" w:rsidR="00382737" w:rsidRPr="00391690"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42627B"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Rede e Proteção</w:t>
            </w:r>
          </w:p>
        </w:tc>
      </w:tr>
      <w:tr w:rsidR="00382737" w:rsidRPr="00391690" w14:paraId="023D4B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62B17F" w14:textId="11B359FF" w:rsidR="00382737" w:rsidRPr="00391690"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24027A2"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Notificações intersetoriais:</w:t>
            </w:r>
          </w:p>
        </w:tc>
      </w:tr>
      <w:tr w:rsidR="00382737" w:rsidRPr="00391690" w14:paraId="5C4EE3A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7977E2" w14:textId="2671F7B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F8C29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configurar uma notificação intersetorial como dado sensível, permitindo a seleção de quais especialidades e unidades podem visualizar as informações registradas.</w:t>
            </w:r>
          </w:p>
        </w:tc>
      </w:tr>
      <w:tr w:rsidR="00382737" w:rsidRPr="00391690" w14:paraId="2D7337F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7F89E7" w14:textId="7935A1F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DA4AC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método de consulta via API, para que seja possível a consulta dessas informações via integração com a central da rede de proteção.</w:t>
            </w:r>
          </w:p>
        </w:tc>
      </w:tr>
      <w:tr w:rsidR="00382737" w:rsidRPr="00391690" w14:paraId="6DAF491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836D4C0" w14:textId="298F550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8C914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de notificações intersetoriais, informando minimamente a descrição do caso, ações realizadas antes do encaminhamento, área de origem e área de destino.</w:t>
            </w:r>
          </w:p>
        </w:tc>
      </w:tr>
      <w:tr w:rsidR="00382737" w:rsidRPr="00391690" w14:paraId="080D37E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938C1C" w14:textId="6D32588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72F42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do histórico de notificações intersetoriais realizadas durante o atendimento de um usuário, permitindo verificar qual foi o profissional que realizou o cadastro da notificação intersetorial.</w:t>
            </w:r>
          </w:p>
        </w:tc>
      </w:tr>
      <w:tr w:rsidR="00382737" w:rsidRPr="00391690" w14:paraId="3771883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25D062" w14:textId="55C82A6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B8466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mais de uma notificação intersetorial através de um mesmo atendimento.</w:t>
            </w:r>
          </w:p>
        </w:tc>
      </w:tr>
      <w:tr w:rsidR="00382737" w:rsidRPr="00391690" w14:paraId="4EC2A08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8301DE" w14:textId="4D9B349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EB665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Revelação espontânea.</w:t>
            </w:r>
          </w:p>
        </w:tc>
      </w:tr>
      <w:tr w:rsidR="00382737" w:rsidRPr="00391690" w14:paraId="59362CB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9625DB" w14:textId="6DC640D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36F3D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de modelo de documento contendo todas as informações da revelação espontânea, para posterior encaminhamento às áreas responsáveis.</w:t>
            </w:r>
          </w:p>
        </w:tc>
      </w:tr>
      <w:tr w:rsidR="00382737" w:rsidRPr="00391690" w14:paraId="5198655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5D601D" w14:textId="2E7A43F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3CFBE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informar quais foram os encaminhamentos realizados, assim como para quais áreas.</w:t>
            </w:r>
          </w:p>
        </w:tc>
      </w:tr>
      <w:tr w:rsidR="00382737" w:rsidRPr="00391690" w14:paraId="7B188C5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E74C30C" w14:textId="6D27939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6B9AA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método de consulta via API, para que seja possível a consulta dessas informações via integração com a central da rede de proteção.</w:t>
            </w:r>
          </w:p>
        </w:tc>
      </w:tr>
      <w:tr w:rsidR="00382737" w:rsidRPr="00391690" w14:paraId="2C456A2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CE0FF2" w14:textId="4F5574A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46A56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configuração de quais profissionais podem visualizar o registro.</w:t>
            </w:r>
          </w:p>
        </w:tc>
      </w:tr>
      <w:tr w:rsidR="00382737" w:rsidRPr="00391690" w14:paraId="5E82A56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06BB19" w14:textId="2E1E189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44B939" w14:textId="10F522BD"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revelações espontâneas aderentes a Lei n° 13,431 de 2017, informando minimamente o profissional que acompanhou o relato, unidade onde ocorreu, data e hora, vítima, se está matriculada em instituição de ensino, suposto indício de violência e vínculo com o suposto autor.</w:t>
            </w:r>
          </w:p>
        </w:tc>
      </w:tr>
      <w:tr w:rsidR="00382737" w:rsidRPr="00391690" w14:paraId="5E2D1B5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0F8D19" w14:textId="400EA60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A4D28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Acompanhamento pela Rede de Proteção.</w:t>
            </w:r>
          </w:p>
        </w:tc>
      </w:tr>
      <w:tr w:rsidR="00382737" w:rsidRPr="00391690" w14:paraId="4FE05F5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37FEA4D" w14:textId="59C5CA9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D4C36D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Deve permitir a inclusão e inativação do usuário em acompanhamento pela rede de proteção.</w:t>
            </w:r>
          </w:p>
        </w:tc>
      </w:tr>
      <w:tr w:rsidR="00382737" w:rsidRPr="00391690" w14:paraId="6EBAA13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DB5B3BD" w14:textId="17E1A83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EBD498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Deve ser possível visualizar através do histórico do usuário que o mesmo está em acompanhamento pela rede, assim como os dados deste acompanhamento.</w:t>
            </w:r>
          </w:p>
        </w:tc>
      </w:tr>
      <w:tr w:rsidR="00382737" w:rsidRPr="00391690" w14:paraId="66D0CAA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C7F82E" w14:textId="53F07A9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88A28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Deve ser visível aos profissionais durante os atendimentos ou recepções que o usuário em atendimento está em acompanhamento pela rede de proteção, assim como as informações acerca deste acompanhamento.</w:t>
            </w:r>
          </w:p>
        </w:tc>
      </w:tr>
      <w:tr w:rsidR="00382737" w:rsidRPr="00391690" w14:paraId="107658E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FB0A75" w14:textId="602EF25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CD27A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método de consulta e envio via API, para que seja possível a consulta e recebimento dessas informações via integração com a central da rede de proteção.</w:t>
            </w:r>
          </w:p>
        </w:tc>
      </w:tr>
      <w:tr w:rsidR="00382737" w:rsidRPr="00391690" w14:paraId="06F921B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3C8037" w14:textId="0412E8FE"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0F749A"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Unificações</w:t>
            </w:r>
          </w:p>
        </w:tc>
      </w:tr>
      <w:tr w:rsidR="00382737" w:rsidRPr="00391690" w14:paraId="621957B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E906226" w14:textId="11C2D2B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12036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unificação de registros duplicados através comparação visual de detalhes dos registros selecionados.</w:t>
            </w:r>
          </w:p>
        </w:tc>
      </w:tr>
      <w:tr w:rsidR="00382737" w:rsidRPr="00391690" w14:paraId="0A49F5C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146E465" w14:textId="4943AB3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B4B32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Possuir rotina de unificação de cadastros gerais que estão em duplicidade na base, contendo unificações de:</w:t>
            </w:r>
          </w:p>
        </w:tc>
      </w:tr>
      <w:tr w:rsidR="00382737" w:rsidRPr="00391690" w14:paraId="48C7FB4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669604" w14:textId="6BE6B0D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95FAE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Relações de Parentesco;</w:t>
            </w:r>
          </w:p>
        </w:tc>
      </w:tr>
      <w:tr w:rsidR="00382737" w:rsidRPr="00391690" w14:paraId="5BC96CB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FF16C7" w14:textId="3AD6446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719972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Estado Civil;</w:t>
            </w:r>
          </w:p>
        </w:tc>
      </w:tr>
      <w:tr w:rsidR="00382737" w:rsidRPr="00391690" w14:paraId="18070A1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5D953B" w14:textId="0A79D32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32DAF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Orientações Sexuais;</w:t>
            </w:r>
          </w:p>
        </w:tc>
      </w:tr>
      <w:tr w:rsidR="00382737" w:rsidRPr="00391690" w14:paraId="6B9A8E6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1B4F4D" w14:textId="697DA5B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FBE1E3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Escolaridades;</w:t>
            </w:r>
          </w:p>
        </w:tc>
      </w:tr>
      <w:tr w:rsidR="00382737" w:rsidRPr="00391690" w14:paraId="162F31C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56F970" w14:textId="2998DE6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AAC11A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Regimes de Contratação;</w:t>
            </w:r>
          </w:p>
        </w:tc>
      </w:tr>
      <w:tr w:rsidR="00382737" w:rsidRPr="00391690" w14:paraId="3BA9362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966D66" w14:textId="3FCBC9B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EFB96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Unidades de medidas;</w:t>
            </w:r>
          </w:p>
        </w:tc>
      </w:tr>
      <w:tr w:rsidR="00382737" w:rsidRPr="00391690" w14:paraId="690A147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8E7E48" w14:textId="4F6DE5A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8F786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Fornecedores;</w:t>
            </w:r>
          </w:p>
        </w:tc>
      </w:tr>
      <w:tr w:rsidR="00382737" w:rsidRPr="00391690" w14:paraId="6F10F7B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2C07419" w14:textId="481BF67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32AC8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Logradouros;</w:t>
            </w:r>
          </w:p>
        </w:tc>
      </w:tr>
      <w:tr w:rsidR="00382737" w:rsidRPr="00391690" w14:paraId="55F48B6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FC8830" w14:textId="0281C52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018FC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Cursos;</w:t>
            </w:r>
          </w:p>
        </w:tc>
      </w:tr>
      <w:tr w:rsidR="00382737" w:rsidRPr="00391690" w14:paraId="4050FD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9488F2" w14:textId="48475E6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A566AE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Origem do encaminhamento;</w:t>
            </w:r>
          </w:p>
        </w:tc>
      </w:tr>
      <w:tr w:rsidR="00382737" w:rsidRPr="00391690" w14:paraId="1C7AFA5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09F98C" w14:textId="6446446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FB777C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Especialidades;</w:t>
            </w:r>
          </w:p>
        </w:tc>
      </w:tr>
      <w:tr w:rsidR="00382737" w:rsidRPr="00391690" w14:paraId="4E7C83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E1B3EB" w14:textId="705D66D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C0049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Formações Superiores;</w:t>
            </w:r>
          </w:p>
        </w:tc>
      </w:tr>
      <w:tr w:rsidR="00382737" w:rsidRPr="00391690" w14:paraId="110962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C10DEC" w14:textId="758B241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1</w:t>
            </w:r>
            <w:r w:rsidR="005039F8" w:rsidRPr="006F63C6">
              <w:rPr>
                <w:rFonts w:ascii="Arial" w:eastAsia="Times New Roman" w:hAnsi="Arial" w:cs="Arial"/>
                <w:color w:val="000000"/>
                <w:sz w:val="20"/>
                <w:szCs w:val="20"/>
              </w:rPr>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3FCF8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Procedimentos realizados;</w:t>
            </w:r>
          </w:p>
        </w:tc>
      </w:tr>
      <w:tr w:rsidR="00382737" w:rsidRPr="00391690" w14:paraId="451FD9F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058D83" w14:textId="78756A1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129D0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Grupos de atividades coletivas;</w:t>
            </w:r>
          </w:p>
        </w:tc>
      </w:tr>
      <w:tr w:rsidR="00382737" w:rsidRPr="00391690" w14:paraId="16EB636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FA5F5A" w14:textId="6DFC9AF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D28F27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Equipes de Atendimentos;</w:t>
            </w:r>
          </w:p>
        </w:tc>
      </w:tr>
      <w:tr w:rsidR="00382737" w:rsidRPr="00391690" w14:paraId="5B0C2C6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503C08" w14:textId="05E5EA6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16</w:t>
            </w:r>
            <w:r w:rsidR="005039F8"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41BD6C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Deficiências;</w:t>
            </w:r>
          </w:p>
        </w:tc>
      </w:tr>
      <w:tr w:rsidR="00382737" w:rsidRPr="00391690" w14:paraId="024F3C3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10FCAE" w14:textId="0FD2666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16</w:t>
            </w:r>
            <w:r w:rsidR="005039F8"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BA8A1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Motivo de inativação de programa social;</w:t>
            </w:r>
          </w:p>
        </w:tc>
      </w:tr>
      <w:tr w:rsidR="00382737" w:rsidRPr="00391690" w14:paraId="459D0D7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C4D601" w14:textId="7D412F5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16</w:t>
            </w:r>
            <w:r w:rsidR="005039F8"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E52B2A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Serviço, Projeto ou Programa Social;</w:t>
            </w:r>
          </w:p>
        </w:tc>
      </w:tr>
      <w:tr w:rsidR="00382737" w:rsidRPr="00391690" w14:paraId="32F18C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1B0CEA" w14:textId="0B1E139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9CB2FB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Benefícios;</w:t>
            </w:r>
          </w:p>
        </w:tc>
      </w:tr>
      <w:tr w:rsidR="00382737" w:rsidRPr="00391690" w14:paraId="68467FE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A69209" w14:textId="3EFF347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3D572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Bairro ou Localidade;</w:t>
            </w:r>
          </w:p>
        </w:tc>
      </w:tr>
      <w:tr w:rsidR="00382737" w:rsidRPr="00391690" w14:paraId="595A8B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A605AD" w14:textId="722B6F2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34BD9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Religiões e Tradições Espirituais.</w:t>
            </w:r>
          </w:p>
        </w:tc>
      </w:tr>
      <w:tr w:rsidR="00382737" w:rsidRPr="00391690" w14:paraId="1281F64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19CC29D" w14:textId="031E8C8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E2A28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Unificar cadastro de Famílias que estão em duplicidade, realizando a migração das informações e atendimentos.</w:t>
            </w:r>
          </w:p>
        </w:tc>
      </w:tr>
      <w:tr w:rsidR="00382737" w:rsidRPr="00391690" w14:paraId="4E7C2D4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ED2C483" w14:textId="0E9A1F2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C9959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Pesquisar por registros duplicados através de critérios de comparação preestabelecidos deve ser uma capacidade do sistema.</w:t>
            </w:r>
          </w:p>
        </w:tc>
      </w:tr>
      <w:tr w:rsidR="00382737" w:rsidRPr="00391690" w14:paraId="668F8B3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E0CBF7" w14:textId="6DC35A7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FD82C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unificação de pessoas no sistema, de modo a regularizar possíveis cadastros duplicados. Todas as relações existentes com as pessoas unificadas devem ser transferidas para a nova pessoa.</w:t>
            </w:r>
          </w:p>
        </w:tc>
      </w:tr>
      <w:tr w:rsidR="00382737" w:rsidRPr="00391690" w14:paraId="227E78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DBFB1F" w14:textId="04AADC2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3D94B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Exibir o histórico das unificações de registros realizadas, mostrando o registro que foi mantido e os excluídos. Possibilitar filtrar o histórico de unificações por código do registro, período, tabela e/ou usuário do sistema.</w:t>
            </w:r>
          </w:p>
        </w:tc>
      </w:tr>
      <w:tr w:rsidR="00382737" w:rsidRPr="00391690" w14:paraId="1DFEB5D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8F3385A" w14:textId="64810A66"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C5BD5E"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Atendimento</w:t>
            </w:r>
          </w:p>
        </w:tc>
      </w:tr>
      <w:tr w:rsidR="00382737" w:rsidRPr="00391690" w14:paraId="3DF77E9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92A1CA" w14:textId="1755598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17</w:t>
            </w:r>
            <w:r w:rsidR="005039F8"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55B46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realização de recepções de pessoas e famílias, informando no mínimo a unidade de assistência social, data e horário, motivos e detalhes.</w:t>
            </w:r>
          </w:p>
        </w:tc>
      </w:tr>
      <w:tr w:rsidR="00382737" w:rsidRPr="00391690" w14:paraId="27A3846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C0E550" w14:textId="1AFF937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17</w:t>
            </w:r>
            <w:r w:rsidR="005039F8"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52A023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durante a recepção sem a necessidade de acesso a outra tela, o registro de liberação de benefícios eventuais.</w:t>
            </w:r>
          </w:p>
        </w:tc>
      </w:tr>
      <w:tr w:rsidR="00382737" w:rsidRPr="00391690" w14:paraId="1172C3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1BDC8E" w14:textId="5AA517E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E90BB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da própria tela de recepção, sem necessidade de acessar outra tela a possibilidade de realizar o agendamento do próximo atendimento, contendo no mínimo as informações, campos de unidade, data e horário do agendamento.</w:t>
            </w:r>
          </w:p>
        </w:tc>
      </w:tr>
      <w:tr w:rsidR="00382737" w:rsidRPr="00391690" w14:paraId="58ABC64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B90CF8" w14:textId="202F058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33721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Possuir na tela de atendimento espaço para realização de encaminhamento para outras unidades / equipamentos, permitindo que possa ser feito mais que um encaminhamento no mesmo atendimento.</w:t>
            </w:r>
          </w:p>
        </w:tc>
      </w:tr>
      <w:tr w:rsidR="00382737" w:rsidRPr="00391690" w14:paraId="4296B15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E24BF0" w14:textId="0F91DE1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880E3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encaminhar as solicitações de abordagens para unidades de atendimento ou para profissionais específicos.</w:t>
            </w:r>
          </w:p>
        </w:tc>
      </w:tr>
      <w:tr w:rsidR="00382737" w:rsidRPr="00391690" w14:paraId="2F28048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A1D5FFF" w14:textId="609D369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F87ED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de solicitações de abordagens para cidadãos em situação de rua, possibilitando registro anônimo ou com identificação do solicitante.</w:t>
            </w:r>
          </w:p>
        </w:tc>
      </w:tr>
      <w:tr w:rsidR="00382737" w:rsidRPr="00391690" w14:paraId="1F1370D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43A9BB" w14:textId="6F71267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D3453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dos atendimentos de pessoas e famílias por unidade social com identificação dos profissionais, estratégia, motivos, programas sociais e detalhes do atendimento.</w:t>
            </w:r>
          </w:p>
        </w:tc>
      </w:tr>
      <w:tr w:rsidR="00382737" w:rsidRPr="00391690" w14:paraId="48002A8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DC35AE" w14:textId="57CCFF6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0424A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registrar parcerias, possibilitando a seleção de múltiplas parcerias.</w:t>
            </w:r>
          </w:p>
        </w:tc>
      </w:tr>
      <w:tr w:rsidR="00382737" w:rsidRPr="00391690" w14:paraId="5BDBF92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96D99BF" w14:textId="052E809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B0208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definir a privacidade das informações cadastradas, como pública ou privada, para usuários ou grupos de acesso específicos em funcionalidades como de atendimentos, a fim de preservar o sigilo de determinadas informações registradas no sistema.</w:t>
            </w:r>
          </w:p>
        </w:tc>
      </w:tr>
      <w:tr w:rsidR="00382737" w:rsidRPr="00391690" w14:paraId="7756881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F377BD" w14:textId="041087B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79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45443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Viabilizar o vínculo da pessoa ou família atendida a grupos de atendimentos coletivas.</w:t>
            </w:r>
          </w:p>
        </w:tc>
      </w:tr>
      <w:tr w:rsidR="00382737" w:rsidRPr="00391690" w14:paraId="2ABBCF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AF7DDF" w14:textId="1649C8D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18</w:t>
            </w:r>
            <w:r w:rsidR="005039F8"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7CB1B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definir o atendimento como sigiloso e, informando as especialidades e unidades que podem visualizá-lo.</w:t>
            </w:r>
          </w:p>
        </w:tc>
      </w:tr>
      <w:tr w:rsidR="00382737" w:rsidRPr="00391690" w14:paraId="00FCB2D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06815B" w14:textId="50F605F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18</w:t>
            </w:r>
            <w:r w:rsidR="005039F8"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9D3B6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atendimento social para famílias identificando quais integrantes estão sendo atendidos e qual a relação de parentesco de cada integrante em relação ao responsável familiar.</w:t>
            </w:r>
          </w:p>
        </w:tc>
      </w:tr>
      <w:tr w:rsidR="00382737" w:rsidRPr="00391690" w14:paraId="1270DE4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66ADF6" w14:textId="6763E53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2CA2D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encaminhamento de atendimento realizado a pessoa entre as unidades e profissionais dentro do sistema.</w:t>
            </w:r>
          </w:p>
        </w:tc>
      </w:tr>
      <w:tr w:rsidR="00382737" w:rsidRPr="00391690" w14:paraId="0B7B80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0B926D" w14:textId="4CE8B3B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FD0A2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ou acompanhamento de situações de violência e violações de direito vivenciadas pela família contendo no mínimo as seguintes opções: trabalho infantil, exploração sexual, abuso/violência sexual, violência física, violência psicológica, negligências, trajetória de rua, tráfico de pessoas e violência patrimonial, dentre outros.</w:t>
            </w:r>
          </w:p>
        </w:tc>
      </w:tr>
      <w:tr w:rsidR="00382737" w:rsidRPr="00391690" w14:paraId="79B9694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0F54CE" w14:textId="03CCE57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1</w:t>
            </w:r>
            <w:r w:rsidR="005039F8" w:rsidRPr="006F63C6">
              <w:rPr>
                <w:rFonts w:ascii="Arial" w:eastAsia="Times New Roman" w:hAnsi="Arial" w:cs="Arial"/>
                <w:color w:val="000000"/>
                <w:sz w:val="20"/>
                <w:szCs w:val="20"/>
              </w:rPr>
              <w:t>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352AD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informar qual o motivo da reincidência, em casos de reincidência da violência.</w:t>
            </w:r>
          </w:p>
        </w:tc>
      </w:tr>
      <w:tr w:rsidR="00382737" w:rsidRPr="00391690" w14:paraId="34CF18F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0977BA" w14:textId="24391E5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4302C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acompanhamento dos usuários nos Serviços de Convivência e Fortalecimento de Vínculos contendo no mínimo as seguintes informações: nome do grupo, faixa etária (0 a 3 anos, 3 a 6 anos, 0 a 6 anos, 6 a 9 anos, 9 a 12 anos, 12 a 15 anos, 6 a 15 anos, 15 a 17 anos, 18 a 29 anos, 30 a 59 anos e acima de 60 anos), forma de execução, unidade de realização, dias da semana em que ocorre, carga horária, número de vagas, lista de pessoas, registro de frequência e histórico de ocorrências.</w:t>
            </w:r>
          </w:p>
        </w:tc>
      </w:tr>
      <w:tr w:rsidR="00382737" w:rsidRPr="00391690" w14:paraId="24959E4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FE6354" w14:textId="3239054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86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535309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deve alertar o profissional caso a pessoa já tenha realizado o curso que está sendo matriculada.</w:t>
            </w:r>
          </w:p>
        </w:tc>
      </w:tr>
      <w:tr w:rsidR="00382737" w:rsidRPr="00391690" w14:paraId="511C524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E58440" w14:textId="6EEED31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87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20F542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atendimentos sociais, sem que haja a necessidade de informar a Pessoa ou Família que está sendo atendida.</w:t>
            </w:r>
          </w:p>
        </w:tc>
      </w:tr>
      <w:tr w:rsidR="00382737" w:rsidRPr="00391690" w14:paraId="6CF3F61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8C6BA4" w14:textId="2C31CF9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88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0A5F3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durante o atendimento sem a necessidade de acesso a outra tela, a vinculação de anexos relacionados ao atendimento.</w:t>
            </w:r>
          </w:p>
        </w:tc>
      </w:tr>
      <w:tr w:rsidR="00382737" w:rsidRPr="00391690" w14:paraId="6C0EE8A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345E71" w14:textId="0B41EAF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5039F8" w:rsidRPr="006F63C6">
              <w:rPr>
                <w:rFonts w:ascii="Arial" w:eastAsia="Times New Roman" w:hAnsi="Arial" w:cs="Arial"/>
                <w:color w:val="000000"/>
                <w:sz w:val="20"/>
                <w:szCs w:val="20"/>
              </w:rPr>
              <w:t>89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17F49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informar nas Medidas Socioeducativas se a pessoa faz uso de substâncias psicoativas, e quais são elas. Sendo possível a seleção de uma ou mais substâncias.</w:t>
            </w:r>
          </w:p>
        </w:tc>
      </w:tr>
      <w:tr w:rsidR="00382737" w:rsidRPr="00391690" w14:paraId="20AE7B2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300E196" w14:textId="18F2EC3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w:t>
            </w:r>
            <w:r w:rsidR="005039F8"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DAEC7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de indicação para o Serviço de Convivência e Fortalecimento de Vínculos no momento em que ocorre o atendimento social. Conter dados referentes a unidade, quantidade de vagas para este serviço e não permitir a inserção em unidades que não possuam vagas.</w:t>
            </w:r>
          </w:p>
        </w:tc>
      </w:tr>
      <w:tr w:rsidR="00382737" w:rsidRPr="00391690" w14:paraId="1A28BE8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B86767" w14:textId="42BF300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w:t>
            </w:r>
            <w:r w:rsidR="005039F8"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63D68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Registrar a recusa do atendimento pela pessoa ou família que está sendo atendida, por meio dos atendimentos sociais.</w:t>
            </w:r>
          </w:p>
        </w:tc>
      </w:tr>
      <w:tr w:rsidR="00382737" w:rsidRPr="00391690" w14:paraId="6AA17E3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822D6BB" w14:textId="7BD6CD5C"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947D8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informar nas Medidas Socioeducativas as horas totais, horas mensais, horas cumpridas e horas faltantes.</w:t>
            </w:r>
          </w:p>
        </w:tc>
      </w:tr>
      <w:tr w:rsidR="00382737" w:rsidRPr="00391690" w14:paraId="39BA06A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73BE59" w14:textId="7A2F8173"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5A494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informar dados de origem e destino para benefícios de transporte.</w:t>
            </w:r>
          </w:p>
        </w:tc>
      </w:tr>
      <w:tr w:rsidR="00382737" w:rsidRPr="00391690" w14:paraId="3E7CC3B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9F0B8B" w14:textId="429F5459"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8A8E2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Encaminhar para atendimento na rede interna ou externa da assistência social na mesma tela de atendimento.</w:t>
            </w:r>
          </w:p>
        </w:tc>
      </w:tr>
      <w:tr w:rsidR="00382737" w:rsidRPr="00391690" w14:paraId="5DAB726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6D10E1" w14:textId="6113C540"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2D79E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em casos de reincidência da medida, informar o motivo específico dessa reincidência.</w:t>
            </w:r>
          </w:p>
        </w:tc>
      </w:tr>
      <w:tr w:rsidR="00382737" w:rsidRPr="00391690" w14:paraId="0854EF7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50DC8C" w14:textId="01B07C86"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A29956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Registrar os benefícios eventuais concedidos.</w:t>
            </w:r>
          </w:p>
        </w:tc>
      </w:tr>
      <w:tr w:rsidR="00382737" w:rsidRPr="00391690" w14:paraId="49AC628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72EB9D" w14:textId="6EF953E7"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C5C1E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registrar procedimentos realizados durante o atendimento sem a necessidade de abrir outra janela.</w:t>
            </w:r>
          </w:p>
        </w:tc>
      </w:tr>
      <w:tr w:rsidR="00382737" w:rsidRPr="00391690" w14:paraId="1B36356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4DBEDE" w14:textId="1E6EB8D8"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A0505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informar nas Medidas Socioeducativas quais foram os atos infracionais infringidos, podendo selecionar um ou mais.</w:t>
            </w:r>
          </w:p>
        </w:tc>
      </w:tr>
      <w:tr w:rsidR="00382737" w:rsidRPr="00391690" w14:paraId="1F6C8A9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AC760F" w14:textId="31156583"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839E0A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encaminhamento de atendimento realizado a pessoa para equipes de atendimento, notificando o encaminhamento para todos os profissionais da equipe.</w:t>
            </w:r>
          </w:p>
        </w:tc>
      </w:tr>
      <w:tr w:rsidR="00382737" w:rsidRPr="00391690" w14:paraId="06A7E6A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20E6CFF" w14:textId="20DA84F6" w:rsidR="00382737" w:rsidRPr="006F63C6" w:rsidRDefault="005039F8"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200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7842D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durante o atendimento sem a necessidade de acesso a outra tela, o registro de medidas socioeducativas, com identificação do processo, situação data de ocorrência.</w:t>
            </w:r>
          </w:p>
        </w:tc>
      </w:tr>
      <w:tr w:rsidR="00382737" w:rsidRPr="00391690" w14:paraId="4C834DC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494EC4" w14:textId="72B0E2D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20</w:t>
            </w:r>
            <w:r w:rsidR="005039F8"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5F9FD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durante o atendimento sem a necessidade de acesso a outra tela, a realização de matrículas em cursos ou oficinas.</w:t>
            </w:r>
          </w:p>
        </w:tc>
      </w:tr>
      <w:tr w:rsidR="00382737" w:rsidRPr="00391690" w14:paraId="728612B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4B82E4" w14:textId="6999F49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5039F8" w:rsidRPr="006F63C6">
              <w:rPr>
                <w:rFonts w:ascii="Arial" w:eastAsia="Times New Roman" w:hAnsi="Arial" w:cs="Arial"/>
                <w:color w:val="000000"/>
                <w:sz w:val="20"/>
                <w:szCs w:val="20"/>
              </w:rPr>
              <w:t>02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FE9419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um campo para marcação de pessoas ou famílias que possuam informações de medidas socioeducativas registradas anteriormente. O sistema deve realizar a marcação automática de famílias ou pessoas reincidentes, além de permitir a marcação manual.</w:t>
            </w:r>
          </w:p>
        </w:tc>
      </w:tr>
      <w:tr w:rsidR="00382737" w:rsidRPr="00391690" w14:paraId="5B5814B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C8A21E0" w14:textId="234B278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5039F8" w:rsidRPr="006F63C6">
              <w:rPr>
                <w:rFonts w:ascii="Arial" w:eastAsia="Times New Roman" w:hAnsi="Arial" w:cs="Arial"/>
                <w:color w:val="000000"/>
                <w:sz w:val="20"/>
                <w:szCs w:val="20"/>
              </w:rPr>
              <w:t>03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A4244D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informações de abordagem social e de pessoas em situação de rua.</w:t>
            </w:r>
          </w:p>
        </w:tc>
      </w:tr>
      <w:tr w:rsidR="00382737" w:rsidRPr="00391690" w14:paraId="16D9423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1EBED0" w14:textId="61F9E61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5039F8" w:rsidRPr="006F63C6">
              <w:rPr>
                <w:rFonts w:ascii="Arial" w:eastAsia="Times New Roman" w:hAnsi="Arial" w:cs="Arial"/>
                <w:color w:val="000000"/>
                <w:sz w:val="20"/>
                <w:szCs w:val="20"/>
              </w:rPr>
              <w:t>04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8B1CB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Ao utilizar o controle de estoque, é necessário informar obrigatoriamente o local de armazenamento para validar os saldos disponíveis.</w:t>
            </w:r>
          </w:p>
        </w:tc>
      </w:tr>
      <w:tr w:rsidR="00382737" w:rsidRPr="00391690" w14:paraId="6437CEE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CE1891" w14:textId="2530B3E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5039F8" w:rsidRPr="006F63C6">
              <w:rPr>
                <w:rFonts w:ascii="Arial" w:eastAsia="Times New Roman" w:hAnsi="Arial" w:cs="Arial"/>
                <w:color w:val="000000"/>
                <w:sz w:val="20"/>
                <w:szCs w:val="20"/>
              </w:rPr>
              <w:t>05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912B5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Oferecer local para marcação de pessoa ou família que possuam informações de violências registradas anteriormente. O sistema deve marcar automaticamente as famílias ou pessoas reincidentes e também deve possibilitar a marcação manual.</w:t>
            </w:r>
          </w:p>
        </w:tc>
      </w:tr>
      <w:tr w:rsidR="00382737" w:rsidRPr="00391690" w14:paraId="6EE831F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09D6F3" w14:textId="1ADCDC9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5039F8" w:rsidRPr="006F63C6">
              <w:rPr>
                <w:rFonts w:ascii="Arial" w:eastAsia="Times New Roman" w:hAnsi="Arial" w:cs="Arial"/>
                <w:color w:val="000000"/>
                <w:sz w:val="20"/>
                <w:szCs w:val="20"/>
              </w:rPr>
              <w:t>06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88105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Personalizar a programação das entregas de benefícios recorrentes.</w:t>
            </w:r>
          </w:p>
        </w:tc>
      </w:tr>
      <w:tr w:rsidR="00382737" w:rsidRPr="00391690" w14:paraId="065AD3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D2F3A7" w14:textId="61EB863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DA3CC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controle de movimentação de benefícios, quando benefício configurado para entrega não automática.</w:t>
            </w:r>
          </w:p>
        </w:tc>
      </w:tr>
      <w:tr w:rsidR="00382737" w:rsidRPr="00391690" w14:paraId="6702CA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56404E4" w14:textId="0CAF2DC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1C8AB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de benefícios informando minimamente a descrição, detalhes e tipo do auxílio. Deve ser possível ainda, inativar o registro quando o mesmo não for mais necessário.</w:t>
            </w:r>
          </w:p>
        </w:tc>
      </w:tr>
      <w:tr w:rsidR="00382737" w:rsidRPr="00391690" w14:paraId="756A5F4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2439C8" w14:textId="65FAF10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C9AFC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deve dispor de cadastro para benefícios entregues de forma periódica ou recorrente.</w:t>
            </w:r>
          </w:p>
        </w:tc>
      </w:tr>
      <w:tr w:rsidR="00382737" w:rsidRPr="00391690" w14:paraId="0810F3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CD71BA4" w14:textId="3385986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21</w:t>
            </w:r>
            <w:r w:rsidR="00B46751"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4C101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Cadastrar benefícios, configurando se será autorizado automaticamente no atendimento ou não.</w:t>
            </w:r>
          </w:p>
        </w:tc>
      </w:tr>
      <w:tr w:rsidR="00382737" w:rsidRPr="00391690" w14:paraId="24CEA49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4B1C9E" w14:textId="1275204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21</w:t>
            </w:r>
            <w:r w:rsidR="00B46751"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9589A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vinculação de participantes dos benefícios coletivos através de grupos pré-definidos.</w:t>
            </w:r>
          </w:p>
        </w:tc>
      </w:tr>
      <w:tr w:rsidR="00382737" w:rsidRPr="00391690" w14:paraId="5A1644B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8DBF74" w14:textId="299C89D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6F6834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concessão de benefícios aos cidadãos de forma coletiva, possibilitando identificar cidadãos e profissionais.</w:t>
            </w:r>
          </w:p>
        </w:tc>
      </w:tr>
      <w:tr w:rsidR="00382737" w:rsidRPr="00391690" w14:paraId="7A0BD01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56A368" w14:textId="79B465B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C7837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Apresentar aos profissionais responsáveis a geração de pendências individuais de cada entrega periódica de um benefício. </w:t>
            </w:r>
          </w:p>
        </w:tc>
      </w:tr>
      <w:tr w:rsidR="00382737" w:rsidRPr="00391690" w14:paraId="5B12BF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3AC3FE" w14:textId="5298EB4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7DC59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Para um benefício recorrente, o sistema deve possibilitar realizar a movimentação individual de cada entrega programada.</w:t>
            </w:r>
          </w:p>
        </w:tc>
      </w:tr>
      <w:tr w:rsidR="00382737" w:rsidRPr="00391690" w14:paraId="1A841C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476714" w14:textId="3542BF3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4A755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Dispor de atalho no sistema para agilizar a aceitação da indicação para o SCFV.</w:t>
            </w:r>
          </w:p>
        </w:tc>
      </w:tr>
      <w:tr w:rsidR="00382737" w:rsidRPr="00391690" w14:paraId="0D057F2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46B73D" w14:textId="3908660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F07D5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Apresentar histórico de movimentações de benefícios, dispondo de informações tais como: data de movimentação, profissional responsável e status da entrega.</w:t>
            </w:r>
          </w:p>
        </w:tc>
      </w:tr>
      <w:tr w:rsidR="00382737" w:rsidRPr="00391690" w14:paraId="4DC6E31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EC8B89" w14:textId="7F3FF74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B1C45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Realizar a programação automática das entregas de benefícios recorrentes, com base na periodicidade, data inicial e data final informada.</w:t>
            </w:r>
          </w:p>
        </w:tc>
      </w:tr>
      <w:tr w:rsidR="00382737" w:rsidRPr="00391690" w14:paraId="4C8E47F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032294" w14:textId="463B563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D52623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realizar a movimentação de benefícios sociais de forma rápida, através de atalho na tela inicial do sistema.</w:t>
            </w:r>
          </w:p>
        </w:tc>
      </w:tr>
      <w:tr w:rsidR="00382737" w:rsidRPr="00391690" w14:paraId="03C2163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6AEDB4" w14:textId="2EA6720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2DBD3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configurar a recorrência de um benefício social, fornecendo informações básicas sobre a periodicidade de entrega, a data de início e término da recorrência.</w:t>
            </w:r>
          </w:p>
        </w:tc>
      </w:tr>
      <w:tr w:rsidR="00382737" w:rsidRPr="00391690" w14:paraId="76CE6B8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DA3CC1" w14:textId="1516585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22</w:t>
            </w:r>
            <w:r w:rsidR="00B46751"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59819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Registrar atividades coletivas contendo: </w:t>
            </w:r>
          </w:p>
        </w:tc>
      </w:tr>
      <w:tr w:rsidR="00382737" w:rsidRPr="00391690" w14:paraId="20B91C5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FF1D49" w14:textId="0BAA569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13693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a) Atividade; </w:t>
            </w:r>
          </w:p>
        </w:tc>
      </w:tr>
      <w:tr w:rsidR="00382737" w:rsidRPr="00391690" w14:paraId="509B088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880B42E" w14:textId="18AA35B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8D379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b) Participantes; </w:t>
            </w:r>
          </w:p>
        </w:tc>
      </w:tr>
      <w:tr w:rsidR="00382737" w:rsidRPr="00391690" w14:paraId="1D670F6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6A401EE" w14:textId="005355E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CEAF93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c) Detalhamento; e </w:t>
            </w:r>
          </w:p>
        </w:tc>
      </w:tr>
      <w:tr w:rsidR="00382737" w:rsidRPr="00391690" w14:paraId="2748984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5C63E75" w14:textId="09C499E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56BAC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 Profissionais responsáveis.</w:t>
            </w:r>
          </w:p>
        </w:tc>
      </w:tr>
      <w:tr w:rsidR="00382737" w:rsidRPr="00391690" w14:paraId="3550B9F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067499" w14:textId="53AFAFA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DB3C9C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vincular múltiplos anexos ao registro das Atividades coletivas.</w:t>
            </w:r>
          </w:p>
        </w:tc>
      </w:tr>
      <w:tr w:rsidR="00382737" w:rsidRPr="00391690" w14:paraId="0756394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FB67C3" w14:textId="30E60D5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C889A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o registro de acolhimentos de pessoas em família acolhedora, podendo identificar qual família está realizando o acolhimento, o motivo, data de início do acolhimento. </w:t>
            </w:r>
          </w:p>
        </w:tc>
      </w:tr>
      <w:tr w:rsidR="00382737" w:rsidRPr="00391690" w14:paraId="3C6D40E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DFBEF2" w14:textId="31BB825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AD0A3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acolhimentos do tipo república referente a diferentes públicos (para idosos, para adultos em processo de saída das ruas e para jovens), podendo informar a pessoa que está sendo acolhida, o motivo do acolhimento e a instituição que realizará o acolhimento.</w:t>
            </w:r>
          </w:p>
        </w:tc>
      </w:tr>
      <w:tr w:rsidR="00382737" w:rsidRPr="00391690" w14:paraId="727245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5F0FB1" w14:textId="2E1D1DD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E9E13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usar grupos para pré-definir os participantes de atividades coletivas.</w:t>
            </w:r>
          </w:p>
        </w:tc>
      </w:tr>
      <w:tr w:rsidR="00382737" w:rsidRPr="00391690" w14:paraId="1ECE345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4DEAB96" w14:textId="217716A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69618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o registro dos acolhimentos do tipo institucional com público mulheres vítimas de violências por unidade social, com identificação da natureza do acolhimento, agressor, dados de contato e local de trabalho do agressor, indicativo de uso de drogas e de álcool, boletim de ocorrência, cidadãos acolhidos juntamente com a vítima e detalhamentos. </w:t>
            </w:r>
          </w:p>
        </w:tc>
      </w:tr>
      <w:tr w:rsidR="00382737" w:rsidRPr="00391690" w14:paraId="646A704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BA69A2" w14:textId="290DC40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23</w:t>
            </w:r>
            <w:r w:rsidR="00B46751"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73540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identificar se os acolhimentos realizados são reincidentes de forma automática caso a pessoa já tenha passado por um acolhimento anteriormente e também de forma manual. </w:t>
            </w:r>
          </w:p>
        </w:tc>
      </w:tr>
      <w:tr w:rsidR="00382737" w:rsidRPr="00391690" w14:paraId="6B61849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61F309" w14:textId="4EB5E29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23</w:t>
            </w:r>
            <w:r w:rsidR="00B46751"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2B596A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acolhimentos do tipo Pernoite das pessoas, com identificação do motivo, data de início, situação, instituição de acolhimento e detalhes.</w:t>
            </w:r>
          </w:p>
        </w:tc>
      </w:tr>
      <w:tr w:rsidR="00382737" w:rsidRPr="00391690" w14:paraId="09848AE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27B134" w14:textId="29BC732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C5DB8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acolhimentos em situações de calamidades públicas e de emergências, informando quais pessoas ou famílias serão acolhidas, a data de início do acolhimento e detalhes.</w:t>
            </w:r>
          </w:p>
        </w:tc>
      </w:tr>
      <w:tr w:rsidR="00382737" w:rsidRPr="00391690" w14:paraId="4117E0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D0F810" w14:textId="62CC5CF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C9503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o registro de acolhimentos do tipo institucionais referente a diversos públicos (crianças e adolescentes, adultos e famílias, jovens e adultos com deficiência, idosos e mulheres vítimas de violência) com identificação do motivo, instituição, situação e data de início. </w:t>
            </w:r>
          </w:p>
        </w:tc>
      </w:tr>
      <w:tr w:rsidR="00382737" w:rsidRPr="00391690" w14:paraId="0E25C58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FEB6D2" w14:textId="122120F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B865C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o registro de acolhimentos do tipo institucionais referente a diversos públicos (crianças e adolescentes, adultos e famílias, jovens e adultos com deficiência, idosos e mulheres vítimas de violência) com identificação do motivo, instituição, situação e data de início. </w:t>
            </w:r>
          </w:p>
        </w:tc>
      </w:tr>
      <w:tr w:rsidR="00382737" w:rsidRPr="00391690" w14:paraId="1AF107B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16DEDF" w14:textId="4FC7B26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70F84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em casos de reincidência de acolhimentos, informar qual o motivo da reincidência.</w:t>
            </w:r>
          </w:p>
        </w:tc>
      </w:tr>
      <w:tr w:rsidR="00382737" w:rsidRPr="00391690" w14:paraId="1FB857B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C1EE78" w14:textId="04C85D0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E6362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controle das vagas de acolhimento por tipo (Institucional, pernoite e república), realizado notificação sobre disponibilidade das vagas no momento do acolhimento.</w:t>
            </w:r>
          </w:p>
        </w:tc>
      </w:tr>
      <w:tr w:rsidR="00382737" w:rsidRPr="00391690" w14:paraId="50A2A08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E0A4113" w14:textId="1B2FFD8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6F732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o registro de acolhimentos encerrados com identificação do motivo de encerramento, situação, data do encerramento e detalhamento. </w:t>
            </w:r>
          </w:p>
        </w:tc>
      </w:tr>
      <w:tr w:rsidR="00382737" w:rsidRPr="00391690" w14:paraId="3437C85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F51557" w14:textId="50B3859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2</w:t>
            </w:r>
            <w:r w:rsidR="00B46751" w:rsidRPr="006F63C6">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A406A3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do descumprimento de condicionalidades do Auxílio Brasil, informando qual o descumprimento de cada integrante, mês e ano da repercussão, efeito, e identificação do registro no SICON.</w:t>
            </w:r>
          </w:p>
        </w:tc>
      </w:tr>
      <w:tr w:rsidR="00382737" w:rsidRPr="00391690" w14:paraId="6BA3DA9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0DEEA6" w14:textId="254C4A3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893AD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criação de plano de acompanhamento familiar no mínimo as seguintes informações: família acompanhada, integrantes participantes, vulnerabilidades e potencialidades identificadas, compromissos assumidos e ações realizadas e o plano de ação de acordo com as orientações técnicas do MDS para elaboração do plano.</w:t>
            </w:r>
          </w:p>
        </w:tc>
      </w:tr>
      <w:tr w:rsidR="00382737" w:rsidRPr="00391690" w14:paraId="45ABCDA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06D14B" w14:textId="52DD225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97E15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criação plano individual de atendimento contendo no mínimo as seguintes informações: pessoa acompanhada, vulnerabilidades e potencialidades identificadas e o plano de ação de acordo com as orientações técnicas do MDS para elaboração do plano.</w:t>
            </w:r>
          </w:p>
        </w:tc>
      </w:tr>
      <w:tr w:rsidR="00382737" w:rsidRPr="00391690" w14:paraId="684E237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AFE12E1" w14:textId="1FFC057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24</w:t>
            </w:r>
            <w:r w:rsidR="00B46751"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2721F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Permitir a realização das matrículas dos alunos de acordo com o curso e turma desejado. </w:t>
            </w:r>
          </w:p>
        </w:tc>
      </w:tr>
      <w:tr w:rsidR="00382737" w:rsidRPr="00391690" w14:paraId="7C41E0E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B2A0C9" w14:textId="6BDFC3E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CF06B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vincular diversos módulos a cada turma.</w:t>
            </w:r>
          </w:p>
        </w:tc>
      </w:tr>
      <w:tr w:rsidR="00382737" w:rsidRPr="00391690" w14:paraId="48DF66E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5D6412" w14:textId="33A920B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D4C6E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das atividades internas realizadas pelos profissionais, abrangendo reuniões, capacitações, elaboração de atas, relatórios e outras tarefas relacionadas.</w:t>
            </w:r>
          </w:p>
        </w:tc>
      </w:tr>
      <w:tr w:rsidR="00382737" w:rsidRPr="00391690" w14:paraId="72687B6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7AB336" w14:textId="5D4987E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39E08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vinculação de múltiplos anexos que serão utilizados em cada turma.</w:t>
            </w:r>
          </w:p>
        </w:tc>
      </w:tr>
      <w:tr w:rsidR="00382737" w:rsidRPr="00391690" w14:paraId="78589A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540E9E" w14:textId="79C512A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C18D5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registro de frequência (presença ou falta) para cada aluno em cada dia de aula da turma e módulo.</w:t>
            </w:r>
          </w:p>
        </w:tc>
      </w:tr>
      <w:tr w:rsidR="00382737" w:rsidRPr="00391690" w14:paraId="7199BE3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2259F2" w14:textId="6CCD7B9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E18AE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inclusão, edição, exclusão e inativação dos cadastros de cursos, permitindo no mínimo informar a descrição do curso. O cadastro deve possibilitar ainda informar se o curso tem vínculo com algum programa social, podendo informar um ou mais programas.</w:t>
            </w:r>
          </w:p>
        </w:tc>
      </w:tr>
      <w:tr w:rsidR="00382737" w:rsidRPr="00391690" w14:paraId="69C9DA4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233413" w14:textId="276C522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B918C8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criar várias turmas para uma atividade em grupo e permitir apurar a presença e falta dos usuários nas atividades.</w:t>
            </w:r>
          </w:p>
        </w:tc>
      </w:tr>
      <w:tr w:rsidR="00382737" w:rsidRPr="00391690" w14:paraId="272467A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C7ECEB" w14:textId="698B323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D901B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Busca automática das informações referentes ao usuário ou família conforme preenchidos em seu cadastro, possibilitando alterações necessárias.</w:t>
            </w:r>
          </w:p>
        </w:tc>
      </w:tr>
      <w:tr w:rsidR="00382737" w:rsidRPr="00391690" w14:paraId="27124F7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A87FA1" w14:textId="6FE12B6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350BC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anexar diversos arquivos digitais que estejam relacionados ao encaminhamento. Permitindo definir prazo de resposta no processo de averiguação cadastral.</w:t>
            </w:r>
          </w:p>
        </w:tc>
      </w:tr>
      <w:tr w:rsidR="00382737" w:rsidRPr="00391690" w14:paraId="4CF92FE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7ECD6A" w14:textId="7D2B671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B46751" w:rsidRPr="006F63C6">
              <w:rPr>
                <w:rFonts w:ascii="Arial" w:eastAsia="Times New Roman" w:hAnsi="Arial" w:cs="Arial"/>
                <w:color w:val="000000"/>
                <w:sz w:val="20"/>
                <w:szCs w:val="20"/>
              </w:rPr>
              <w:t>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9B1EC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de denúncia de forma anônima ou sigilosa para processo de averiguação cadastral.</w:t>
            </w:r>
          </w:p>
        </w:tc>
      </w:tr>
      <w:tr w:rsidR="00382737" w:rsidRPr="00391690" w14:paraId="350471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EB0A3AB" w14:textId="24CBC74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25</w:t>
            </w:r>
            <w:r w:rsidR="00706514"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983814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da conferência cadastral para indivíduos e famílias inscritos no Cadastro Único (CadÚnico).</w:t>
            </w:r>
          </w:p>
        </w:tc>
      </w:tr>
      <w:tr w:rsidR="00382737" w:rsidRPr="00391690" w14:paraId="3333B2D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7B0990" w14:textId="012B5F3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92A9F7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Viabilizar o registro de múltiplos acompanhamentos para as averiguações cadastrais em andamento.</w:t>
            </w:r>
          </w:p>
        </w:tc>
      </w:tr>
      <w:tr w:rsidR="00382737" w:rsidRPr="00391690" w14:paraId="4B68007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613840" w14:textId="3F98DE8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9B7CE0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Não permitir a alteração da identificação do usuário e família caso esteja em andamento o processo de averiguação cadastral.</w:t>
            </w:r>
          </w:p>
        </w:tc>
      </w:tr>
      <w:tr w:rsidR="00382737" w:rsidRPr="00391690" w14:paraId="6D1F41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FE7B7B7" w14:textId="4ECCB58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7FCE6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Ao térmico da averiguação cadastral, quando está com a situação encerrada, possibilitar informar desfecho do processo.</w:t>
            </w:r>
          </w:p>
        </w:tc>
      </w:tr>
      <w:tr w:rsidR="00382737" w:rsidRPr="00391690" w14:paraId="583ABA5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33302DD" w14:textId="766D1C8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01B99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Gerenciar a averiguação cadastral a partir de privilégios, permitindo configurar se o profissional pode registrar acompanhamentos da averiguação, atualizar a identificação do usuário e também encerrar a averiguação.</w:t>
            </w:r>
          </w:p>
        </w:tc>
      </w:tr>
      <w:tr w:rsidR="00382737" w:rsidRPr="00391690" w14:paraId="2235BBB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0C6510" w14:textId="5AE8DC0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68E0A8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Realizar o controle de despachos de documentos entre unidades e profissionais da assistência social, incluindo a notificação de recebimento.</w:t>
            </w:r>
          </w:p>
        </w:tc>
      </w:tr>
      <w:tr w:rsidR="00382737" w:rsidRPr="00391690" w14:paraId="652B365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6F7F47" w14:textId="5A36F93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A727CD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de averiguação permitindo informar a identificação inicial do usuário ou família. Deve atualizar esta identificação caso se torne necessário, e manter o histórico de atualização da identificação.</w:t>
            </w:r>
          </w:p>
        </w:tc>
      </w:tr>
      <w:tr w:rsidR="00382737" w:rsidRPr="00391690" w14:paraId="2C1F99D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D0A553" w14:textId="11AB296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0634A2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Viabilizar a visualização do histórico de movimentações do processo de averiguação cadastral das famílias.</w:t>
            </w:r>
          </w:p>
        </w:tc>
      </w:tr>
      <w:tr w:rsidR="00382737" w:rsidRPr="00391690" w14:paraId="37BD9A9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5CF237" w14:textId="1BF8B73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C51B8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da pessoa, a visualização da composição familiar da pessoa, identificando o parentesco de cada integrante em relação ao responsável familiar.</w:t>
            </w:r>
          </w:p>
        </w:tc>
      </w:tr>
      <w:tr w:rsidR="00382737" w:rsidRPr="00391690" w14:paraId="18A6D8C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FE0E540" w14:textId="4A92890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C7CA3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a visualização sintetizada do total dos agendamentos realizados para a pessoa, além de visualizar as informações detalhadas, como data e hora, situação, profissional, especialidade. E em casos de agendamentos cancelados, motivo e data do cancelamento.</w:t>
            </w:r>
          </w:p>
        </w:tc>
      </w:tr>
      <w:tr w:rsidR="00382737" w:rsidRPr="00391690" w14:paraId="1F3C8C5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3D76146" w14:textId="496039D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26</w:t>
            </w:r>
            <w:r w:rsidR="00706514"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BB947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através do histórico realizar uma busca avançada por datas específicas, para localizar um atendimento da pessoa ou família selecionada.</w:t>
            </w:r>
          </w:p>
        </w:tc>
      </w:tr>
      <w:tr w:rsidR="00382737" w:rsidRPr="00391690" w14:paraId="7122A43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E125B8" w14:textId="74D4836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2</w:t>
            </w:r>
            <w:r w:rsidR="00706514" w:rsidRPr="006F63C6">
              <w:rPr>
                <w:rFonts w:ascii="Arial" w:eastAsia="Times New Roman" w:hAnsi="Arial" w:cs="Arial"/>
                <w:color w:val="000000"/>
                <w:sz w:val="20"/>
                <w:szCs w:val="20"/>
              </w:rPr>
              <w:t>61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870F98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através do histórico, a visualização resumida das matrículas realizadas pela pessoa nos cursos, além de permitir a visualização detalhada das informações, como data da matrícula, situação, nome do curso, nome da turma, unidade de realização e frequência.</w:t>
            </w:r>
          </w:p>
        </w:tc>
      </w:tr>
      <w:tr w:rsidR="00382737" w:rsidRPr="00391690" w14:paraId="0815B8C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65BE11D" w14:textId="0DD7BA1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62</w:t>
            </w:r>
          </w:p>
          <w:p w14:paraId="59028D79" w14:textId="51CED205" w:rsidR="00706514" w:rsidRPr="006F63C6" w:rsidRDefault="00706514" w:rsidP="00706514">
            <w:pPr>
              <w:autoSpaceDN/>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FA3D7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através do histórico realizar uma busca avançada por profissional específico, para localizar um atendimento da pessoa ou família selecionada.</w:t>
            </w:r>
          </w:p>
        </w:tc>
      </w:tr>
      <w:tr w:rsidR="00382737" w:rsidRPr="00391690" w14:paraId="5939140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5E985D" w14:textId="023834B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706514" w:rsidRPr="006F63C6">
              <w:rPr>
                <w:rFonts w:ascii="Arial" w:eastAsia="Times New Roman" w:hAnsi="Arial" w:cs="Arial"/>
                <w:color w:val="000000"/>
                <w:sz w:val="20"/>
                <w:szCs w:val="20"/>
              </w:rPr>
              <w:t>63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07FB1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realizar uma busca avançada por uma unidade de assistência social específica no histórico, a fim de localizar um atendimento da pessoa ou família selecionada.</w:t>
            </w:r>
          </w:p>
        </w:tc>
      </w:tr>
      <w:tr w:rsidR="00382737" w:rsidRPr="00391690" w14:paraId="4D223B4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C2F715" w14:textId="3FC23A0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64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8DE1F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Facilitar, por meio do histórico, a visualização resumida do total de encaminhamentos realizados para a pessoa, além de possibilitar a visualização de informações detalhadas, como data e hora, objetivo do encaminhamento, situação, profissional responsável e detalhes do atendimento.</w:t>
            </w:r>
          </w:p>
        </w:tc>
      </w:tr>
      <w:tr w:rsidR="00382737" w:rsidRPr="00391690" w14:paraId="3BC3CE8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484937" w14:textId="041D156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12D8E9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através do histórico a visualização dos acolhimentos registrados para a pessoa, além das informações detalhadas, contendo no mínimo, data e hora do registro, tipo do acolhimento, motivo, e profissional responsável.</w:t>
            </w:r>
          </w:p>
        </w:tc>
      </w:tr>
      <w:tr w:rsidR="00382737" w:rsidRPr="00391690" w14:paraId="6889FC0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1D72087" w14:textId="0EA2E6E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07D52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a visualização sintetizada das violências e violações dos direitos registradas para a pessoa, além de visualizar as informações detalhadas como, data e hora do registro, tipo da violência e o estágio da violência.</w:t>
            </w:r>
          </w:p>
        </w:tc>
      </w:tr>
      <w:tr w:rsidR="00382737" w:rsidRPr="00391690" w14:paraId="4B70813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96B333" w14:textId="7088C3E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0655B6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registro do histórico de medida socioeducativa contendo no mínimo as seguintes informações: pessoa, tipo de medida, número do processo, data de início, data de fim, contatos relativos ao local de prestação dos serviços.</w:t>
            </w:r>
          </w:p>
        </w:tc>
      </w:tr>
      <w:tr w:rsidR="00382737" w:rsidRPr="00391690" w14:paraId="78EFCA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1B06E9" w14:textId="49D356E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5E4E34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visualizar o percentual de preenchimento do cadastro da pessoa selecionada, permitindo identificar os campos que faltam preencher as informações.</w:t>
            </w:r>
          </w:p>
        </w:tc>
      </w:tr>
      <w:tr w:rsidR="00382737" w:rsidRPr="00391690" w14:paraId="39C921C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24A846E" w14:textId="21230F1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C73F0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de ferramenta de histórico, acesso a todas as movimentações realizadas com o documento, contendo minimamente: data e hora do envio, situação atual e prazo de resposta.</w:t>
            </w:r>
          </w:p>
        </w:tc>
      </w:tr>
      <w:tr w:rsidR="00382737" w:rsidRPr="00391690" w14:paraId="5E5FE4E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214793" w14:textId="1F61525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27</w:t>
            </w:r>
            <w:r w:rsidR="00FB06A1"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C3B76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Viabilizar, através do histórico, a visualização da soma total dos programas sociais registrados para a pessoa, bem como fornecer informações detalhadas que incluam, no mínimo, o tipo do programa, data da inclusão e profissional responsável.</w:t>
            </w:r>
          </w:p>
        </w:tc>
      </w:tr>
      <w:tr w:rsidR="00382737" w:rsidRPr="00391690" w14:paraId="77BE394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FDE3144" w14:textId="2A104C6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14B70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através do histórico, a visualização do total das recepções de atendimentos realizadas para a pessoa, além de visualizar as informações detalhadas, como data e hora da recepção, unidade, estratégia, motivo da recepção e profissional responsável.</w:t>
            </w:r>
          </w:p>
        </w:tc>
      </w:tr>
      <w:tr w:rsidR="00382737" w:rsidRPr="00391690" w14:paraId="6046F5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7A8E376" w14:textId="4FB76B0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2B116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Visualizar através do histórico a da soma total dos benefícios sociais concedidos para a pessoa, além das informações detalhadas, contendo no mínimo, tipo do benefício, data e hora da entrega, quantidade entregue e profissional responsável.</w:t>
            </w:r>
          </w:p>
        </w:tc>
      </w:tr>
      <w:tr w:rsidR="00382737" w:rsidRPr="00391690" w14:paraId="0AB76F8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D549130" w14:textId="337E4CD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05291F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a visualização sintetizada do total de atendimentos sociais registrados para a pessoa, além de visualizar as informações detalhadas, como data e hora do atendimento, unidade, profissional responsável, motivo do atendimento, estratégia e parecer técnico do profissional.</w:t>
            </w:r>
          </w:p>
        </w:tc>
      </w:tr>
      <w:tr w:rsidR="00382737" w:rsidRPr="00391690" w14:paraId="15536C1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3F497E" w14:textId="3EA0C0B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F3356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a visualização detalhada de dados da pessoa selecionada, como data de nascimento, idade, nome social, sexo, endereço, escolaridade, trabalho e remuneração e situação cadastral, além de visualizar a data de inclusão e data da última alteração ocorrida no cadastro da pessoa.</w:t>
            </w:r>
          </w:p>
        </w:tc>
      </w:tr>
      <w:tr w:rsidR="00382737" w:rsidRPr="00391690" w14:paraId="25CD08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67258B" w14:textId="21FB5AA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C18284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filtrar a visualização das informações cadastrais da pessoa, da sua família atual ou de todas as famílias que a pessoa já tenha estado, com a possibilidade de visualizar os respectivos dados cadastrais.</w:t>
            </w:r>
          </w:p>
        </w:tc>
      </w:tr>
      <w:tr w:rsidR="00382737" w:rsidRPr="00391690" w14:paraId="3F259AD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5CCDE63" w14:textId="524EACA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F7C506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Visualizar linha do tempo da pessoa selecionada, junto ao histórico de pessoas e famílias.</w:t>
            </w:r>
          </w:p>
        </w:tc>
      </w:tr>
      <w:tr w:rsidR="00382737" w:rsidRPr="00391690" w14:paraId="2EDFAB5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0B1397E" w14:textId="0877F7B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F74A0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através do histórico a visualização das matrículas dos cursos realizados pela pessoa, além das informações detalhadas, contendo no mínimo, data da matrícula, nome do curso, nome da turma, e unidade de realização.</w:t>
            </w:r>
          </w:p>
        </w:tc>
      </w:tr>
      <w:tr w:rsidR="00382737" w:rsidRPr="00391690" w14:paraId="563526D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BBDB73" w14:textId="50B7861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DEBE3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através do histórico o acompanhamento mensal do registro de pagamento do Auxílio Brasil.</w:t>
            </w:r>
          </w:p>
        </w:tc>
      </w:tr>
      <w:tr w:rsidR="00382737" w:rsidRPr="00391690" w14:paraId="39F3FDE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1FE989" w14:textId="129F7E8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79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34F080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alerta e bloqueio de informações classificada como sigilosas de acordo com a especialidade do profissional através do histórico.</w:t>
            </w:r>
          </w:p>
        </w:tc>
      </w:tr>
      <w:tr w:rsidR="00382737" w:rsidRPr="00391690" w14:paraId="3D37DDF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5FC55B" w14:textId="0A92904D"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23105F"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Certificações Digitais</w:t>
            </w:r>
          </w:p>
        </w:tc>
      </w:tr>
      <w:tr w:rsidR="00382737" w:rsidRPr="00391690" w14:paraId="5705F4A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34AEADB" w14:textId="1C618D4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2087C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deve permitir a visualização do documento antes da confirmação da assinatura digital.</w:t>
            </w:r>
          </w:p>
        </w:tc>
      </w:tr>
      <w:tr w:rsidR="00382737" w:rsidRPr="00391690" w14:paraId="1D1F95B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875AD9" w14:textId="14DA6D2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B508C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deve requisitar a confirmação do certificado digital a ser utilizado para a realização da assinatura digital. Durante o processo de confirmação, é fundamental exibir as seguintes informações essenciais: número de série, tipo (A1 ou A3...), nome do titular, data de validade e o documento em questão.</w:t>
            </w:r>
          </w:p>
        </w:tc>
      </w:tr>
      <w:tr w:rsidR="00382737" w:rsidRPr="00391690" w14:paraId="4663C96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FC03166" w14:textId="4720C7A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B3409A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configuração de quais documentos podem ser assinados.</w:t>
            </w:r>
          </w:p>
        </w:tc>
      </w:tr>
      <w:tr w:rsidR="00382737" w:rsidRPr="00391690" w14:paraId="370E86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314336" w14:textId="2B62984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5EC589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parametrizar alerta caso não ocorra a assinatura de documentos.</w:t>
            </w:r>
          </w:p>
        </w:tc>
      </w:tr>
      <w:tr w:rsidR="00382737" w:rsidRPr="00391690" w14:paraId="403009F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34B7FF9" w14:textId="1F58CEC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2793D4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deve permitir somente a utilização de certificados digitais dentro do período de validade para a realização de novas assinaturas de documentos.</w:t>
            </w:r>
          </w:p>
        </w:tc>
      </w:tr>
      <w:tr w:rsidR="00382737" w:rsidRPr="00391690" w14:paraId="1881F4C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DFAD4F2" w14:textId="4D1E997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C812B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deve permitir somente a utilização de certificados digitais dentro do período de validade para a realização de novas assinaturas de documentos.</w:t>
            </w:r>
          </w:p>
        </w:tc>
      </w:tr>
      <w:tr w:rsidR="00382737" w:rsidRPr="00391690" w14:paraId="3DE9D4F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986676" w14:textId="605C569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9F937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assinatura digital de documentos no padrão ICP-Brasil (token, leitor de cartão, certificado digital).</w:t>
            </w:r>
          </w:p>
        </w:tc>
      </w:tr>
      <w:tr w:rsidR="00382737" w:rsidRPr="00391690" w14:paraId="015CFE9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9CB8B0" w14:textId="495B1B9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D661C6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tela para consulta dos documentos pendentes e assinados, permitindo a visualização por períodos de datas.</w:t>
            </w:r>
          </w:p>
        </w:tc>
      </w:tr>
      <w:tr w:rsidR="00382737" w:rsidRPr="00391690" w14:paraId="7367650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7A02998" w14:textId="3AE04BD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668894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Garantir a segurança e preservação das informações por meio do armazenamento das certificações digitais dos atendimentos em um banco de dados fisicamente separado.</w:t>
            </w:r>
          </w:p>
        </w:tc>
      </w:tr>
      <w:tr w:rsidR="00382737" w:rsidRPr="00391690" w14:paraId="309CC5B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9B7729" w14:textId="20010EB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r w:rsidR="00FB06A1" w:rsidRPr="006F63C6">
              <w:rPr>
                <w:rFonts w:ascii="Arial" w:eastAsia="Times New Roman" w:hAnsi="Arial" w:cs="Arial"/>
                <w:color w:val="000000"/>
                <w:sz w:val="20"/>
                <w:szCs w:val="20"/>
              </w:rPr>
              <w:t>8</w:t>
            </w:r>
            <w:r w:rsidRPr="006F63C6">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3753F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Garantir a integridade, não repúdio e autenticidade das informações, os formatos dos documentos assinados devem ser p7s ou PDF.</w:t>
            </w:r>
          </w:p>
        </w:tc>
      </w:tr>
      <w:tr w:rsidR="00382737" w:rsidRPr="00391690" w14:paraId="420B885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597338" w14:textId="6BBF9215" w:rsidR="00382737" w:rsidRPr="006F63C6" w:rsidRDefault="00FB06A1"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290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7A5E33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assinatura digital individualmente ao término do atendimento ou posteriormente através de tela de certificados pendentes de assinatura.</w:t>
            </w:r>
          </w:p>
        </w:tc>
      </w:tr>
      <w:tr w:rsidR="00382737" w:rsidRPr="00391690" w14:paraId="55B758E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F79F14E" w14:textId="2F540EB7"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42B21AB"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Habitação</w:t>
            </w:r>
          </w:p>
        </w:tc>
      </w:tr>
      <w:tr w:rsidR="00382737" w:rsidRPr="00391690" w14:paraId="41EB1D1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DAE0E5" w14:textId="120685B4" w:rsidR="00382737" w:rsidRPr="006F63C6" w:rsidRDefault="00FB06A1"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F2B3D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processo de classificação das famílias com inscrições nos programas habitacionais conforme critério adotado pelo município. Permitir parametrizar busca de informações do cadastro da família e dos seus integrantes, além de poder considerar atividades, programas e atendimentos.</w:t>
            </w:r>
          </w:p>
        </w:tc>
      </w:tr>
      <w:tr w:rsidR="00382737" w:rsidRPr="00391690" w14:paraId="25B2886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C80C90" w14:textId="61107BAA"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w:t>
            </w:r>
            <w:r w:rsidR="00FB06A1" w:rsidRPr="006F63C6">
              <w:rPr>
                <w:rFonts w:ascii="Arial" w:eastAsia="Times New Roman" w:hAnsi="Arial" w:cs="Arial"/>
                <w:color w:val="000000"/>
                <w:sz w:val="20"/>
                <w:szCs w:val="20"/>
              </w:rPr>
              <w:t>01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C96F14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Possuir cadastro de programas habitacionais com no mínimo nome do programa e data de início.</w:t>
            </w:r>
          </w:p>
        </w:tc>
      </w:tr>
      <w:tr w:rsidR="00382737" w:rsidRPr="00391690" w14:paraId="6A68805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D27DB4B" w14:textId="4E3E37F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w:t>
            </w:r>
            <w:r w:rsidR="00FB06A1"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149A1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de critérios de classificação e priorização de famílias.</w:t>
            </w:r>
          </w:p>
        </w:tc>
      </w:tr>
      <w:tr w:rsidR="00382737" w:rsidRPr="00391690" w14:paraId="563C259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61103A4" w14:textId="4343F29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w:t>
            </w:r>
            <w:r w:rsidR="00FB06A1"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C5899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de critérios de classificação e priorização de famílias.</w:t>
            </w:r>
          </w:p>
        </w:tc>
      </w:tr>
      <w:tr w:rsidR="00382737" w:rsidRPr="00391690" w14:paraId="7316838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C7C0E57" w14:textId="5A235C3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w:t>
            </w:r>
            <w:r w:rsidR="00FB06A1"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3F07A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das famílias inscritas nos programas habitacionais de forma simples e objetiva.</w:t>
            </w:r>
          </w:p>
        </w:tc>
      </w:tr>
      <w:tr w:rsidR="00382737" w:rsidRPr="00391690" w14:paraId="2ABD8AC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C0289C" w14:textId="113D9E5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w:t>
            </w:r>
            <w:r w:rsidR="00FB06A1" w:rsidRPr="006F63C6">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E2B16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 inscrição de famílias em diversos programas habitacionais de maneira prática, bem como gerenciar o status de suas inscrições.</w:t>
            </w:r>
          </w:p>
        </w:tc>
      </w:tr>
      <w:tr w:rsidR="00382737" w:rsidRPr="00391690" w14:paraId="7B58008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80ADA8" w14:textId="2B6DF19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w:t>
            </w:r>
            <w:r w:rsidR="00FB06A1" w:rsidRPr="006F63C6">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92F1E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dos conjuntos habitacionais do município, possibilitando definir a quantidade de unidades habitacionais para cada critério de classificação.</w:t>
            </w:r>
          </w:p>
        </w:tc>
      </w:tr>
      <w:tr w:rsidR="00FB06A1" w:rsidRPr="00391690" w14:paraId="08204C8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18A59C" w14:textId="00D38AFE"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9653F9"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Selecionar famílias de forma automática conforme grupo de priorização, utilizando como base os critérios de classificação e a configuração do grupo de priorização, já previamente configurados.</w:t>
            </w:r>
          </w:p>
        </w:tc>
      </w:tr>
      <w:tr w:rsidR="00FB06A1" w:rsidRPr="00391690" w14:paraId="7CE2251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23AA8F" w14:textId="4F9C9BE1"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53048C"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Dispor de recurso para cadastro de grupos prioritários específicos para idosos e PCDs, atendendo no que diz respeito a unidades habitacionais no Estatuto do Idoso e também a Lei Brasileira de Inclusão.</w:t>
            </w:r>
          </w:p>
        </w:tc>
      </w:tr>
      <w:tr w:rsidR="00FB06A1" w:rsidRPr="00391690" w14:paraId="40578EA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B66A22" w14:textId="2934E83C"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124E6E"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Possibilitar informar o endereço do conjunto habitacional que será sorteado.</w:t>
            </w:r>
          </w:p>
        </w:tc>
      </w:tr>
      <w:tr w:rsidR="00FB06A1" w:rsidRPr="00391690" w14:paraId="491CDFB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087B73" w14:textId="2DBFF0B4"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74E25D"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Possibilitar a informação dos critérios de classificação a serem utilizados para realizar a priorização e classificação das famílias em seus grupos de priorização.</w:t>
            </w:r>
          </w:p>
        </w:tc>
      </w:tr>
      <w:tr w:rsidR="00FB06A1" w:rsidRPr="00391690" w14:paraId="46F2634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3BFC985" w14:textId="110AC86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A2E330"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Utilizar definição para grupos de priorização de famílias utilizando critérios que definam a classificação. O sistema deve possibilitar configurar a quantidade de unidades habitacionais destinadas a cada grupo.</w:t>
            </w:r>
          </w:p>
        </w:tc>
      </w:tr>
      <w:tr w:rsidR="00FB06A1" w:rsidRPr="00391690" w14:paraId="0DCC8B0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BD6A501" w14:textId="18CA56C7"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8502E2"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a transferência de famílias para outros grupos de priorização, contendo minimamente informações do profissional responsável, data e hora da movimentação, e justificativa.</w:t>
            </w:r>
          </w:p>
        </w:tc>
      </w:tr>
      <w:tr w:rsidR="00FB06A1" w:rsidRPr="00391690" w14:paraId="5AAFB1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FEF0E5" w14:textId="4EA18C9D"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6C8179"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Disponibilizar histórico das classificações realizadas automaticamente, registrando os dados do profissional responsável e a data da movimentação.</w:t>
            </w:r>
          </w:p>
        </w:tc>
      </w:tr>
      <w:tr w:rsidR="00FB06A1" w:rsidRPr="00391690" w14:paraId="6FBA6C8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12F2011" w14:textId="532E6B2B"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EDFAC7"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a classificação e desclassificação manual de famílias, desde de que seja informado minimamente a data de movimentação, profissional responsável e uma justificativa.</w:t>
            </w:r>
          </w:p>
        </w:tc>
      </w:tr>
      <w:tr w:rsidR="00FB06A1" w:rsidRPr="00391690" w14:paraId="3E57827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E22E6A" w14:textId="365AD20F"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91B7B57"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Deve possuir um atalho que permita a visualização do histórico de serviços e ocorrências de uma família de forma rápida.</w:t>
            </w:r>
          </w:p>
        </w:tc>
      </w:tr>
      <w:tr w:rsidR="00FB06A1" w:rsidRPr="00391690" w14:paraId="45C36CA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35ACA2" w14:textId="14F0A79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316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2C97AC"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Tornar visível os critérios que classificaram cada família.</w:t>
            </w:r>
          </w:p>
        </w:tc>
      </w:tr>
      <w:tr w:rsidR="00FB06A1" w:rsidRPr="00391690" w14:paraId="6E53148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52B8A2B" w14:textId="57608F79"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609579"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A visualização dos dados dos critérios de classificação deve estar disponível na tela de classificação de famílias de forma integrada.</w:t>
            </w:r>
          </w:p>
        </w:tc>
      </w:tr>
      <w:tr w:rsidR="00FB06A1" w:rsidRPr="00391690" w14:paraId="4DA5B54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4485E03" w14:textId="25F4C40E"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74B4512"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Possibilitar uma visualização clara e direta das famílias classificadas e desclassificadas, ordenando-as de acordo com os critérios atendidos.</w:t>
            </w:r>
          </w:p>
        </w:tc>
      </w:tr>
      <w:tr w:rsidR="00FB06A1" w:rsidRPr="00391690" w14:paraId="1C68072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285AA7" w14:textId="6515E7A6"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2AAE28"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a visualização dos dados do conjunto habitacional através da mesma tela utilizada para a classificação das famílias.</w:t>
            </w:r>
          </w:p>
        </w:tc>
      </w:tr>
      <w:tr w:rsidR="00FB06A1" w:rsidRPr="00391690" w14:paraId="3F1EA7F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DE83099" w14:textId="7556C025"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9D42F6"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O processo de movimentações realizadas para uma família deve ter auditoria, permitindo visualizar o profissional responsável, data e hora da movimentação e justificativa.</w:t>
            </w:r>
          </w:p>
        </w:tc>
      </w:tr>
      <w:tr w:rsidR="00FB06A1" w:rsidRPr="00391690" w14:paraId="013C90B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61F7FD6" w14:textId="1ADA334D"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77EFEF"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Emitir relatório das famílias classificadas para um conjunto habitacional.</w:t>
            </w:r>
          </w:p>
        </w:tc>
      </w:tr>
      <w:tr w:rsidR="00FB06A1" w:rsidRPr="00391690" w14:paraId="6F5E1EE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B87D396" w14:textId="4560A80B"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4CCC994"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a impressão do documento de inscrição habitacional, contendo no mínimo dados do cadastro habitacional.</w:t>
            </w:r>
          </w:p>
        </w:tc>
      </w:tr>
      <w:tr w:rsidR="00FB06A1" w:rsidRPr="00391690" w14:paraId="4226410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8D53867" w14:textId="33DAAD36" w:rsidR="00FB06A1" w:rsidRPr="006F63C6" w:rsidRDefault="00FB06A1" w:rsidP="00FB06A1">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E173D9" w14:textId="77777777" w:rsidR="00FB06A1" w:rsidRPr="00391690" w:rsidRDefault="00FB06A1" w:rsidP="00FB06A1">
            <w:pPr>
              <w:autoSpaceDN/>
              <w:jc w:val="center"/>
              <w:rPr>
                <w:rFonts w:ascii="Arial" w:eastAsia="Times New Roman" w:hAnsi="Arial" w:cs="Arial"/>
                <w:b/>
                <w:bCs/>
                <w:sz w:val="20"/>
                <w:szCs w:val="20"/>
              </w:rPr>
            </w:pPr>
            <w:r w:rsidRPr="00391690">
              <w:rPr>
                <w:rFonts w:ascii="Arial" w:eastAsia="Times New Roman" w:hAnsi="Arial" w:cs="Arial"/>
                <w:b/>
                <w:bCs/>
                <w:sz w:val="20"/>
                <w:szCs w:val="20"/>
              </w:rPr>
              <w:t>Índice de Vulnerabilidade Social</w:t>
            </w:r>
          </w:p>
        </w:tc>
      </w:tr>
      <w:tr w:rsidR="00FB06A1" w:rsidRPr="00391690" w14:paraId="3EECB1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9939F4" w14:textId="414C722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1511704"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Estimar o índice de vulnerabilidade social de famílias através de tecnologia inteligente a partir de dados históricos do CadÚnico, de atendimentos, benefícios e demais movimentações registradas dentro do sistema.</w:t>
            </w:r>
          </w:p>
        </w:tc>
      </w:tr>
      <w:tr w:rsidR="00FB06A1" w:rsidRPr="00391690" w14:paraId="3F1A6E6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7455CE" w14:textId="3DC5BA1B"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F0C8A18"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Dispor de pontuação mínima e máxima para a caracterização de índices de vulnerabilidade, separados entre os níveis: Não vulnerável, Baixa, Média, Alta e Muito Alta.</w:t>
            </w:r>
          </w:p>
        </w:tc>
      </w:tr>
      <w:tr w:rsidR="00FB06A1" w:rsidRPr="00391690" w14:paraId="6CE3632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0AE572" w14:textId="349B38AC"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1139CD"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Apresentar uma lista de critérios que podem ser utilizados no cálculo, permitindo a configuração do peso a ser considerado na classificação final das vulnerabilidades. Essa lista incluirá, no mínimo, os seguintes critérios: renda per capita, participação em programas sociais, benefícios eventuais concedidos e registros de violências ou violações de direitos.</w:t>
            </w:r>
          </w:p>
        </w:tc>
      </w:tr>
      <w:tr w:rsidR="00FB06A1" w:rsidRPr="00391690" w14:paraId="582E6B5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A60E99F" w14:textId="62CD71AD"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EF7A2A"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Efetuar a atualização automática sem exigir intervenção do operador do sistema, conforme as atualizações e inclusões de novas informações.</w:t>
            </w:r>
          </w:p>
        </w:tc>
      </w:tr>
      <w:tr w:rsidR="00FB06A1" w:rsidRPr="00391690" w14:paraId="2BEEE74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D88010" w14:textId="49A0A9FF"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B593AC"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Possibilitar visualização do Índice gerado nas principais telas do sistema, como cadastro de Família, Atendimentos, Históricos.</w:t>
            </w:r>
          </w:p>
        </w:tc>
      </w:tr>
      <w:tr w:rsidR="00FB06A1" w:rsidRPr="00391690" w14:paraId="5964217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2A842E" w14:textId="131B24D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1D8AD8"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parametrização de quais profissionais poderão estar alterando o Índice de vulnerabilidade social.</w:t>
            </w:r>
          </w:p>
        </w:tc>
      </w:tr>
      <w:tr w:rsidR="00FB06A1" w:rsidRPr="00391690" w14:paraId="578BED6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639C87" w14:textId="751B079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78D4E4"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parametrização de quais profissionais poderão estar visualizando o Índice de vulnerabilidade social.</w:t>
            </w:r>
          </w:p>
        </w:tc>
      </w:tr>
      <w:tr w:rsidR="00382737" w:rsidRPr="00391690" w14:paraId="6B1DF52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E1F08DE" w14:textId="61778A2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w:t>
            </w:r>
            <w:r w:rsidR="00FB06A1"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A409E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alteração manual do índice, caso o profissional considerar que a família superou a vulnerabilidade informada.</w:t>
            </w:r>
          </w:p>
        </w:tc>
      </w:tr>
      <w:tr w:rsidR="00382737" w:rsidRPr="00391690" w14:paraId="42E378A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751F4FC" w14:textId="6F44447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w:t>
            </w:r>
            <w:r w:rsidR="00FB06A1"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E306D7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Registrar e monitorar as alterações manuais efetuadas, registrando a data, hora e profissional responsável pela alteração.</w:t>
            </w:r>
          </w:p>
        </w:tc>
      </w:tr>
      <w:tr w:rsidR="00382737" w:rsidRPr="00391690" w14:paraId="12A382B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991230" w14:textId="29041E51"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5B7BA7"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Organizações da Sociedade Civil - OSC</w:t>
            </w:r>
          </w:p>
        </w:tc>
      </w:tr>
      <w:tr w:rsidR="00382737" w:rsidRPr="00391690" w14:paraId="27A9067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D9B604" w14:textId="672C6E1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w:t>
            </w:r>
            <w:r w:rsidR="00FB06A1"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2878A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nas prestações de contas anuais, inserir o valor de saldo que sobrou do ano anterior, ou preencher o mesmo automaticamente de acordo com a última prestação de contas anual criada para a mesma entidade, ano e fonte de recurso.</w:t>
            </w:r>
          </w:p>
        </w:tc>
      </w:tr>
      <w:tr w:rsidR="00382737" w:rsidRPr="00391690" w14:paraId="5213518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69E9BC" w14:textId="6CC55C7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w:t>
            </w:r>
            <w:r w:rsidR="00FB06A1"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C38975A"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realizar a comprovação das metas e atividades, informando o que foi executado das metas no período, quais as atividades foram desenvolvidas para a execução da meta e qual o percentual de execução.</w:t>
            </w:r>
          </w:p>
        </w:tc>
      </w:tr>
      <w:tr w:rsidR="00382737" w:rsidRPr="00391690" w14:paraId="0C01D5A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A2B8F5E" w14:textId="2091E09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w:t>
            </w:r>
            <w:r w:rsidR="00FB06A1"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27F58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Imprimir o documento da prestação de contas anual.</w:t>
            </w:r>
          </w:p>
        </w:tc>
      </w:tr>
      <w:tr w:rsidR="00382737" w:rsidRPr="00391690" w14:paraId="0C88366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6DB983" w14:textId="0A0ACDF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w:t>
            </w:r>
            <w:r w:rsidR="00FB06A1" w:rsidRPr="006F63C6">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572B4A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criar as análises técnicas de monitoramento por Organização da Sociedade Civil (OSC), por plano de trabalho e por período.</w:t>
            </w:r>
          </w:p>
        </w:tc>
      </w:tr>
      <w:tr w:rsidR="00FB06A1" w:rsidRPr="00391690" w14:paraId="6FE1B72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09B731E" w14:textId="56766F8D"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69C291A"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inserir, na análise técnica de monitoramento, a avaliação do serviço executado no período.</w:t>
            </w:r>
          </w:p>
        </w:tc>
      </w:tr>
      <w:tr w:rsidR="00FB06A1" w:rsidRPr="00391690" w14:paraId="613E2BD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13CB59A" w14:textId="2714FC6A"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0FABC9"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Gerar os seguintes cálculos automaticamente com base nas entradas:</w:t>
            </w:r>
          </w:p>
        </w:tc>
      </w:tr>
      <w:tr w:rsidR="00FB06A1" w:rsidRPr="00391690" w14:paraId="29F3390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25A211" w14:textId="68DE9CAD"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3C7256B"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Repasses públicos do exercício;</w:t>
            </w:r>
          </w:p>
        </w:tc>
      </w:tr>
      <w:tr w:rsidR="00FB06A1" w:rsidRPr="00391690" w14:paraId="3236860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DFECD4" w14:textId="508C7977"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38D63B3"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Receitas com aplicações financeiras dos repasses públicos;</w:t>
            </w:r>
          </w:p>
        </w:tc>
      </w:tr>
      <w:tr w:rsidR="00FB06A1" w:rsidRPr="00391690" w14:paraId="58992E4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0C140CA" w14:textId="416CAE91"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DF7BB2"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Total de recursos próprios;</w:t>
            </w:r>
          </w:p>
        </w:tc>
      </w:tr>
      <w:tr w:rsidR="00FB06A1" w:rsidRPr="00391690" w14:paraId="2BACFBA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9273F4" w14:textId="07BD613F"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87716A8"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Total de recursos públicos.</w:t>
            </w:r>
          </w:p>
        </w:tc>
      </w:tr>
      <w:tr w:rsidR="00FB06A1" w:rsidRPr="00391690" w14:paraId="3E7F030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63F2098" w14:textId="7F39450A"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D22269"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Imprimir o documento da análise técnica de monitoramento.</w:t>
            </w:r>
          </w:p>
        </w:tc>
      </w:tr>
      <w:tr w:rsidR="00FB06A1" w:rsidRPr="00391690" w14:paraId="1C905F0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A3875F" w14:textId="3EDB3074"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343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8D15F7"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criar um portal da transparência da Organização da Sociedade Civil (OSC), onde deve ser gerado um link de acesso ao portal e deve ser possível configurar um texto de boas-vindas.</w:t>
            </w:r>
          </w:p>
        </w:tc>
      </w:tr>
      <w:tr w:rsidR="00FB06A1" w:rsidRPr="00391690" w14:paraId="07711B3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9A4F28" w14:textId="6B1D1486"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FDB9F0A"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Calcular automaticamente a soma de todas as entradas e a soma de todas as saídas das prestações de contas mensais.</w:t>
            </w:r>
          </w:p>
        </w:tc>
      </w:tr>
      <w:tr w:rsidR="00FB06A1" w:rsidRPr="00391690" w14:paraId="454AFE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92D41D5" w14:textId="57A4E2D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4334BC"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incluir nas prestações de contas anuais os valores que entraram para a Organização da Sociedade Civil (OSC) no ano, informando a data prevista de entrada, o valor previsto, a data que o valor foi repassado e o valor do repasse.</w:t>
            </w:r>
          </w:p>
        </w:tc>
      </w:tr>
      <w:tr w:rsidR="00FB06A1" w:rsidRPr="00391690" w14:paraId="45C3C75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12EF48" w14:textId="388A157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729B7D"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Se faz necessário o cadastro da Organização da Sociedade Civil (OSC) para a criação do Plano de trabalho.</w:t>
            </w:r>
          </w:p>
        </w:tc>
      </w:tr>
      <w:tr w:rsidR="00FB06A1" w:rsidRPr="00391690" w14:paraId="6501C29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2C2AED8" w14:textId="6481C02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1BA5955"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O sistema deve gerar os formulários de acompanhamento da Proteção Social Básica para Pessoas com Deficiência, Idosas das Organizações da Sociedade Civil (OSCs).</w:t>
            </w:r>
          </w:p>
        </w:tc>
      </w:tr>
      <w:tr w:rsidR="00FB06A1" w:rsidRPr="00391690" w14:paraId="5CEAA2B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92C184" w14:textId="10B7415F"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16ACAA"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anexar os contratos e os aditivos ou renovações assinadas.</w:t>
            </w:r>
          </w:p>
        </w:tc>
      </w:tr>
      <w:tr w:rsidR="00FB06A1" w:rsidRPr="00391690" w14:paraId="287E282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0711FB9" w14:textId="5D09DAF1"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EDABC7E"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realizar as prestações de contas anuais por Organização da sociedade Civil (OSC), por plano de trabalho, por contrato, por ano e por fonte de recursos.</w:t>
            </w:r>
          </w:p>
        </w:tc>
      </w:tr>
      <w:tr w:rsidR="00FB06A1" w:rsidRPr="00391690" w14:paraId="3EA36B8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AD66BA8" w14:textId="3DBB7F45"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ECD48F"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inserir, na prestação de contas mensal, o valor de saldo que sobrou do mês anterior, ou preencher o mesmo automaticamente de acordo com a última prestação de contas mensal criada para a mesma entidade e fonte de recurso.</w:t>
            </w:r>
          </w:p>
        </w:tc>
      </w:tr>
      <w:tr w:rsidR="00FB06A1" w:rsidRPr="00391690" w14:paraId="08765C8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E621F39" w14:textId="09D27BAA"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554921E"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dos tipos de despesas, juntamente com suas subcategorias, que serão usados para os lançamentos financeiros</w:t>
            </w:r>
          </w:p>
        </w:tc>
      </w:tr>
      <w:tr w:rsidR="00FB06A1" w:rsidRPr="00391690" w14:paraId="29A9D07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FC82911" w14:textId="0235412A"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DC4757"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do Plano de trabalho da Organização da Sociedade Civil (OSC) com a possibilidade de informar os seguintes dados:</w:t>
            </w:r>
          </w:p>
        </w:tc>
      </w:tr>
      <w:tr w:rsidR="00FB06A1" w:rsidRPr="00391690" w14:paraId="1E5959C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AF2272" w14:textId="4CF25F98"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3C9589D"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Dados cadastrais;</w:t>
            </w:r>
          </w:p>
        </w:tc>
      </w:tr>
      <w:tr w:rsidR="00FB06A1" w:rsidRPr="00391690" w14:paraId="238EBA6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4D5D97E" w14:textId="7CA9815E"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05AB6F"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Dados do serviço;</w:t>
            </w:r>
          </w:p>
        </w:tc>
      </w:tr>
      <w:tr w:rsidR="00FB06A1" w:rsidRPr="00391690" w14:paraId="2C1BB7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5921600" w14:textId="3CCDBDEC"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62DF42"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Cronograma de execução;</w:t>
            </w:r>
          </w:p>
        </w:tc>
      </w:tr>
      <w:tr w:rsidR="00FB06A1" w:rsidRPr="00391690" w14:paraId="14714FC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E6DB2DC" w14:textId="4ACEC2F6"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736EE0"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Monitoramento e avaliação;</w:t>
            </w:r>
          </w:p>
        </w:tc>
      </w:tr>
      <w:tr w:rsidR="00FB06A1" w:rsidRPr="00391690" w14:paraId="04371A6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0D8AC9" w14:textId="7AAE0924"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921B88"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Recursos materiais;</w:t>
            </w:r>
          </w:p>
        </w:tc>
      </w:tr>
      <w:tr w:rsidR="00FB06A1" w:rsidRPr="00391690" w14:paraId="199252A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FDC8A0" w14:textId="31B2620B"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0673B9"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Recursos humanos;</w:t>
            </w:r>
          </w:p>
        </w:tc>
      </w:tr>
      <w:tr w:rsidR="00FB06A1" w:rsidRPr="00391690" w14:paraId="2DC359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D78BCD6" w14:textId="69723DE8"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F1291F"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       Plano de aplicação financeira.</w:t>
            </w:r>
          </w:p>
        </w:tc>
      </w:tr>
      <w:tr w:rsidR="00FB06A1" w:rsidRPr="00391690" w14:paraId="537D442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575CF7" w14:textId="37147234"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964260"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O sistema deve gerar os formulários mensais de Acolhimentos Institucionais das Organizações da Sociedade Civil (OSCs).</w:t>
            </w:r>
          </w:p>
        </w:tc>
      </w:tr>
      <w:tr w:rsidR="00382737" w:rsidRPr="00391690" w14:paraId="458F597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7AB6502" w14:textId="43C5CC6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w:t>
            </w:r>
            <w:r w:rsidR="00FB06A1"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4EA7F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Permitir incluir no portal de transparência os planos de trabalho, os contratos, as prestações de contas mensais, as prestações de contas anuais e as análises técnicas de monitoramento.</w:t>
            </w:r>
          </w:p>
        </w:tc>
      </w:tr>
      <w:tr w:rsidR="00382737" w:rsidRPr="00391690" w14:paraId="60176B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7683227" w14:textId="1E3E0B8D"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w:t>
            </w:r>
            <w:r w:rsidR="00FB06A1"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58C8A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deve gerar os formulários mensais de acompanhamento dos atendimentos de Serviço de Convivência e Fortalecimento de Vínculo das OSCs.</w:t>
            </w:r>
          </w:p>
        </w:tc>
      </w:tr>
      <w:tr w:rsidR="00382737" w:rsidRPr="00391690" w14:paraId="7F8BAD4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8E0CA6" w14:textId="3D26F28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w:t>
            </w:r>
            <w:r w:rsidR="00FB06A1"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884353" w14:textId="71EBF4CF"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Dar a possibilidade do profissional responsável pela análise inserir um parecer para a análise da prestação de contas mensal.</w:t>
            </w:r>
          </w:p>
        </w:tc>
      </w:tr>
      <w:tr w:rsidR="00382737" w:rsidRPr="00391690" w14:paraId="1FF0F18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C836CBD" w14:textId="57D29B5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w:t>
            </w:r>
            <w:r w:rsidR="00FB06A1"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8EF5086"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realizar a análise financeira do período, com base no que foi lançado nas prestações de contas mensais.</w:t>
            </w:r>
          </w:p>
        </w:tc>
      </w:tr>
      <w:tr w:rsidR="00FB06A1" w:rsidRPr="00391690" w14:paraId="05C6E92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6FBC5C" w14:textId="1A318B6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9A0537" w14:textId="33B4AC60"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Dar a possibilidade do profissional responsável pela análise inserir um parecer para a análise da prestação de contas mensal.</w:t>
            </w:r>
          </w:p>
        </w:tc>
      </w:tr>
      <w:tr w:rsidR="00FB06A1" w:rsidRPr="00391690" w14:paraId="233B188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EA1172" w14:textId="644FE4D7"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AC0B52"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Deve ser controlada as análises técnicas de monitoramento com situações, para saber quando a prestação está em lançamento, quando está aguardando homologação, quando está sendo feita a homologação da mesma, quando não foi feita a homologação (quando não foi aprovada) e quando já foi homologada.</w:t>
            </w:r>
          </w:p>
        </w:tc>
      </w:tr>
      <w:tr w:rsidR="00FB06A1" w:rsidRPr="00391690" w14:paraId="12D7656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D283D9F" w14:textId="098B13E5"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BD0C30B"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Imprimir o documento da prestação de contas mensal.</w:t>
            </w:r>
          </w:p>
        </w:tc>
      </w:tr>
      <w:tr w:rsidR="00FB06A1" w:rsidRPr="00391690" w14:paraId="78B64F01"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C58C866" w14:textId="4D5998D0"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0CD78F" w14:textId="4AEC62C5"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Dar a possibilidade do profissional responsável pela análise inserir um parecer para a análise das metas.</w:t>
            </w:r>
          </w:p>
        </w:tc>
      </w:tr>
      <w:tr w:rsidR="00FB06A1" w:rsidRPr="00391690" w14:paraId="2CBC03C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01D333" w14:textId="4963015E"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100C7E"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o cadastro das origens financeiras que serão usados para os lançamentos financeiros.</w:t>
            </w:r>
          </w:p>
        </w:tc>
      </w:tr>
      <w:tr w:rsidR="00FB06A1" w:rsidRPr="00391690" w14:paraId="10B453F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3E8F5FA" w14:textId="6ACB8D9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B31631E"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realizar as prestações de contas mensais por Organização da sociedade Civil (OSC), por plano de trabalho, por mês, por ano e por fonte de recursos.</w:t>
            </w:r>
          </w:p>
        </w:tc>
      </w:tr>
      <w:tr w:rsidR="00FB06A1" w:rsidRPr="00391690" w14:paraId="5576FDB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104D016" w14:textId="7D878F6A"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AFDB25" w14:textId="77777777" w:rsidR="00FB06A1" w:rsidRPr="00391690" w:rsidRDefault="00FB06A1" w:rsidP="00FB06A1">
            <w:pPr>
              <w:autoSpaceDN/>
              <w:jc w:val="both"/>
              <w:rPr>
                <w:rFonts w:ascii="Arial" w:eastAsia="Times New Roman" w:hAnsi="Arial" w:cs="Arial"/>
                <w:sz w:val="20"/>
                <w:szCs w:val="20"/>
              </w:rPr>
            </w:pPr>
            <w:r w:rsidRPr="00391690">
              <w:rPr>
                <w:rFonts w:ascii="Arial" w:eastAsia="Times New Roman" w:hAnsi="Arial" w:cs="Arial"/>
                <w:sz w:val="20"/>
                <w:szCs w:val="20"/>
              </w:rPr>
              <w:t>Permitir inserir a análise técnica das metas e atividades executadas no período.</w:t>
            </w:r>
          </w:p>
        </w:tc>
      </w:tr>
      <w:tr w:rsidR="00FB06A1" w:rsidRPr="00391690" w14:paraId="473FBA8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F06F88" w14:textId="12FDDB40"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372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2F39FA1"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Permite a inclusão dos contratos pelo sistema, onde deve ser possível inserir os seguintes dados:</w:t>
            </w:r>
          </w:p>
        </w:tc>
      </w:tr>
      <w:tr w:rsidR="00FB06A1" w:rsidRPr="00391690" w14:paraId="0889F6B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2E4B5F8" w14:textId="7A68A44D"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25E9DF"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Profissional responsável;</w:t>
            </w:r>
          </w:p>
        </w:tc>
      </w:tr>
      <w:tr w:rsidR="00FB06A1" w:rsidRPr="00391690" w14:paraId="6D84FFB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FCB8BA0" w14:textId="4D217F46"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EB8403C"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Tipo de movimentação;</w:t>
            </w:r>
          </w:p>
        </w:tc>
      </w:tr>
      <w:tr w:rsidR="00FB06A1" w:rsidRPr="00391690" w14:paraId="7781F8F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253A325" w14:textId="760409CB"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DA67FCE"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Data e hora da movimentação;</w:t>
            </w:r>
          </w:p>
        </w:tc>
      </w:tr>
      <w:tr w:rsidR="00FB06A1" w:rsidRPr="00391690" w14:paraId="310AE0E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393B1A" w14:textId="462D918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E9D3BC6"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Órgão ou entidade;</w:t>
            </w:r>
          </w:p>
        </w:tc>
      </w:tr>
      <w:tr w:rsidR="00FB06A1" w:rsidRPr="00391690" w14:paraId="6AFDE5B6"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9633D83" w14:textId="32BE0FA1"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F3B8F86"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Plano de trabalho;</w:t>
            </w:r>
          </w:p>
        </w:tc>
      </w:tr>
      <w:tr w:rsidR="00FB06A1" w:rsidRPr="00391690" w14:paraId="1AA8D64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96275BF" w14:textId="4B86FCFE"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4BF954"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Data inicial de vigência;</w:t>
            </w:r>
          </w:p>
        </w:tc>
      </w:tr>
      <w:tr w:rsidR="00FB06A1" w:rsidRPr="00391690" w14:paraId="05BED5A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A31DFB9" w14:textId="04CFA2A6"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660AC4D"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Data final de vigência;</w:t>
            </w:r>
          </w:p>
        </w:tc>
      </w:tr>
      <w:tr w:rsidR="00FB06A1" w:rsidRPr="00391690" w14:paraId="09A77F1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1611D4" w14:textId="7D62AAE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B6960F"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Total de renovações;</w:t>
            </w:r>
          </w:p>
        </w:tc>
      </w:tr>
      <w:tr w:rsidR="00FB06A1" w:rsidRPr="00391690" w14:paraId="7559CEB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9C34D53" w14:textId="0E3DD6FC"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47A5D4A"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Renovações realizadas;</w:t>
            </w:r>
          </w:p>
        </w:tc>
      </w:tr>
      <w:tr w:rsidR="00FB06A1" w:rsidRPr="00391690" w14:paraId="14FEDCB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15B9BAC" w14:textId="778FB04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26FC5AB"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Repasse mensal;</w:t>
            </w:r>
          </w:p>
        </w:tc>
      </w:tr>
      <w:tr w:rsidR="00FB06A1" w:rsidRPr="00391690" w14:paraId="20FFCD9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66C0D7" w14:textId="19BC1FF7"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00A67C"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Repasse anual;</w:t>
            </w:r>
          </w:p>
        </w:tc>
      </w:tr>
      <w:tr w:rsidR="00FB06A1" w:rsidRPr="00391690" w14:paraId="7950213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07F254D" w14:textId="17BFDF97"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8C6AFB8"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Dia do repasse mensal;</w:t>
            </w:r>
          </w:p>
        </w:tc>
      </w:tr>
      <w:tr w:rsidR="00FB06A1" w:rsidRPr="00391690" w14:paraId="5990969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2187463" w14:textId="65343817"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35AF3D"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Situação do contrato;</w:t>
            </w:r>
          </w:p>
        </w:tc>
      </w:tr>
      <w:tr w:rsidR="00FB06A1" w:rsidRPr="00391690" w14:paraId="01A38FD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EF14FA" w14:textId="296BA3A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046BAC"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       Observações.</w:t>
            </w:r>
          </w:p>
        </w:tc>
      </w:tr>
      <w:tr w:rsidR="00FB06A1" w:rsidRPr="00391690" w14:paraId="44D5887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AD0C85F" w14:textId="159F831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6A3CBFD"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Permitir informar o destino do recurso público que não foi gasto.</w:t>
            </w:r>
          </w:p>
        </w:tc>
      </w:tr>
      <w:tr w:rsidR="00FB06A1" w:rsidRPr="00391690" w14:paraId="3B6698C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E04798" w14:textId="3273C300"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276551" w14:textId="572F7ECC"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Deve ser controlada as prestações de contas mensais com situações, para saber quando a prestação está em lançamento, quando foi registrada, quando está sendo feita a análise da mesma, quando está sendo feitos os ajustes solicitados e quando já foi finalizada.</w:t>
            </w:r>
          </w:p>
        </w:tc>
      </w:tr>
      <w:tr w:rsidR="00FB06A1" w:rsidRPr="00391690" w14:paraId="56D1D8B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9FF3D7D" w14:textId="6420455C"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E6DDA4"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Gerar os seguintes cálculos automaticamente com base nas saídas:</w:t>
            </w:r>
          </w:p>
        </w:tc>
      </w:tr>
      <w:tr w:rsidR="00FB06A1" w:rsidRPr="00391690" w14:paraId="11C84A7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747D63" w14:textId="54541377"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EFB17AE"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Total de despesas por mês;</w:t>
            </w:r>
          </w:p>
        </w:tc>
      </w:tr>
      <w:tr w:rsidR="00FB06A1" w:rsidRPr="00391690" w14:paraId="0FA1D25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BDCE841" w14:textId="7B7D7C93"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4C6F494"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Despesas contabilizadas neste exercício.</w:t>
            </w:r>
          </w:p>
        </w:tc>
      </w:tr>
      <w:tr w:rsidR="00FB06A1" w:rsidRPr="00391690" w14:paraId="5045A67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E0F481E" w14:textId="466A64F5"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B4E920C"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Permitir inserir, na análise técnica de monitoramento, a data e o profissional que fez as visitas técnicas no período.</w:t>
            </w:r>
          </w:p>
        </w:tc>
      </w:tr>
      <w:tr w:rsidR="00FB06A1" w:rsidRPr="00391690" w14:paraId="4A79CA3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0FB704" w14:textId="48752971"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ECC621"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Deve ser controlada as comprovações com situações, para saber quando a comprovação está em lançamento, quando foi registrada, quando está sendo feita a análise da mesma e quando já foi finalizada.</w:t>
            </w:r>
          </w:p>
        </w:tc>
      </w:tr>
      <w:tr w:rsidR="00FB06A1" w:rsidRPr="00391690" w14:paraId="4FC019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D504F5E" w14:textId="5D377B60"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D018E62"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Permitir incluir nas prestações de contas mensais os valores que as Organizações da Sociedade Civil (OSCs) tiveram de despesas, informando a data de saída, o tipo de despesa, a subcategoria da despesa a finalidade, o valor e até mesmo anexar o comprovante do valor que saiu.</w:t>
            </w:r>
          </w:p>
        </w:tc>
      </w:tr>
      <w:tr w:rsidR="00FB06A1" w:rsidRPr="00391690" w14:paraId="1E96CFC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7918E97" w14:textId="6BFD0A02"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617EAC8" w14:textId="7BBF7DE2"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Deve ser controlada as prestações de contas anuais com situações, para saber quando a prestação está em lançamento, quando foi registrada, quando está sendo feita a análise da mesma, quando está sendo feitos os ajustes solicitados e quando já foi finalizada.</w:t>
            </w:r>
          </w:p>
        </w:tc>
      </w:tr>
      <w:tr w:rsidR="00FB06A1" w:rsidRPr="00391690" w14:paraId="0E07DD4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AADC5F5" w14:textId="78E02C41"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790187B"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Permitir informar quais as prestações de contas mensais farão parte da prestação de contas anual, e com base nisso, lançar automaticamente as entradas e saídas.</w:t>
            </w:r>
          </w:p>
        </w:tc>
      </w:tr>
      <w:tr w:rsidR="00FB06A1" w:rsidRPr="00391690" w14:paraId="0514AEE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EC1E322" w14:textId="104BA978" w:rsidR="00FB06A1" w:rsidRPr="006F63C6" w:rsidRDefault="00FB06A1" w:rsidP="00FB06A1">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337B79" w14:textId="77777777" w:rsidR="00FB06A1" w:rsidRPr="006F63C6" w:rsidRDefault="00FB06A1" w:rsidP="00FB06A1">
            <w:pPr>
              <w:autoSpaceDN/>
              <w:jc w:val="both"/>
              <w:rPr>
                <w:rFonts w:ascii="Arial" w:eastAsia="Times New Roman" w:hAnsi="Arial" w:cs="Arial"/>
                <w:sz w:val="20"/>
                <w:szCs w:val="20"/>
              </w:rPr>
            </w:pPr>
            <w:r w:rsidRPr="006F63C6">
              <w:rPr>
                <w:rFonts w:ascii="Arial" w:eastAsia="Times New Roman" w:hAnsi="Arial" w:cs="Arial"/>
                <w:sz w:val="20"/>
                <w:szCs w:val="20"/>
              </w:rPr>
              <w:t>Gerar automaticamente o valor do "Recurso público não aplicado", com base nas entradas e nas saídas.</w:t>
            </w:r>
          </w:p>
        </w:tc>
      </w:tr>
      <w:tr w:rsidR="00382737" w:rsidRPr="00391690" w14:paraId="208D2CB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873EAC" w14:textId="5FCF4F5A"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7C0309"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abrir o portal da transparência e acessar os arquivos dos planos de trabalho, dos contratos, das prestações de contas mensais, das prestações de contas anuais e das análises técnicas de monitoramento.</w:t>
            </w:r>
          </w:p>
        </w:tc>
      </w:tr>
      <w:tr w:rsidR="00382737" w:rsidRPr="00391690" w14:paraId="330EBEA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62FA188A" w14:textId="4BFFC78A"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F8C43B8"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incluir nas prestações de contas anuais os valores que as Organizações da Sociedade Civil (OSCs) tiveram de despesas no ano, informando o tipo da despesa, o mês e o valor.</w:t>
            </w:r>
          </w:p>
        </w:tc>
      </w:tr>
      <w:tr w:rsidR="00382737" w:rsidRPr="00391690" w14:paraId="7E9BC86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7B54AE9" w14:textId="6B1CECA5"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40</w:t>
            </w:r>
            <w:r w:rsidR="00212FE7"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107AD9A"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incluir nas prestações de contas mensais os valores que entraram para a Organização da Sociedade Civil (OSC), informando a data de entrada, qual a origem financeira da movimentação, o número do recibo ou documento, o valor e até mesmo anexar um documento na entrada.</w:t>
            </w:r>
          </w:p>
        </w:tc>
      </w:tr>
      <w:tr w:rsidR="00382737" w:rsidRPr="00391690" w14:paraId="0EBF09F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9651BD9" w14:textId="4FAF5FD1"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EA1F48" w14:textId="6B5A09C6" w:rsidR="00382737" w:rsidRPr="006F63C6" w:rsidRDefault="00382737" w:rsidP="00382737">
            <w:pPr>
              <w:autoSpaceDN/>
              <w:jc w:val="center"/>
              <w:rPr>
                <w:rFonts w:ascii="Arial" w:eastAsia="Times New Roman" w:hAnsi="Arial" w:cs="Arial"/>
                <w:b/>
                <w:bCs/>
                <w:sz w:val="20"/>
                <w:szCs w:val="20"/>
              </w:rPr>
            </w:pPr>
            <w:r w:rsidRPr="006F63C6">
              <w:rPr>
                <w:rFonts w:ascii="Arial" w:eastAsia="Times New Roman" w:hAnsi="Arial" w:cs="Arial"/>
                <w:b/>
                <w:bCs/>
                <w:sz w:val="20"/>
                <w:szCs w:val="20"/>
              </w:rPr>
              <w:t>Importações</w:t>
            </w:r>
          </w:p>
        </w:tc>
      </w:tr>
      <w:tr w:rsidR="00382737" w:rsidRPr="00391690" w14:paraId="7D4F190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1EEFA10" w14:textId="71783D6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40</w:t>
            </w:r>
            <w:r w:rsidR="00212FE7"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FC18C5"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Realizar a importação periódica dos cadastros realizados no CADÚNICO, visualizando o progresso do processo de importação.</w:t>
            </w:r>
          </w:p>
        </w:tc>
      </w:tr>
      <w:tr w:rsidR="00382737" w:rsidRPr="00391690" w14:paraId="0648D519"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E80FF9B" w14:textId="624E423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40</w:t>
            </w:r>
            <w:r w:rsidR="00212FE7"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DACF21"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verificar o resultado da importação do CADÚNICO, separando registros importados dos não importados.</w:t>
            </w:r>
          </w:p>
        </w:tc>
      </w:tr>
      <w:tr w:rsidR="00382737" w:rsidRPr="00391690" w14:paraId="486154C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23C4B9" w14:textId="51B1A0A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40</w:t>
            </w:r>
            <w:r w:rsidR="00212FE7"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E3EC039"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a verificação do resultado da importação do CADÚNICO, filtrando as informações por meio dos campos de código da família no CADÚNICO, nome, CPF ou NIS do responsável familiar.</w:t>
            </w:r>
          </w:p>
        </w:tc>
      </w:tr>
      <w:tr w:rsidR="00382737" w:rsidRPr="00391690" w14:paraId="0E447EC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8FF0D52" w14:textId="1A802E1B"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40</w:t>
            </w:r>
            <w:r w:rsidR="00212FE7"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BAEDC41"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Visualizar resultado da importação do CADÚNICO. A verificação deverá ser realizada através da própria tela de importação, detalhando se a família foi ou não importada, o motivo, e linkando com o cadastro da Família no sistema, caso a importação tenha sido bem-sucedida.</w:t>
            </w:r>
          </w:p>
        </w:tc>
      </w:tr>
      <w:tr w:rsidR="00382737" w:rsidRPr="00391690" w14:paraId="2057005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4C192D4" w14:textId="54EC0A73"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05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2AC1BB"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a importação dos dados do SICON (Sistema de Gestão de Condicionalidades) do MDS e exibir estas informações no sistema.</w:t>
            </w:r>
          </w:p>
        </w:tc>
      </w:tr>
      <w:tr w:rsidR="00382737" w:rsidRPr="00391690" w14:paraId="2ADBE53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B60365" w14:textId="53803C36"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06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5AD0D17"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que o usuário consiga visualizar os resultados da importação do SICON, tais como número de registros importados, não importados, erros ocorridos, de maneira que possa entender claramente a situação da importação por meio destes dados.</w:t>
            </w:r>
          </w:p>
        </w:tc>
      </w:tr>
      <w:tr w:rsidR="00382737" w:rsidRPr="00391690" w14:paraId="30749EFF"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0F4B80F" w14:textId="5840989F"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07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745EBD1"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a visualização do motivo de não importação de cada registro.</w:t>
            </w:r>
          </w:p>
        </w:tc>
      </w:tr>
      <w:tr w:rsidR="00382737" w:rsidRPr="00391690" w14:paraId="5EE5A8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5046FF6" w14:textId="4762188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08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47E33F"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a importação periódica, da folha de pagamento do Programa Auxílio Brasil exibindo as informações no sistema.</w:t>
            </w:r>
          </w:p>
        </w:tc>
      </w:tr>
      <w:tr w:rsidR="00382737" w:rsidRPr="00391690" w14:paraId="2FAA7F1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B719A58" w14:textId="370D823E"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09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3AED32"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a observação dos detalhes do recebimento, mostrando pelo menos o critério e valor recebido, bem como a situação e o membro correspondente ao critério.</w:t>
            </w:r>
          </w:p>
        </w:tc>
      </w:tr>
      <w:tr w:rsidR="00382737" w:rsidRPr="00391690" w14:paraId="08A81EB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ADA6CB9" w14:textId="6BE209A7"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41</w:t>
            </w:r>
            <w:r w:rsidR="00212FE7"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889C71A"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Dispor em tela a verificação do resultado da importação da folha de pagamento do Auxílio Brasil, diferenciando os registros importados dos não importados.</w:t>
            </w:r>
          </w:p>
        </w:tc>
      </w:tr>
      <w:tr w:rsidR="00382737" w:rsidRPr="00391690" w14:paraId="340AFE6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4B020E3" w14:textId="67EF67F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41</w:t>
            </w:r>
            <w:r w:rsidR="00212FE7"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EA7157"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a visualização do motivo pelo qual cada registro não foi importado.</w:t>
            </w:r>
          </w:p>
        </w:tc>
      </w:tr>
      <w:tr w:rsidR="00382737" w:rsidRPr="00391690" w14:paraId="51A5438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4CDBF09" w14:textId="369E225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41</w:t>
            </w:r>
            <w:r w:rsidR="00212FE7"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426700D"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a importação dos dados do Sistema de Benefícios ao Cidadão (Sibec) do Programa Bolsa Família (PBF) e exibir estas informações no sistema.</w:t>
            </w:r>
          </w:p>
        </w:tc>
      </w:tr>
      <w:tr w:rsidR="00382737" w:rsidRPr="00391690" w14:paraId="548EC01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1CF467" w14:textId="4D9C0C01"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41</w:t>
            </w:r>
            <w:r w:rsidR="00212FE7"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DD8E325"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Detalhar na visualização do programa o número do benefício, o seu tipo e situação do vínculo da pessoa em relação ao programa.</w:t>
            </w:r>
          </w:p>
        </w:tc>
      </w:tr>
      <w:tr w:rsidR="00382737" w:rsidRPr="00391690" w14:paraId="3051FCC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36CB875" w14:textId="754BC744"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41</w:t>
            </w:r>
            <w:r w:rsidR="00212FE7"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ED2283"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verificar o resultado da importação dos BPC - Benefício da Prestação Continuada, realizando a separação dos registros importados dos não importados.</w:t>
            </w:r>
          </w:p>
        </w:tc>
      </w:tr>
      <w:tr w:rsidR="00382737" w:rsidRPr="00391690" w14:paraId="0BAED13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5ACABC" w14:textId="282867F9"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207ED7"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a importação periódica, do CECAD exibindo as informações no sistema.</w:t>
            </w:r>
          </w:p>
        </w:tc>
      </w:tr>
      <w:tr w:rsidR="00382737" w:rsidRPr="00391690" w14:paraId="54EE511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C9C7C3A" w14:textId="174839E2"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5689B9"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verificar o resultado da importação do CECAD, filtrando informações através dos campos, código da família no CECAD, nome, CPF ou NIS do responsável familiar.</w:t>
            </w:r>
          </w:p>
        </w:tc>
      </w:tr>
      <w:tr w:rsidR="00382737" w:rsidRPr="00391690" w14:paraId="22C930FB"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5A9420F" w14:textId="1E129F68"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9581276"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Permitir, verificar o resultado da importação do CECAD, separando registros importados dos não importados.</w:t>
            </w:r>
          </w:p>
        </w:tc>
      </w:tr>
      <w:tr w:rsidR="00382737" w:rsidRPr="00391690" w14:paraId="3655930E"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B68C72E" w14:textId="19678C2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ADF9D1"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Realizar a verificação do resultado da importação do CECAD através da própria tela de importação, fornecendo detalhes do motivo e vinculando-o ao cadastro da família no sistema, caso a importação tenha sido bem-sucedida.</w:t>
            </w:r>
          </w:p>
        </w:tc>
      </w:tr>
      <w:tr w:rsidR="00382737" w:rsidRPr="00391690" w14:paraId="21712A5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BF7488C" w14:textId="6C631570"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r w:rsidR="00212FE7" w:rsidRPr="006F63C6">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8A6C8C6" w14:textId="77777777" w:rsidR="00382737" w:rsidRPr="006F63C6"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a importação periódica dos cadastros realizados no CECAD, permitindo a visualização do progresso do processo de importação</w:t>
            </w:r>
          </w:p>
        </w:tc>
      </w:tr>
      <w:tr w:rsidR="00382737" w:rsidRPr="00391690" w14:paraId="6729BFA9" w14:textId="77777777" w:rsidTr="006D4975">
        <w:trPr>
          <w:gridAfter w:val="1"/>
          <w:wAfter w:w="3" w:type="pct"/>
          <w:trHeight w:val="290"/>
          <w:jc w:val="center"/>
        </w:trPr>
        <w:tc>
          <w:tcPr>
            <w:tcW w:w="4997" w:type="pct"/>
            <w:gridSpan w:val="3"/>
            <w:tcBorders>
              <w:top w:val="nil"/>
              <w:left w:val="single" w:sz="4" w:space="0" w:color="auto"/>
              <w:bottom w:val="single" w:sz="4" w:space="0" w:color="auto"/>
              <w:right w:val="single" w:sz="4" w:space="0" w:color="000000"/>
            </w:tcBorders>
            <w:vAlign w:val="center"/>
            <w:hideMark/>
          </w:tcPr>
          <w:p w14:paraId="4861B356" w14:textId="79A7EA42" w:rsidR="00382737" w:rsidRPr="00391690" w:rsidRDefault="00382737" w:rsidP="00382737">
            <w:pPr>
              <w:pStyle w:val="Corpodetexto"/>
              <w:widowControl w:val="0"/>
              <w:suppressAutoHyphens w:val="0"/>
              <w:autoSpaceDE w:val="0"/>
              <w:spacing w:before="0" w:after="0"/>
              <w:ind w:left="142"/>
              <w:jc w:val="center"/>
              <w:rPr>
                <w:rFonts w:ascii="Arial" w:hAnsi="Arial" w:cs="Arial"/>
                <w:b/>
                <w:sz w:val="20"/>
                <w:szCs w:val="20"/>
              </w:rPr>
            </w:pPr>
            <w:r w:rsidRPr="00391690">
              <w:rPr>
                <w:rFonts w:ascii="Arial" w:hAnsi="Arial" w:cs="Arial"/>
                <w:b/>
                <w:sz w:val="20"/>
                <w:szCs w:val="20"/>
              </w:rPr>
              <w:t>OBRAS PÚBLICAS</w:t>
            </w:r>
          </w:p>
        </w:tc>
      </w:tr>
      <w:tr w:rsidR="00382737" w:rsidRPr="00391690" w14:paraId="51E6FC0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7AA92EE" w14:textId="4F1E78D8" w:rsidR="00382737" w:rsidRPr="00391690"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D39ACF"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Fiscalização de Obras &amp; Projetos</w:t>
            </w:r>
          </w:p>
        </w:tc>
      </w:tr>
      <w:tr w:rsidR="00382737" w:rsidRPr="00391690" w14:paraId="599F5F13"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25603426" w14:textId="56B3545C"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BD5CD5"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Proporcionar o controle ainda mais preciso do andamento dos projetos e das obras, o sistema monitora as providências necessárias para a execução dos projetos e através do Diário de Obras preenchido com informações de atividades realizadas, equipamentos, mão de obras e fotos. Além disso, é possível determinar dias não trabalhados em caso de chuva ou outros imprevistos pela engenharia terceirizada contratada, sendo essa uma das formas de fiscalizar o andamento da obra constantemente.</w:t>
            </w:r>
          </w:p>
        </w:tc>
      </w:tr>
      <w:tr w:rsidR="00382737" w:rsidRPr="00391690" w14:paraId="769B17AD"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20F33F1" w14:textId="38B84083"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C488ECD"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Planilha Base Licitação &amp; Planilha Contrato</w:t>
            </w:r>
          </w:p>
        </w:tc>
      </w:tr>
      <w:tr w:rsidR="00382737" w:rsidRPr="00391690" w14:paraId="7C75F825"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6E83372" w14:textId="18163CA3"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50A6FF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cadastrar as informações básicas da Licitação e importar a planilha base que pode ou não ser informado um BDI nos itens, após a licitação o sistema registra a planilha contrato, informando o % de desconto e importando a planilha fornecida pela empresa vencedora.</w:t>
            </w:r>
          </w:p>
        </w:tc>
      </w:tr>
      <w:tr w:rsidR="00382737" w:rsidRPr="00391690" w14:paraId="474F35A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4BDA418" w14:textId="2820EC3E"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A4D01EA"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Acesso Engenharia Contratada</w:t>
            </w:r>
          </w:p>
        </w:tc>
      </w:tr>
      <w:tr w:rsidR="00382737" w:rsidRPr="00391690" w14:paraId="6D460990"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44C9A0EE" w14:textId="1DD59581"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62FA7D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Setor de Engenharia responsável pelo gerenciamento das obras criar um acesso na plataforma para as engenharias terceiras contratadas.</w:t>
            </w:r>
          </w:p>
        </w:tc>
      </w:tr>
      <w:tr w:rsidR="00382737" w:rsidRPr="00391690" w14:paraId="77FBF6E7"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2E9D731" w14:textId="014BB5FE"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FF152A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 xml:space="preserve">Com o acesso liberado as terceiras podem cadastrar as datas do cronograma físico-financeiro, os diários de obras e por último as medições de obras de forma periódica. Sendo orientado a equipe </w:t>
            </w:r>
            <w:r w:rsidRPr="00391690">
              <w:rPr>
                <w:rFonts w:ascii="Arial" w:eastAsia="Times New Roman" w:hAnsi="Arial" w:cs="Arial"/>
                <w:sz w:val="20"/>
                <w:szCs w:val="20"/>
              </w:rPr>
              <w:lastRenderedPageBreak/>
              <w:t>fiscalizadora não aprovar as medições caso não haja o diário cadastrado para o período. O acesso é válido durante o período de execução da obra, ficando a cargo do Setor de Engenharia excluir o acesso da engenharia terceirizada contratada.</w:t>
            </w:r>
          </w:p>
        </w:tc>
      </w:tr>
      <w:tr w:rsidR="00382737" w:rsidRPr="00391690" w14:paraId="52F009FA"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183BE4E5" w14:textId="50917F6E" w:rsidR="00382737" w:rsidRPr="00391690"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C8EB19"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Cronogramas Físico-Financeiros e Medições cadastradas pela terceira</w:t>
            </w:r>
          </w:p>
        </w:tc>
      </w:tr>
      <w:tr w:rsidR="00382737" w:rsidRPr="00391690" w14:paraId="70E8F413"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5DBBAB3D" w14:textId="3CD034DA"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A520D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Os cronogramas físico-financeiros e as medições de obras cadastradas pela engenharia contratada, caso esse tenha acesso liberado no sistema.</w:t>
            </w:r>
          </w:p>
        </w:tc>
      </w:tr>
      <w:tr w:rsidR="00382737" w:rsidRPr="00391690" w14:paraId="7AD6E383"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33E86A4C" w14:textId="1A88613F"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42C6F0"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Cronograma Físico-Financeiro</w:t>
            </w:r>
          </w:p>
        </w:tc>
      </w:tr>
      <w:tr w:rsidR="00382737" w:rsidRPr="00391690" w14:paraId="6B1DB522"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20E32263" w14:textId="1E96A550"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4AAE4F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controle preciso referente e estimativa de tempo dos serviços a serem executados, são informadas as datas iniciais e finais de cada etapa da obra. Após informar as datas é possível através de um clique gerar uma previsão de aportes mensais baseado nas datas informadas. Quanto melhor o planejamento das etapas da execução da obra, menor os desperdícios de tempo e de recursos humanos e financeiros.</w:t>
            </w:r>
          </w:p>
        </w:tc>
      </w:tr>
      <w:tr w:rsidR="00382737" w:rsidRPr="00391690" w14:paraId="348E2847"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6DBAD368" w14:textId="1450BBC4"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4D38F0"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Diário de Obras</w:t>
            </w:r>
          </w:p>
        </w:tc>
      </w:tr>
      <w:tr w:rsidR="00382737" w:rsidRPr="00391690" w14:paraId="70CB5EB5"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4CAC0482" w14:textId="4CA109F5"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E35CB7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Para possibilitar o controle ainda mais preciso do andamento das obras, o sistema dispõe de um módulo de cadastro de diário de obras, que deverá ser preenchido pela empresa contratada. Esse módulo contém informações de atividades realizadas, equipamentos, mão de obra e fotos. Além disso, é possível determinar dias não trabalhados em caso de chuva ou outros imprevistos.</w:t>
            </w:r>
          </w:p>
        </w:tc>
      </w:tr>
      <w:tr w:rsidR="00382737" w:rsidRPr="00391690" w14:paraId="416DEC09"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44FD34DF" w14:textId="5907DA56"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0E2373D"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Medições de Obra</w:t>
            </w:r>
          </w:p>
        </w:tc>
      </w:tr>
      <w:tr w:rsidR="00382737" w:rsidRPr="00391690" w14:paraId="0848E586"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3104FD0C" w14:textId="2284BCE9"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76C7ECA" w14:textId="35DFE59E" w:rsidR="00382737" w:rsidRPr="00391690" w:rsidRDefault="00382737" w:rsidP="00382737">
            <w:pPr>
              <w:autoSpaceDN/>
              <w:jc w:val="both"/>
              <w:rPr>
                <w:rFonts w:ascii="Arial" w:eastAsia="Times New Roman" w:hAnsi="Arial" w:cs="Arial"/>
                <w:sz w:val="20"/>
                <w:szCs w:val="20"/>
              </w:rPr>
            </w:pPr>
            <w:r w:rsidRPr="006F63C6">
              <w:rPr>
                <w:rFonts w:ascii="Arial" w:eastAsia="Times New Roman" w:hAnsi="Arial" w:cs="Arial"/>
                <w:sz w:val="20"/>
                <w:szCs w:val="20"/>
              </w:rPr>
              <w:t>Possibilitar que as medições de obra sejam feitas de maneira sequencial, sempre partindo do saldo zero. A medição controla precisamente os saldos, NÃO sendo possível exceder 100% (cem por cento) em nenhum item da planilha. Possibilitar que na medição seja possível cadastrar fotos, imprimir, revisar e serem aprovadas pelo engenheiro principal da obra.</w:t>
            </w:r>
          </w:p>
        </w:tc>
      </w:tr>
      <w:tr w:rsidR="00382737" w:rsidRPr="00391690" w14:paraId="19DA7E9A"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6F9A0CDC" w14:textId="594FF4FC"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3EC4332"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Pagamento de Medições</w:t>
            </w:r>
          </w:p>
        </w:tc>
      </w:tr>
      <w:tr w:rsidR="00382737" w:rsidRPr="00391690" w14:paraId="276C0BB6"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6E379E94" w14:textId="336F3C5C"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CB7C4A" w14:textId="3619289B"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o controle pelo setor de contabilidade com um módulo que apresente todas as medições aprovadas. Onde este módulo permite aos contadores dar baixa no pagamento de cada medição. Após o pagamento, o saldo restante de cada obra é atualizado. O sistema trabalha com 2 saldos, saldo de medição e saldo de pagamento.</w:t>
            </w:r>
          </w:p>
        </w:tc>
      </w:tr>
      <w:tr w:rsidR="00382737" w:rsidRPr="00391690" w14:paraId="04D35BD8"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7709FD03" w14:textId="4D6B73C2"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53C4942"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Pagamento de Retenções</w:t>
            </w:r>
          </w:p>
        </w:tc>
      </w:tr>
      <w:tr w:rsidR="00382737" w:rsidRPr="00391690" w14:paraId="26547568"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3B773267" w14:textId="1AD130EC" w:rsidR="00382737" w:rsidRPr="006F63C6" w:rsidRDefault="0038273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w:t>
            </w:r>
            <w:r w:rsidR="00212FE7" w:rsidRPr="006F63C6">
              <w:rPr>
                <w:rFonts w:ascii="Arial" w:eastAsia="Times New Roman" w:hAnsi="Arial" w:cs="Arial"/>
                <w:color w:val="000000"/>
                <w:sz w:val="20"/>
                <w:szCs w:val="20"/>
              </w:rPr>
              <w:t>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6D5777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No pagamento das medições o sistema calcula a diferença entre o valor da medição e o valor pago, o saldo do valor gera um valor de retenção da medição.</w:t>
            </w:r>
          </w:p>
        </w:tc>
      </w:tr>
      <w:tr w:rsidR="00382737" w:rsidRPr="00391690" w14:paraId="2266123F"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1128EF93" w14:textId="0A08D86C"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A7B973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Após a entrega da obra e decorrido o prazo para o pagamento das retenções, é possível selecionar as retenções a serem pagas e optar por pagamento à vista ou em parcelas.</w:t>
            </w:r>
          </w:p>
        </w:tc>
      </w:tr>
      <w:tr w:rsidR="00382737" w:rsidRPr="00391690" w14:paraId="4671D383"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40D6C3DE" w14:textId="10635F36"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A24F258"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Cadastro de Anexos</w:t>
            </w:r>
          </w:p>
        </w:tc>
      </w:tr>
      <w:tr w:rsidR="00382737" w:rsidRPr="00391690" w14:paraId="5702AF40"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17CC359D" w14:textId="58E0FD52"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31868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Possibilitar anexar na plataforma arquivos em formatos .DOC .PDF .PPT .XLS e Imagens em todos os módulos de fiscalização de obras, monitoramento de projetos e convênios.</w:t>
            </w:r>
          </w:p>
        </w:tc>
      </w:tr>
      <w:tr w:rsidR="00382737" w:rsidRPr="00391690" w14:paraId="09A784E5"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1D0A0BA9" w14:textId="4A63116C"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6E0AF8" w14:textId="46EB5D25"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Dashboards Gerenciais - Gestores / Secretários / Prefeito</w:t>
            </w:r>
          </w:p>
        </w:tc>
      </w:tr>
      <w:tr w:rsidR="00382737" w:rsidRPr="00391690" w14:paraId="499D07D9"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7AA1EC87" w14:textId="73C14FB8"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0FBDEB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O Sistema disponibiliza um painel de controle onde os responsáveis podem visualizar de maneira rápida e resumida todas as informações das obras da prefeitura. O Sistema deve apresentar totais, saldos, status das obras, número de diários, dias trabalhados e não trabalhados. O layout deve ser responsivo sendo possível a visualização das informações em televisores ou projetores.</w:t>
            </w:r>
          </w:p>
        </w:tc>
      </w:tr>
      <w:tr w:rsidR="00382737" w:rsidRPr="00391690" w14:paraId="76706878"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2842EE18" w14:textId="5A1C3CC1" w:rsidR="00382737" w:rsidRPr="006F63C6" w:rsidRDefault="00382737" w:rsidP="00382737">
            <w:pPr>
              <w:autoSpaceDN/>
              <w:jc w:val="center"/>
              <w:rPr>
                <w:rFonts w:ascii="Arial" w:eastAsia="Times New Roman" w:hAnsi="Arial" w:cs="Arial"/>
                <w:color w:val="000000"/>
                <w:sz w:val="20"/>
                <w:szCs w:val="20"/>
              </w:rPr>
            </w:pP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AB4D587" w14:textId="77777777" w:rsidR="00382737" w:rsidRPr="00391690" w:rsidRDefault="00382737" w:rsidP="00382737">
            <w:pPr>
              <w:autoSpaceDN/>
              <w:jc w:val="center"/>
              <w:rPr>
                <w:rFonts w:ascii="Arial" w:eastAsia="Times New Roman" w:hAnsi="Arial" w:cs="Arial"/>
                <w:b/>
                <w:bCs/>
                <w:sz w:val="20"/>
                <w:szCs w:val="20"/>
              </w:rPr>
            </w:pPr>
            <w:r w:rsidRPr="00391690">
              <w:rPr>
                <w:rFonts w:ascii="Arial" w:eastAsia="Times New Roman" w:hAnsi="Arial" w:cs="Arial"/>
                <w:b/>
                <w:bCs/>
                <w:sz w:val="20"/>
                <w:szCs w:val="20"/>
              </w:rPr>
              <w:t>Portal de Obras Públicas</w:t>
            </w:r>
          </w:p>
        </w:tc>
      </w:tr>
      <w:tr w:rsidR="00382737" w:rsidRPr="00391690" w14:paraId="7564E496"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5164A7EC" w14:textId="27033DBF"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8AEAF8" w14:textId="37542522"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Disponibilizar Portal de Transparência online para acompanhamento da população das informações gerais das obras públicas do município, integrado com o Sistema de Controle de Obras disponibilizando todas as informações que são cadastradas no sistema, selecionar e aprovar as fotos dos diários de obras, e gerar um link de acesso no Portal de Obras Públicas, esse link deverá detalhar automaticamente o andamento de todas as obras cadastradas no sistema.</w:t>
            </w:r>
          </w:p>
        </w:tc>
      </w:tr>
      <w:tr w:rsidR="00382737" w:rsidRPr="00391690" w14:paraId="6A2186E8"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hideMark/>
          </w:tcPr>
          <w:p w14:paraId="3AA24D0C" w14:textId="1D990EC4"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F72974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Cadastrar os usuários internos do sistema que terão acesso a todas as funcionalidades.</w:t>
            </w:r>
          </w:p>
        </w:tc>
      </w:tr>
      <w:tr w:rsidR="00382737" w:rsidRPr="00391690" w14:paraId="543C9F38"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tcPr>
          <w:p w14:paraId="23415A82" w14:textId="13A18FFF"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D39FA1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criar o nome do perfil e selecionar as permissões de acesso às funcionalidades.</w:t>
            </w:r>
          </w:p>
        </w:tc>
      </w:tr>
      <w:tr w:rsidR="00382737" w:rsidRPr="00391690" w14:paraId="5D7A5FBD"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tcPr>
          <w:p w14:paraId="34B51723" w14:textId="6E1163AF"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24573D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Alertas de vencimento de contratos de obras.</w:t>
            </w:r>
          </w:p>
        </w:tc>
      </w:tr>
      <w:tr w:rsidR="00382737" w:rsidRPr="00391690" w14:paraId="2FC9251B"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tcPr>
          <w:p w14:paraId="3AB7C4EE" w14:textId="6A2DCD92"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70AAE2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Cadastro de fornecedores informando o CNPJ.</w:t>
            </w:r>
          </w:p>
        </w:tc>
      </w:tr>
      <w:tr w:rsidR="00382737" w:rsidRPr="00391690" w14:paraId="498A2DBF" w14:textId="77777777" w:rsidTr="006F63C6">
        <w:trPr>
          <w:gridAfter w:val="1"/>
          <w:wAfter w:w="3" w:type="pct"/>
          <w:trHeight w:val="290"/>
          <w:jc w:val="center"/>
        </w:trPr>
        <w:tc>
          <w:tcPr>
            <w:tcW w:w="360" w:type="pct"/>
            <w:tcBorders>
              <w:top w:val="nil"/>
              <w:left w:val="single" w:sz="4" w:space="0" w:color="auto"/>
              <w:bottom w:val="single" w:sz="4" w:space="0" w:color="auto"/>
              <w:right w:val="single" w:sz="4" w:space="0" w:color="auto"/>
            </w:tcBorders>
            <w:shd w:val="clear" w:color="auto" w:fill="auto"/>
            <w:vAlign w:val="center"/>
          </w:tcPr>
          <w:p w14:paraId="52A14317" w14:textId="444EBB84"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19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F97B1B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Cadastrar os usuários externos do sistema que terão acesso à colaboração de projetos.</w:t>
            </w:r>
          </w:p>
        </w:tc>
      </w:tr>
      <w:tr w:rsidR="00382737" w:rsidRPr="00391690" w14:paraId="12ECDE1B"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5509D7EB" w14:textId="151C09CD"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lastRenderedPageBreak/>
              <w:t>20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5AD42E9"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Cadastro de responsável técnico.</w:t>
            </w:r>
          </w:p>
        </w:tc>
      </w:tr>
      <w:tr w:rsidR="00382737" w:rsidRPr="00391690" w14:paraId="57E4737B"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24117638" w14:textId="68646D3E"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CF115F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Cadastro de unidades de medida padrão e customizadas.</w:t>
            </w:r>
          </w:p>
        </w:tc>
      </w:tr>
      <w:tr w:rsidR="00382737" w:rsidRPr="00391690" w14:paraId="52BD6684"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722F0BD9" w14:textId="2A2C6652"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1E67FB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Cadastro de funções da obra.</w:t>
            </w:r>
          </w:p>
        </w:tc>
      </w:tr>
      <w:tr w:rsidR="00382737" w:rsidRPr="00391690" w14:paraId="5D213DD8"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4712BF27" w14:textId="2A135CA6"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53C15E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Cadastro de equipamentos da obra.</w:t>
            </w:r>
          </w:p>
        </w:tc>
      </w:tr>
      <w:tr w:rsidR="00382737" w:rsidRPr="00391690" w14:paraId="639F5BC2"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5F4E7C21" w14:textId="06858D85"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FCF71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Cadastro das informações do projeto de execução.</w:t>
            </w:r>
          </w:p>
        </w:tc>
      </w:tr>
      <w:tr w:rsidR="00382737" w:rsidRPr="00391690" w14:paraId="1A159FBA"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739002BB" w14:textId="365C8C63"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C5B74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Lista os dados gerais do projeto.</w:t>
            </w:r>
          </w:p>
        </w:tc>
      </w:tr>
      <w:tr w:rsidR="00382737" w:rsidRPr="00391690" w14:paraId="6963B4D2"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4A9D5034" w14:textId="0684EC26"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01AA61F"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ao usuário cadastrar todas as informações da Obra em 1 tela.</w:t>
            </w:r>
          </w:p>
        </w:tc>
      </w:tr>
      <w:tr w:rsidR="00382737" w:rsidRPr="00391690" w14:paraId="75350B69"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311CDA05" w14:textId="017D0BE6"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AE4C3B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ao usuário cadastrar as coordenadas Google de Latitude e Longitude para visualizar as obras numa tela Google Maps dentro do sistema.</w:t>
            </w:r>
          </w:p>
        </w:tc>
      </w:tr>
      <w:tr w:rsidR="00382737" w:rsidRPr="00391690" w14:paraId="0D78DD9D"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0F03A360" w14:textId="2E497649"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99F407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Dashboards Gerenciais com indicadores de eficiência, execução e evolução das Obras Públicas para auxiliar nas tomadas de decisão dos Gestores do município.</w:t>
            </w:r>
          </w:p>
        </w:tc>
      </w:tr>
      <w:tr w:rsidR="00382737" w:rsidRPr="00391690" w14:paraId="77B0F7B4"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70DA9557" w14:textId="171B0375"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29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CA02B7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selecionar as empresas contratadas para executar as obras do projeto de execução.</w:t>
            </w:r>
          </w:p>
        </w:tc>
      </w:tr>
      <w:tr w:rsidR="00382737" w:rsidRPr="00391690" w14:paraId="455DDCC2"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5B1BB56A" w14:textId="44CC53D0"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10B9B9E"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Upload de anexos em formatos .PDF .XLS .DOC .PPT e IMAGEM</w:t>
            </w:r>
          </w:p>
        </w:tc>
      </w:tr>
      <w:tr w:rsidR="00382737" w:rsidRPr="00391690" w14:paraId="0F98546F"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3CEAC895" w14:textId="4C64416A"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61DC84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Cadastrar as informações da licitação, importar a planilha no layout fornecido pelo sistema, informar a dimensão e permite anexar documentos.</w:t>
            </w:r>
          </w:p>
        </w:tc>
      </w:tr>
      <w:tr w:rsidR="00382737" w:rsidRPr="00391690" w14:paraId="6DCCD1A3"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61EBF299" w14:textId="351E08E7"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3C6D45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cadastrar uma ata de registro de preços para valores anuais de manutenção.</w:t>
            </w:r>
          </w:p>
        </w:tc>
      </w:tr>
      <w:tr w:rsidR="00382737" w:rsidRPr="00391690" w14:paraId="6B3885B1"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659357B8" w14:textId="5ED0AFAF"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0991146"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Cadastrar as informações da planilha fornecida pela empresa vencedora da licitação no layout fornecido pelo sistema, informar a dimensão e permite anexar documentos.</w:t>
            </w:r>
          </w:p>
        </w:tc>
      </w:tr>
      <w:tr w:rsidR="00382737" w:rsidRPr="00391690" w14:paraId="15298CC0"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726DBA47" w14:textId="599FFD01"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690340B"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adicionar prazo à planilha de orçamento contrato.</w:t>
            </w:r>
          </w:p>
        </w:tc>
      </w:tr>
      <w:tr w:rsidR="00382737" w:rsidRPr="00391690" w14:paraId="5E66D761"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760953E0" w14:textId="202DD3C9"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EE3A61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adicionar valor à planilha de orçamento contrato.</w:t>
            </w:r>
          </w:p>
        </w:tc>
      </w:tr>
      <w:tr w:rsidR="00382737" w:rsidRPr="00391690" w14:paraId="0ED1BF63"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2A619216" w14:textId="5A625165"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36</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C2E1467"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suprimir itens da planilha de orçamento contrato, gerando uma nova planilha, cancelando a planilha atual e importando seus saldos para as medições subsequentes.</w:t>
            </w:r>
          </w:p>
        </w:tc>
      </w:tr>
      <w:tr w:rsidR="00382737" w:rsidRPr="00391690" w14:paraId="7A742589"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1FA7F822" w14:textId="187B8F07"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37</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09E6E88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ao usuário aplicar reajuste linear a planilha contrato, ajustando o valor da obra, mantendo as anteriores e atualizando as novas medições.</w:t>
            </w:r>
          </w:p>
        </w:tc>
      </w:tr>
      <w:tr w:rsidR="00382737" w:rsidRPr="00391690" w14:paraId="01939B07"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54D10170" w14:textId="1ED47974"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38</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1310B83"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informar as datas de início e fim para cada item informado no orçamento contrato.</w:t>
            </w:r>
          </w:p>
        </w:tc>
      </w:tr>
      <w:tr w:rsidR="00382737" w:rsidRPr="00391690" w14:paraId="1D97B73D"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16AF0787" w14:textId="4688D35D"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39</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53C0916C"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Após informada todas as datas no cronograma físico/financeiro, é possível gerar uma previsão de aportes mensais para a execução da obra.</w:t>
            </w:r>
          </w:p>
        </w:tc>
      </w:tr>
      <w:tr w:rsidR="00382737" w:rsidRPr="00391690" w14:paraId="104DB210" w14:textId="77777777" w:rsidTr="00212FE7">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tcPr>
          <w:p w14:paraId="605D569B" w14:textId="3DA0162E"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40</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77D06208"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Registrar o dia-a-dia da obra com informações climáticas, descrição das atividades, ocorrências, equipamentos, mão-de-obra e fotos.</w:t>
            </w:r>
          </w:p>
        </w:tc>
      </w:tr>
      <w:tr w:rsidR="00382737" w:rsidRPr="00391690" w14:paraId="03F3D7B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0FB4CBAF" w14:textId="48496837"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41</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25F6B112"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Permite outro perfil de usuário aprovar os diários de obras cadastrados.</w:t>
            </w:r>
          </w:p>
        </w:tc>
      </w:tr>
      <w:tr w:rsidR="00382737" w:rsidRPr="00391690" w14:paraId="5A285E08"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CA7F2C1" w14:textId="5DA30239"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42</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1218BD71"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Lista as fotos aprovadas nos diários de obras cadastrados.</w:t>
            </w:r>
          </w:p>
        </w:tc>
      </w:tr>
      <w:tr w:rsidR="00382737" w:rsidRPr="00391690" w14:paraId="56DE8F52"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59AC4BC5" w14:textId="2C1052E0"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43</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41E3AFDD"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Imprime em formato PDF os diários de obras cadastrados.</w:t>
            </w:r>
          </w:p>
        </w:tc>
      </w:tr>
      <w:tr w:rsidR="00382737" w:rsidRPr="00391690" w14:paraId="49487E94"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332D150E" w14:textId="7CFFC380"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44</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638D92E0"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Imprime em formato PDF os dias não trabalhados e meio período.</w:t>
            </w:r>
          </w:p>
        </w:tc>
      </w:tr>
      <w:tr w:rsidR="00382737" w:rsidRPr="00391690" w14:paraId="2CC2A72C" w14:textId="77777777" w:rsidTr="006D4975">
        <w:trPr>
          <w:gridAfter w:val="1"/>
          <w:wAfter w:w="3" w:type="pct"/>
          <w:trHeight w:val="290"/>
          <w:jc w:val="center"/>
        </w:trPr>
        <w:tc>
          <w:tcPr>
            <w:tcW w:w="360" w:type="pct"/>
            <w:tcBorders>
              <w:top w:val="nil"/>
              <w:left w:val="single" w:sz="4" w:space="0" w:color="auto"/>
              <w:bottom w:val="single" w:sz="4" w:space="0" w:color="auto"/>
              <w:right w:val="single" w:sz="4" w:space="0" w:color="auto"/>
            </w:tcBorders>
            <w:vAlign w:val="center"/>
            <w:hideMark/>
          </w:tcPr>
          <w:p w14:paraId="7D2CE07C" w14:textId="374B02A7" w:rsidR="00382737" w:rsidRPr="006F63C6" w:rsidRDefault="00212FE7" w:rsidP="00382737">
            <w:pPr>
              <w:autoSpaceDN/>
              <w:jc w:val="center"/>
              <w:rPr>
                <w:rFonts w:ascii="Arial" w:eastAsia="Times New Roman" w:hAnsi="Arial" w:cs="Arial"/>
                <w:color w:val="000000"/>
                <w:sz w:val="20"/>
                <w:szCs w:val="20"/>
              </w:rPr>
            </w:pPr>
            <w:r w:rsidRPr="006F63C6">
              <w:rPr>
                <w:rFonts w:ascii="Arial" w:eastAsia="Times New Roman" w:hAnsi="Arial" w:cs="Arial"/>
                <w:color w:val="000000"/>
                <w:sz w:val="20"/>
                <w:szCs w:val="20"/>
              </w:rPr>
              <w:t>45</w:t>
            </w:r>
          </w:p>
        </w:tc>
        <w:tc>
          <w:tcPr>
            <w:tcW w:w="4637" w:type="pct"/>
            <w:gridSpan w:val="2"/>
            <w:tcBorders>
              <w:top w:val="nil"/>
              <w:left w:val="nil"/>
              <w:bottom w:val="single" w:sz="4" w:space="0" w:color="000000"/>
              <w:right w:val="single" w:sz="4" w:space="0" w:color="000000"/>
            </w:tcBorders>
            <w:shd w:val="clear" w:color="FFFFFF" w:fill="FFFFFF"/>
            <w:vAlign w:val="center"/>
            <w:hideMark/>
          </w:tcPr>
          <w:p w14:paraId="3DACE464" w14:textId="77777777" w:rsidR="00382737" w:rsidRPr="00391690" w:rsidRDefault="00382737" w:rsidP="00382737">
            <w:pPr>
              <w:autoSpaceDN/>
              <w:jc w:val="both"/>
              <w:rPr>
                <w:rFonts w:ascii="Arial" w:eastAsia="Times New Roman" w:hAnsi="Arial" w:cs="Arial"/>
                <w:sz w:val="20"/>
                <w:szCs w:val="20"/>
              </w:rPr>
            </w:pPr>
            <w:r w:rsidRPr="00391690">
              <w:rPr>
                <w:rFonts w:ascii="Arial" w:eastAsia="Times New Roman" w:hAnsi="Arial" w:cs="Arial"/>
                <w:sz w:val="20"/>
                <w:szCs w:val="20"/>
              </w:rPr>
              <w:t>Registrar os itens executados pela empresa contratada da planilha orçamento contrato para gerar um valor medição.</w:t>
            </w:r>
          </w:p>
        </w:tc>
      </w:tr>
      <w:bookmarkEnd w:id="11"/>
    </w:tbl>
    <w:p w14:paraId="755F79D6" w14:textId="77777777" w:rsidR="00512E65" w:rsidRPr="00391690" w:rsidRDefault="00512E65" w:rsidP="00E220AC">
      <w:pPr>
        <w:pStyle w:val="Textonormal"/>
      </w:pPr>
    </w:p>
    <w:sectPr w:rsidR="00512E65" w:rsidRPr="00391690" w:rsidSect="00910286">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418" w:left="1134" w:header="567" w:footer="23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BBBE2" w14:textId="77777777" w:rsidR="00DD6A90" w:rsidRDefault="00DD6A90">
      <w:r>
        <w:separator/>
      </w:r>
    </w:p>
  </w:endnote>
  <w:endnote w:type="continuationSeparator" w:id="0">
    <w:p w14:paraId="21C4B577" w14:textId="77777777" w:rsidR="00DD6A90" w:rsidRDefault="00DD6A90">
      <w:r>
        <w:continuationSeparator/>
      </w:r>
    </w:p>
  </w:endnote>
  <w:endnote w:type="continuationNotice" w:id="1">
    <w:p w14:paraId="48A19279" w14:textId="77777777" w:rsidR="00DD6A90" w:rsidRDefault="00DD6A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Arial MT">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panose1 w:val="05010000000000000000"/>
    <w:charset w:val="00"/>
    <w:family w:val="auto"/>
    <w:pitch w:val="variable"/>
    <w:sig w:usb0="800000AF" w:usb1="1001ECEA" w:usb2="00000000" w:usb3="00000000" w:csb0="80000001" w:csb1="00000000"/>
  </w:font>
  <w:font w:name="Raleway">
    <w:charset w:val="00"/>
    <w:family w:val="auto"/>
    <w:pitch w:val="variable"/>
    <w:sig w:usb0="A00002FF" w:usb1="5000205B"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318A5" w14:textId="77777777" w:rsidR="002467E1" w:rsidRDefault="002467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88B6" w14:textId="72A5F8AF" w:rsidR="00DF6B76" w:rsidRDefault="00910286" w:rsidP="00910286">
    <w:pPr>
      <w:pStyle w:val="Rodap"/>
      <w:jc w:val="center"/>
    </w:pPr>
    <w:r>
      <w:rPr>
        <w:noProof/>
      </w:rPr>
      <w:drawing>
        <wp:inline distT="0" distB="0" distL="0" distR="0" wp14:anchorId="488670A6" wp14:editId="1FCEFCAE">
          <wp:extent cx="5429490" cy="859809"/>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5454881" cy="863830"/>
                  </a:xfrm>
                  <a:prstGeom prst="rect">
                    <a:avLst/>
                  </a:prstGeom>
                </pic:spPr>
              </pic:pic>
            </a:graphicData>
          </a:graphic>
        </wp:inline>
      </w:drawing>
    </w:r>
    <w:r w:rsidR="003B1B1A">
      <w:rPr>
        <w:rFonts w:ascii="Arial" w:hAnsi="Arial" w:cs="Arial"/>
        <w:sz w:val="14"/>
        <w:szCs w:val="14"/>
      </w:rPr>
      <w:br/>
    </w:r>
    <w:r w:rsidR="00D93A1F" w:rsidRPr="002467E1">
      <w:rPr>
        <w:b/>
        <w:bCs/>
        <w:color w:val="595959"/>
        <w:spacing w:val="60"/>
        <w:sz w:val="22"/>
        <w:szCs w:val="22"/>
      </w:rPr>
      <w:t>Página</w:t>
    </w:r>
    <w:r w:rsidR="00D93A1F" w:rsidRPr="002467E1">
      <w:rPr>
        <w:b/>
        <w:bCs/>
        <w:color w:val="595959"/>
        <w:sz w:val="22"/>
        <w:szCs w:val="22"/>
      </w:rPr>
      <w:t xml:space="preserve"> </w:t>
    </w:r>
    <w:r w:rsidR="00D93A1F" w:rsidRPr="002467E1">
      <w:rPr>
        <w:b/>
        <w:bCs/>
        <w:color w:val="595959"/>
        <w:sz w:val="22"/>
        <w:szCs w:val="22"/>
      </w:rPr>
      <w:fldChar w:fldCharType="begin"/>
    </w:r>
    <w:r w:rsidR="00D93A1F" w:rsidRPr="002467E1">
      <w:rPr>
        <w:b/>
        <w:bCs/>
        <w:color w:val="595959"/>
        <w:sz w:val="22"/>
        <w:szCs w:val="22"/>
      </w:rPr>
      <w:instrText xml:space="preserve"> PAGE </w:instrText>
    </w:r>
    <w:r w:rsidR="00D93A1F" w:rsidRPr="002467E1">
      <w:rPr>
        <w:b/>
        <w:bCs/>
        <w:color w:val="595959"/>
        <w:sz w:val="22"/>
        <w:szCs w:val="22"/>
      </w:rPr>
      <w:fldChar w:fldCharType="separate"/>
    </w:r>
    <w:r w:rsidR="00D93A1F" w:rsidRPr="002467E1">
      <w:rPr>
        <w:b/>
        <w:bCs/>
        <w:color w:val="595959"/>
        <w:sz w:val="22"/>
        <w:szCs w:val="22"/>
      </w:rPr>
      <w:t>2</w:t>
    </w:r>
    <w:r w:rsidR="00D93A1F" w:rsidRPr="002467E1">
      <w:rPr>
        <w:b/>
        <w:bCs/>
        <w:color w:val="595959"/>
        <w:sz w:val="22"/>
        <w:szCs w:val="22"/>
      </w:rPr>
      <w:fldChar w:fldCharType="end"/>
    </w:r>
    <w:r w:rsidR="00D93A1F" w:rsidRPr="002467E1">
      <w:rPr>
        <w:b/>
        <w:bCs/>
        <w:color w:val="595959"/>
        <w:sz w:val="22"/>
        <w:szCs w:val="22"/>
      </w:rPr>
      <w:t xml:space="preserve"> | </w:t>
    </w:r>
    <w:r w:rsidR="00D93A1F" w:rsidRPr="002467E1">
      <w:rPr>
        <w:b/>
        <w:bCs/>
        <w:color w:val="595959"/>
        <w:sz w:val="22"/>
        <w:szCs w:val="22"/>
      </w:rPr>
      <w:fldChar w:fldCharType="begin"/>
    </w:r>
    <w:r w:rsidR="00D93A1F" w:rsidRPr="002467E1">
      <w:rPr>
        <w:b/>
        <w:bCs/>
        <w:color w:val="595959"/>
        <w:sz w:val="22"/>
        <w:szCs w:val="22"/>
      </w:rPr>
      <w:instrText xml:space="preserve"> NUMPAGES \* ARABIC </w:instrText>
    </w:r>
    <w:r w:rsidR="00D93A1F" w:rsidRPr="002467E1">
      <w:rPr>
        <w:b/>
        <w:bCs/>
        <w:color w:val="595959"/>
        <w:sz w:val="22"/>
        <w:szCs w:val="22"/>
      </w:rPr>
      <w:fldChar w:fldCharType="separate"/>
    </w:r>
    <w:r w:rsidR="00D93A1F" w:rsidRPr="002467E1">
      <w:rPr>
        <w:b/>
        <w:bCs/>
        <w:color w:val="595959"/>
        <w:sz w:val="22"/>
        <w:szCs w:val="22"/>
      </w:rPr>
      <w:t>15</w:t>
    </w:r>
    <w:r w:rsidR="00D93A1F" w:rsidRPr="002467E1">
      <w:rPr>
        <w:b/>
        <w:bCs/>
        <w:color w:val="595959"/>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15AC" w14:textId="514BD09B" w:rsidR="006A24B4" w:rsidRDefault="00335A21">
    <w:pPr>
      <w:pStyle w:val="Rodap"/>
    </w:pPr>
    <w:r>
      <w:rPr>
        <w:noProof/>
      </w:rPr>
      <w:drawing>
        <wp:inline distT="0" distB="0" distL="0" distR="0" wp14:anchorId="648EBA06" wp14:editId="528371B6">
          <wp:extent cx="5760085" cy="431800"/>
          <wp:effectExtent l="0" t="0" r="0" b="635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5760085" cy="431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330F4" w14:textId="77777777" w:rsidR="00DD6A90" w:rsidRDefault="00DD6A90">
      <w:r>
        <w:rPr>
          <w:color w:val="000000"/>
        </w:rPr>
        <w:separator/>
      </w:r>
    </w:p>
  </w:footnote>
  <w:footnote w:type="continuationSeparator" w:id="0">
    <w:p w14:paraId="3BAFD808" w14:textId="77777777" w:rsidR="00DD6A90" w:rsidRDefault="00DD6A90">
      <w:r>
        <w:continuationSeparator/>
      </w:r>
    </w:p>
  </w:footnote>
  <w:footnote w:type="continuationNotice" w:id="1">
    <w:p w14:paraId="59F3C352" w14:textId="77777777" w:rsidR="00DD6A90" w:rsidRDefault="00DD6A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40369" w14:textId="77777777" w:rsidR="002467E1" w:rsidRDefault="002467E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88B3" w14:textId="756BA9CE" w:rsidR="00DF6B76" w:rsidRDefault="00930CC2" w:rsidP="00D25985">
    <w:pPr>
      <w:pStyle w:val="Cabealho"/>
    </w:pPr>
    <w:r>
      <w:rPr>
        <w:noProof/>
      </w:rPr>
      <w:drawing>
        <wp:anchor distT="0" distB="0" distL="114300" distR="114300" simplePos="0" relativeHeight="251659264" behindDoc="0" locked="0" layoutInCell="1" allowOverlap="1" wp14:anchorId="1FD9B395" wp14:editId="6BB68CBA">
          <wp:simplePos x="0" y="0"/>
          <wp:positionH relativeFrom="margin">
            <wp:posOffset>33020</wp:posOffset>
          </wp:positionH>
          <wp:positionV relativeFrom="paragraph">
            <wp:posOffset>6350</wp:posOffset>
          </wp:positionV>
          <wp:extent cx="4229735" cy="829310"/>
          <wp:effectExtent l="0" t="0" r="0" b="8890"/>
          <wp:wrapThrough wrapText="bothSides">
            <wp:wrapPolygon edited="0">
              <wp:start x="0" y="0"/>
              <wp:lineTo x="0" y="21335"/>
              <wp:lineTo x="21499" y="21335"/>
              <wp:lineTo x="21499" y="0"/>
              <wp:lineTo x="0" y="0"/>
            </wp:wrapPolygon>
          </wp:wrapThrough>
          <wp:docPr id="14" name="Imagem 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4229735" cy="8293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14:anchorId="6F19FFF6" wp14:editId="6710D40F">
              <wp:simplePos x="0" y="0"/>
              <wp:positionH relativeFrom="margin">
                <wp:align>right</wp:align>
              </wp:positionH>
              <wp:positionV relativeFrom="paragraph">
                <wp:posOffset>46913</wp:posOffset>
              </wp:positionV>
              <wp:extent cx="1788146" cy="720725"/>
              <wp:effectExtent l="0" t="0" r="22225" b="22225"/>
              <wp:wrapTopAndBottom/>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146" cy="720725"/>
                      </a:xfrm>
                      <a:prstGeom prst="rect">
                        <a:avLst/>
                      </a:prstGeom>
                      <a:solidFill>
                        <a:srgbClr val="FFFFFF"/>
                      </a:solidFill>
                      <a:ln w="9525">
                        <a:solidFill>
                          <a:srgbClr val="000000"/>
                        </a:solidFill>
                        <a:miter lim="800000"/>
                        <a:headEnd/>
                        <a:tailEnd/>
                      </a:ln>
                    </wps:spPr>
                    <wps:txbx>
                      <w:txbxContent>
                        <w:p w14:paraId="21A5830B" w14:textId="77777777" w:rsidR="00930CC2" w:rsidRPr="00222DE4" w:rsidRDefault="00930CC2" w:rsidP="00930CC2">
                          <w:pPr>
                            <w:jc w:val="right"/>
                            <w:rPr>
                              <w:sz w:val="20"/>
                              <w:szCs w:val="20"/>
                              <w:u w:val="single"/>
                            </w:rPr>
                          </w:pPr>
                          <w:r w:rsidRPr="00222DE4">
                            <w:rPr>
                              <w:sz w:val="20"/>
                              <w:szCs w:val="20"/>
                              <w:u w:val="single"/>
                            </w:rPr>
                            <w:t>Continuação de Processo</w:t>
                          </w:r>
                        </w:p>
                        <w:p w14:paraId="65A0FEC8" w14:textId="77777777" w:rsidR="00930CC2" w:rsidRPr="00222DE4" w:rsidRDefault="00930CC2" w:rsidP="00930CC2">
                          <w:pPr>
                            <w:rPr>
                              <w:sz w:val="20"/>
                              <w:szCs w:val="20"/>
                            </w:rPr>
                          </w:pPr>
                          <w:r w:rsidRPr="00222DE4">
                            <w:rPr>
                              <w:sz w:val="20"/>
                              <w:szCs w:val="20"/>
                            </w:rPr>
                            <w:t xml:space="preserve">Processo nº </w:t>
                          </w:r>
                          <w:r>
                            <w:rPr>
                              <w:b/>
                              <w:bCs/>
                              <w:sz w:val="20"/>
                              <w:szCs w:val="20"/>
                            </w:rPr>
                            <w:t>44505</w:t>
                          </w:r>
                          <w:r w:rsidRPr="00222DE4">
                            <w:rPr>
                              <w:b/>
                              <w:bCs/>
                              <w:sz w:val="20"/>
                              <w:szCs w:val="20"/>
                            </w:rPr>
                            <w:t>/2025</w:t>
                          </w:r>
                        </w:p>
                        <w:p w14:paraId="6C5B2AED" w14:textId="77777777" w:rsidR="00930CC2" w:rsidRDefault="00930CC2" w:rsidP="00930CC2">
                          <w:pPr>
                            <w:rPr>
                              <w:sz w:val="20"/>
                              <w:szCs w:val="20"/>
                            </w:rPr>
                          </w:pPr>
                          <w:r w:rsidRPr="00222DE4">
                            <w:rPr>
                              <w:sz w:val="20"/>
                              <w:szCs w:val="20"/>
                            </w:rPr>
                            <w:t>Folha: ___</w:t>
                          </w:r>
                          <w:r>
                            <w:rPr>
                              <w:sz w:val="20"/>
                              <w:szCs w:val="20"/>
                            </w:rPr>
                            <w:t>___</w:t>
                          </w:r>
                          <w:r w:rsidRPr="00222DE4">
                            <w:rPr>
                              <w:sz w:val="20"/>
                              <w:szCs w:val="20"/>
                            </w:rPr>
                            <w:t xml:space="preserve">_ </w:t>
                          </w:r>
                        </w:p>
                        <w:p w14:paraId="008AB200" w14:textId="16DC716E" w:rsidR="00930CC2" w:rsidRPr="00222DE4" w:rsidRDefault="00930CC2" w:rsidP="00930CC2">
                          <w:pPr>
                            <w:rPr>
                              <w:sz w:val="20"/>
                              <w:szCs w:val="20"/>
                            </w:rPr>
                          </w:pPr>
                          <w:r w:rsidRPr="00222DE4">
                            <w:rPr>
                              <w:sz w:val="20"/>
                              <w:szCs w:val="20"/>
                            </w:rPr>
                            <w:t xml:space="preserve">Rubrica: </w:t>
                          </w:r>
                          <w:r w:rsidR="007567DA">
                            <w:rPr>
                              <w:sz w:val="20"/>
                              <w:szCs w:val="20"/>
                            </w:rPr>
                            <w:t>MSS</w:t>
                          </w:r>
                          <w:r w:rsidRPr="00222DE4">
                            <w:rPr>
                              <w:sz w:val="20"/>
                              <w:szCs w:val="20"/>
                            </w:rPr>
                            <w:t xml:space="preserve"> Mat. </w:t>
                          </w:r>
                          <w:r>
                            <w:rPr>
                              <w:sz w:val="20"/>
                              <w:szCs w:val="20"/>
                            </w:rPr>
                            <w:t>3888-1</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6F19FFF6" id="_x0000_t202" coordsize="21600,21600" o:spt="202" path="m,l,21600r21600,l21600,xe">
              <v:stroke joinstyle="miter"/>
              <v:path gradientshapeok="t" o:connecttype="rect"/>
            </v:shapetype>
            <v:shape id="Caixa de Texto 2" o:spid="_x0000_s1026" type="#_x0000_t202" style="position:absolute;margin-left:89.6pt;margin-top:3.7pt;width:140.8pt;height:56.75pt;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">
              <v:textbox>
                <w:txbxContent>
                  <w:p w14:paraId="21A5830B" w14:textId="77777777" w:rsidR="00930CC2" w:rsidRPr="00222DE4" w:rsidRDefault="00930CC2" w:rsidP="00930CC2">
                    <w:pPr>
                      <w:jc w:val="right"/>
                      <w:rPr>
                        <w:sz w:val="20"/>
                        <w:szCs w:val="20"/>
                        <w:u w:val="single"/>
                      </w:rPr>
                    </w:pPr>
                    <w:r w:rsidRPr="00222DE4">
                      <w:rPr>
                        <w:sz w:val="20"/>
                        <w:szCs w:val="20"/>
                        <w:u w:val="single"/>
                      </w:rPr>
                      <w:t>Continuação de Processo</w:t>
                    </w:r>
                  </w:p>
                  <w:p w14:paraId="65A0FEC8" w14:textId="77777777" w:rsidR="00930CC2" w:rsidRPr="00222DE4" w:rsidRDefault="00930CC2" w:rsidP="00930CC2">
                    <w:pPr>
                      <w:rPr>
                        <w:sz w:val="20"/>
                        <w:szCs w:val="20"/>
                      </w:rPr>
                    </w:pPr>
                    <w:r w:rsidRPr="00222DE4">
                      <w:rPr>
                        <w:sz w:val="20"/>
                        <w:szCs w:val="20"/>
                      </w:rPr>
                      <w:t xml:space="preserve">Processo nº </w:t>
                    </w:r>
                    <w:r>
                      <w:rPr>
                        <w:b/>
                        <w:bCs/>
                        <w:sz w:val="20"/>
                        <w:szCs w:val="20"/>
                      </w:rPr>
                      <w:t>44505</w:t>
                    </w:r>
                    <w:r w:rsidRPr="00222DE4">
                      <w:rPr>
                        <w:b/>
                        <w:bCs/>
                        <w:sz w:val="20"/>
                        <w:szCs w:val="20"/>
                      </w:rPr>
                      <w:t>/2025</w:t>
                    </w:r>
                  </w:p>
                  <w:p w14:paraId="6C5B2AED" w14:textId="77777777" w:rsidR="00930CC2" w:rsidRDefault="00930CC2" w:rsidP="00930CC2">
                    <w:pPr>
                      <w:rPr>
                        <w:sz w:val="20"/>
                        <w:szCs w:val="20"/>
                      </w:rPr>
                    </w:pPr>
                    <w:r w:rsidRPr="00222DE4">
                      <w:rPr>
                        <w:sz w:val="20"/>
                        <w:szCs w:val="20"/>
                      </w:rPr>
                      <w:t>Folha: ___</w:t>
                    </w:r>
                    <w:r>
                      <w:rPr>
                        <w:sz w:val="20"/>
                        <w:szCs w:val="20"/>
                      </w:rPr>
                      <w:t>___</w:t>
                    </w:r>
                    <w:r w:rsidRPr="00222DE4">
                      <w:rPr>
                        <w:sz w:val="20"/>
                        <w:szCs w:val="20"/>
                      </w:rPr>
                      <w:t xml:space="preserve">_ </w:t>
                    </w:r>
                  </w:p>
                  <w:p w14:paraId="008AB200" w14:textId="16DC716E" w:rsidR="00930CC2" w:rsidRPr="00222DE4" w:rsidRDefault="00930CC2" w:rsidP="00930CC2">
                    <w:pPr>
                      <w:rPr>
                        <w:sz w:val="20"/>
                        <w:szCs w:val="20"/>
                      </w:rPr>
                    </w:pPr>
                    <w:r w:rsidRPr="00222DE4">
                      <w:rPr>
                        <w:sz w:val="20"/>
                        <w:szCs w:val="20"/>
                      </w:rPr>
                      <w:t xml:space="preserve">Rubrica: </w:t>
                    </w:r>
                    <w:r w:rsidR="007567DA">
                      <w:rPr>
                        <w:sz w:val="20"/>
                        <w:szCs w:val="20"/>
                      </w:rPr>
                      <w:t>MSS</w:t>
                    </w:r>
                    <w:r w:rsidRPr="00222DE4">
                      <w:rPr>
                        <w:sz w:val="20"/>
                        <w:szCs w:val="20"/>
                      </w:rPr>
                      <w:t xml:space="preserve"> Mat. </w:t>
                    </w:r>
                    <w:r>
                      <w:rPr>
                        <w:sz w:val="20"/>
                        <w:szCs w:val="20"/>
                      </w:rPr>
                      <w:t>3888-1</w:t>
                    </w:r>
                  </w:p>
                </w:txbxContent>
              </v:textbox>
              <w10:wrap type="topAndBottom"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050A7" w14:textId="4F34AA3B" w:rsidR="0006056E" w:rsidRDefault="0006056E">
    <w:pPr>
      <w:pStyle w:val="Cabealho"/>
    </w:pPr>
    <w:r>
      <w:rPr>
        <w:noProof/>
      </w:rPr>
      <w:drawing>
        <wp:inline distT="0" distB="0" distL="0" distR="0" wp14:anchorId="7EBB6D39" wp14:editId="32737F43">
          <wp:extent cx="5289550" cy="761584"/>
          <wp:effectExtent l="0" t="0" r="635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
                    <a:extLst>
                      <a:ext uri="{28A0092B-C50C-407E-A947-70E740481C1C}">
                        <a14:useLocalDpi xmlns:a14="http://schemas.microsoft.com/office/drawing/2010/main" val="0"/>
                      </a:ext>
                    </a:extLst>
                  </a:blip>
                  <a:srcRect l="-9" t="-67" r="-9" b="-67"/>
                  <a:stretch>
                    <a:fillRect/>
                  </a:stretch>
                </pic:blipFill>
                <pic:spPr bwMode="auto">
                  <a:xfrm>
                    <a:off x="0" y="0"/>
                    <a:ext cx="5360338" cy="771776"/>
                  </a:xfrm>
                  <a:prstGeom prst="rect">
                    <a:avLst/>
                  </a:prstGeom>
                  <a:solidFill>
                    <a:srgbClr val="FFFFFF">
                      <a:alpha val="0"/>
                    </a:srgbClr>
                  </a:solid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604B"/>
    <w:multiLevelType w:val="multilevel"/>
    <w:tmpl w:val="BB181E44"/>
    <w:styleLink w:val="WW8Num1"/>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15:restartNumberingAfterBreak="0">
    <w:nsid w:val="1BF70418"/>
    <w:multiLevelType w:val="multilevel"/>
    <w:tmpl w:val="86FC1936"/>
    <w:styleLink w:val="Estilo1"/>
    <w:lvl w:ilvl="0">
      <w:start w:val="8"/>
      <w:numFmt w:val="decimal"/>
      <w:lvlText w:val="%1."/>
      <w:lvlJc w:val="left"/>
      <w:pPr>
        <w:ind w:left="555" w:hanging="555"/>
      </w:pPr>
    </w:lvl>
    <w:lvl w:ilvl="1">
      <w:start w:val="3"/>
      <w:numFmt w:val="decimal"/>
      <w:lvlText w:val="%1.%2."/>
      <w:lvlJc w:val="left"/>
      <w:pPr>
        <w:ind w:left="1222" w:hanging="720"/>
      </w:pPr>
    </w:lvl>
    <w:lvl w:ilvl="2">
      <w:start w:val="1"/>
      <w:numFmt w:val="decimal"/>
      <w:lvlText w:val="%1.%2.%3."/>
      <w:lvlJc w:val="left"/>
      <w:pPr>
        <w:ind w:left="720" w:hanging="720"/>
      </w:pPr>
    </w:lvl>
    <w:lvl w:ilvl="3">
      <w:start w:val="1"/>
      <w:numFmt w:val="decimal"/>
      <w:lvlText w:val="%1.%2.%3.%4."/>
      <w:lvlJc w:val="left"/>
      <w:pPr>
        <w:ind w:left="2586" w:hanging="1080"/>
      </w:pPr>
    </w:lvl>
    <w:lvl w:ilvl="4">
      <w:start w:val="1"/>
      <w:numFmt w:val="decimal"/>
      <w:lvlText w:val="%1.%2.%3.%4.%5."/>
      <w:lvlJc w:val="left"/>
      <w:pPr>
        <w:ind w:left="3448" w:hanging="1440"/>
      </w:pPr>
    </w:lvl>
    <w:lvl w:ilvl="5">
      <w:start w:val="1"/>
      <w:numFmt w:val="decimal"/>
      <w:lvlText w:val="%1.%2.%3.%4.%5.%6."/>
      <w:lvlJc w:val="left"/>
      <w:pPr>
        <w:ind w:left="3950" w:hanging="1440"/>
      </w:pPr>
    </w:lvl>
    <w:lvl w:ilvl="6">
      <w:start w:val="1"/>
      <w:numFmt w:val="decimal"/>
      <w:lvlText w:val="%1.%2.%3.%4.%5.%6.%7."/>
      <w:lvlJc w:val="left"/>
      <w:pPr>
        <w:ind w:left="4812" w:hanging="1800"/>
      </w:pPr>
    </w:lvl>
    <w:lvl w:ilvl="7">
      <w:start w:val="1"/>
      <w:numFmt w:val="decimal"/>
      <w:lvlText w:val="%1.%2.%3.%4.%5.%6.%7.%8."/>
      <w:lvlJc w:val="left"/>
      <w:pPr>
        <w:ind w:left="5674" w:hanging="2160"/>
      </w:pPr>
    </w:lvl>
    <w:lvl w:ilvl="8">
      <w:start w:val="1"/>
      <w:numFmt w:val="decimal"/>
      <w:lvlText w:val="%1.%2.%3.%4.%5.%6.%7.%8.%9."/>
      <w:lvlJc w:val="left"/>
      <w:pPr>
        <w:ind w:left="6176" w:hanging="2160"/>
      </w:pPr>
    </w:lvl>
  </w:abstractNum>
  <w:abstractNum w:abstractNumId="2" w15:restartNumberingAfterBreak="0">
    <w:nsid w:val="29283033"/>
    <w:multiLevelType w:val="multilevel"/>
    <w:tmpl w:val="AEA0B19A"/>
    <w:styleLink w:val="LFO2"/>
    <w:lvl w:ilvl="0">
      <w:numFmt w:val="bullet"/>
      <w:pStyle w:val="Commarcadores5"/>
      <w:lvlText w:val=""/>
      <w:lvlJc w:val="left"/>
      <w:pPr>
        <w:ind w:left="1492"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2C8D48B2"/>
    <w:multiLevelType w:val="multilevel"/>
    <w:tmpl w:val="1B7E1AD8"/>
    <w:styleLink w:val="LFO1"/>
    <w:lvl w:ilvl="0">
      <w:start w:val="1"/>
      <w:numFmt w:val="decimal"/>
      <w:lvlText w:val="%1."/>
      <w:lvlJc w:val="left"/>
      <w:pPr>
        <w:ind w:left="1152" w:hanging="360"/>
      </w:pPr>
      <w:rPr>
        <w:b/>
      </w:rPr>
    </w:lvl>
    <w:lvl w:ilvl="1">
      <w:start w:val="1"/>
      <w:numFmt w:val="decimal"/>
      <w:lvlText w:val="%1.%2."/>
      <w:lvlJc w:val="left"/>
      <w:pPr>
        <w:ind w:left="515" w:hanging="432"/>
      </w:pPr>
      <w:rPr>
        <w:b w:val="0"/>
        <w:i w:val="0"/>
        <w:strike w:val="0"/>
        <w:dstrike w:val="0"/>
        <w:color w:val="auto"/>
        <w:sz w:val="20"/>
        <w:szCs w:val="20"/>
        <w:u w:val="none"/>
      </w:rPr>
    </w:lvl>
    <w:lvl w:ilvl="2">
      <w:start w:val="1"/>
      <w:numFmt w:val="decimal"/>
      <w:lvlText w:val="%1.%2.%3."/>
      <w:lvlJc w:val="left"/>
      <w:pPr>
        <w:ind w:left="2714" w:hanging="504"/>
      </w:pPr>
      <w:rPr>
        <w:rFonts w:ascii="Arial" w:hAnsi="Arial" w:cs="Arial"/>
        <w:b w:val="0"/>
        <w:i w:val="0"/>
        <w:strike w:val="0"/>
        <w:dstrike w:val="0"/>
        <w:color w:val="auto"/>
        <w:sz w:val="20"/>
        <w:szCs w:val="20"/>
      </w:rPr>
    </w:lvl>
    <w:lvl w:ilvl="3">
      <w:start w:val="1"/>
      <w:numFmt w:val="decimal"/>
      <w:lvlText w:val="%1.%2.%3.%4."/>
      <w:lvlJc w:val="left"/>
      <w:pPr>
        <w:ind w:left="2007" w:hanging="648"/>
      </w:pPr>
    </w:lvl>
    <w:lvl w:ilvl="4">
      <w:start w:val="1"/>
      <w:numFmt w:val="decimal"/>
      <w:lvlText w:val="%1.%2.%3.%4.%5."/>
      <w:lvlJc w:val="left"/>
      <w:pPr>
        <w:ind w:left="1748" w:hanging="792"/>
      </w:pPr>
    </w:lvl>
    <w:lvl w:ilvl="5">
      <w:start w:val="1"/>
      <w:numFmt w:val="decimal"/>
      <w:lvlText w:val="%1.%2.%3.%4.%5.%6."/>
      <w:lvlJc w:val="left"/>
      <w:pPr>
        <w:ind w:left="2252" w:hanging="936"/>
      </w:pPr>
    </w:lvl>
    <w:lvl w:ilvl="6">
      <w:start w:val="1"/>
      <w:numFmt w:val="decimal"/>
      <w:lvlText w:val="%1.%2.%3.%4.%5.%6.%7."/>
      <w:lvlJc w:val="left"/>
      <w:pPr>
        <w:ind w:left="2756" w:hanging="1080"/>
      </w:pPr>
    </w:lvl>
    <w:lvl w:ilvl="7">
      <w:start w:val="1"/>
      <w:numFmt w:val="decimal"/>
      <w:lvlText w:val="%1.%2.%3.%4.%5.%6.%7.%8."/>
      <w:lvlJc w:val="left"/>
      <w:pPr>
        <w:ind w:left="3260" w:hanging="1224"/>
      </w:pPr>
    </w:lvl>
    <w:lvl w:ilvl="8">
      <w:start w:val="1"/>
      <w:numFmt w:val="decimal"/>
      <w:lvlText w:val="%1.%2.%3.%4.%5.%6.%7.%8.%9."/>
      <w:lvlJc w:val="left"/>
      <w:pPr>
        <w:ind w:left="3836" w:hanging="1440"/>
      </w:pPr>
    </w:lvl>
  </w:abstractNum>
  <w:abstractNum w:abstractNumId="4" w15:restartNumberingAfterBreak="0">
    <w:nsid w:val="2F6E460E"/>
    <w:multiLevelType w:val="multilevel"/>
    <w:tmpl w:val="B77CADC4"/>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671F85"/>
    <w:multiLevelType w:val="multilevel"/>
    <w:tmpl w:val="C2D60C12"/>
    <w:lvl w:ilvl="0">
      <w:start w:val="6"/>
      <w:numFmt w:val="decimal"/>
      <w:lvlText w:val="%1"/>
      <w:lvlJc w:val="left"/>
      <w:pPr>
        <w:ind w:left="283" w:hanging="721"/>
      </w:pPr>
      <w:rPr>
        <w:rFonts w:hint="default"/>
        <w:lang w:val="pt-PT" w:eastAsia="en-US" w:bidi="ar-SA"/>
      </w:rPr>
    </w:lvl>
    <w:lvl w:ilvl="1">
      <w:start w:val="1"/>
      <w:numFmt w:val="decimal"/>
      <w:lvlText w:val="%1.%2"/>
      <w:lvlJc w:val="left"/>
      <w:pPr>
        <w:ind w:left="283" w:hanging="721"/>
      </w:pPr>
      <w:rPr>
        <w:rFonts w:ascii="Arial MT" w:eastAsia="Arial MT" w:hAnsi="Arial MT" w:cs="Arial MT" w:hint="default"/>
        <w:b w:val="0"/>
        <w:bCs w:val="0"/>
        <w:i w:val="0"/>
        <w:iCs w:val="0"/>
        <w:spacing w:val="-1"/>
        <w:w w:val="100"/>
        <w:sz w:val="22"/>
        <w:szCs w:val="22"/>
        <w:lang w:val="pt-PT" w:eastAsia="en-US" w:bidi="ar-SA"/>
      </w:rPr>
    </w:lvl>
    <w:lvl w:ilvl="2">
      <w:numFmt w:val="bullet"/>
      <w:lvlText w:val="•"/>
      <w:lvlJc w:val="left"/>
      <w:pPr>
        <w:ind w:left="2349" w:hanging="721"/>
      </w:pPr>
      <w:rPr>
        <w:rFonts w:hint="default"/>
        <w:lang w:val="pt-PT" w:eastAsia="en-US" w:bidi="ar-SA"/>
      </w:rPr>
    </w:lvl>
    <w:lvl w:ilvl="3">
      <w:numFmt w:val="bullet"/>
      <w:lvlText w:val="•"/>
      <w:lvlJc w:val="left"/>
      <w:pPr>
        <w:ind w:left="3383" w:hanging="721"/>
      </w:pPr>
      <w:rPr>
        <w:rFonts w:hint="default"/>
        <w:lang w:val="pt-PT" w:eastAsia="en-US" w:bidi="ar-SA"/>
      </w:rPr>
    </w:lvl>
    <w:lvl w:ilvl="4">
      <w:numFmt w:val="bullet"/>
      <w:lvlText w:val="•"/>
      <w:lvlJc w:val="left"/>
      <w:pPr>
        <w:ind w:left="4418" w:hanging="721"/>
      </w:pPr>
      <w:rPr>
        <w:rFonts w:hint="default"/>
        <w:lang w:val="pt-PT" w:eastAsia="en-US" w:bidi="ar-SA"/>
      </w:rPr>
    </w:lvl>
    <w:lvl w:ilvl="5">
      <w:numFmt w:val="bullet"/>
      <w:lvlText w:val="•"/>
      <w:lvlJc w:val="left"/>
      <w:pPr>
        <w:ind w:left="5452" w:hanging="721"/>
      </w:pPr>
      <w:rPr>
        <w:rFonts w:hint="default"/>
        <w:lang w:val="pt-PT" w:eastAsia="en-US" w:bidi="ar-SA"/>
      </w:rPr>
    </w:lvl>
    <w:lvl w:ilvl="6">
      <w:numFmt w:val="bullet"/>
      <w:lvlText w:val="•"/>
      <w:lvlJc w:val="left"/>
      <w:pPr>
        <w:ind w:left="6487" w:hanging="721"/>
      </w:pPr>
      <w:rPr>
        <w:rFonts w:hint="default"/>
        <w:lang w:val="pt-PT" w:eastAsia="en-US" w:bidi="ar-SA"/>
      </w:rPr>
    </w:lvl>
    <w:lvl w:ilvl="7">
      <w:numFmt w:val="bullet"/>
      <w:lvlText w:val="•"/>
      <w:lvlJc w:val="left"/>
      <w:pPr>
        <w:ind w:left="7521" w:hanging="721"/>
      </w:pPr>
      <w:rPr>
        <w:rFonts w:hint="default"/>
        <w:lang w:val="pt-PT" w:eastAsia="en-US" w:bidi="ar-SA"/>
      </w:rPr>
    </w:lvl>
    <w:lvl w:ilvl="8">
      <w:numFmt w:val="bullet"/>
      <w:lvlText w:val="•"/>
      <w:lvlJc w:val="left"/>
      <w:pPr>
        <w:ind w:left="8556" w:hanging="721"/>
      </w:pPr>
      <w:rPr>
        <w:rFonts w:hint="default"/>
        <w:lang w:val="pt-PT" w:eastAsia="en-US" w:bidi="ar-SA"/>
      </w:rPr>
    </w:lvl>
  </w:abstractNum>
  <w:abstractNum w:abstractNumId="6" w15:restartNumberingAfterBreak="0">
    <w:nsid w:val="37852329"/>
    <w:multiLevelType w:val="multilevel"/>
    <w:tmpl w:val="0416001F"/>
    <w:styleLink w:val="WWOutlineListStyle"/>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FAF57D1"/>
    <w:multiLevelType w:val="multilevel"/>
    <w:tmpl w:val="90D4ADCA"/>
    <w:styleLink w:val="Estilo3"/>
    <w:lvl w:ilvl="0">
      <w:start w:val="6"/>
      <w:numFmt w:val="decimal"/>
      <w:lvlText w:val="8.%1"/>
      <w:lvlJc w:val="left"/>
      <w:pPr>
        <w:ind w:left="555" w:hanging="55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3834C1B"/>
    <w:multiLevelType w:val="multilevel"/>
    <w:tmpl w:val="BC06D20E"/>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7C9253F"/>
    <w:multiLevelType w:val="multilevel"/>
    <w:tmpl w:val="339EBA50"/>
    <w:styleLink w:val="Estilo4"/>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A721D43"/>
    <w:multiLevelType w:val="multilevel"/>
    <w:tmpl w:val="E3248DA4"/>
    <w:lvl w:ilvl="0">
      <w:start w:val="1"/>
      <w:numFmt w:val="decimal"/>
      <w:pStyle w:val="Nivel01"/>
      <w:lvlText w:val="%1."/>
      <w:lvlJc w:val="left"/>
      <w:pPr>
        <w:ind w:left="360" w:hanging="360"/>
      </w:pPr>
      <w:rPr>
        <w:rFonts w:hint="default"/>
        <w:sz w:val="20"/>
      </w:rPr>
    </w:lvl>
    <w:lvl w:ilvl="1">
      <w:start w:val="1"/>
      <w:numFmt w:val="decimal"/>
      <w:pStyle w:val="Nivel2"/>
      <w:lvlText w:val="%1.%2."/>
      <w:lvlJc w:val="left"/>
      <w:pPr>
        <w:ind w:left="792" w:hanging="432"/>
      </w:pPr>
      <w:rPr>
        <w:b w:val="0"/>
        <w:bCs w:val="0"/>
        <w:i w:val="0"/>
        <w:iCs w:val="0"/>
      </w:rPr>
    </w:lvl>
    <w:lvl w:ilvl="2">
      <w:start w:val="1"/>
      <w:numFmt w:val="decimal"/>
      <w:pStyle w:val="Nvel3-R"/>
      <w:lvlText w:val="%1.%2.%3."/>
      <w:lvlJc w:val="left"/>
      <w:pPr>
        <w:ind w:left="788" w:hanging="504"/>
      </w:pPr>
      <w:rPr>
        <w:i w:val="0"/>
        <w:iCs w:val="0"/>
      </w:rPr>
    </w:lvl>
    <w:lvl w:ilvl="3">
      <w:start w:val="1"/>
      <w:numFmt w:val="decimal"/>
      <w:pStyle w:val="Nvel4-R"/>
      <w:lvlText w:val="%1.%2.%3.%4."/>
      <w:lvlJc w:val="left"/>
      <w:pPr>
        <w:ind w:left="1728"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D74ADD"/>
    <w:multiLevelType w:val="multilevel"/>
    <w:tmpl w:val="0416001F"/>
    <w:styleLink w:val="Estilo5"/>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845BD1"/>
    <w:multiLevelType w:val="hybridMultilevel"/>
    <w:tmpl w:val="C8A2817E"/>
    <w:lvl w:ilvl="0" w:tplc="CCFEBF2E">
      <w:start w:val="1"/>
      <w:numFmt w:val="decimal"/>
      <w:suff w:val="nothing"/>
      <w:lvlText w:val="%1."/>
      <w:lvlJc w:val="left"/>
      <w:pPr>
        <w:ind w:left="72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6"/>
  </w:num>
  <w:num w:numId="2">
    <w:abstractNumId w:val="1"/>
  </w:num>
  <w:num w:numId="3">
    <w:abstractNumId w:val="4"/>
  </w:num>
  <w:num w:numId="4">
    <w:abstractNumId w:val="7"/>
  </w:num>
  <w:num w:numId="5">
    <w:abstractNumId w:val="9"/>
  </w:num>
  <w:num w:numId="6">
    <w:abstractNumId w:val="11"/>
  </w:num>
  <w:num w:numId="7">
    <w:abstractNumId w:val="8"/>
  </w:num>
  <w:num w:numId="8">
    <w:abstractNumId w:val="2"/>
  </w:num>
  <w:num w:numId="9">
    <w:abstractNumId w:val="0"/>
  </w:num>
  <w:num w:numId="10">
    <w:abstractNumId w:val="3"/>
  </w:num>
  <w:num w:numId="11">
    <w:abstractNumId w:val="1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ailMerge>
    <w:mainDocumentType w:val="email"/>
    <w:dataType w:val="textFile"/>
    <w:activeRecord w:val="-1"/>
    <w:odso/>
  </w:mailMerge>
  <w:defaultTabStop w:val="708"/>
  <w:autoHyphenation/>
  <w:hyphenationZone w:val="425"/>
  <w:characterSpacingControl w:val="doNotCompress"/>
  <w:hdrShapeDefaults>
    <o:shapedefaults v:ext="edit" spidmax="162818"/>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ome" w:val="Carlos Rocha"/>
    <w:docVar w:name="Temp" w:val="12"/>
  </w:docVars>
  <w:rsids>
    <w:rsidRoot w:val="00367A60"/>
    <w:rsid w:val="000005D4"/>
    <w:rsid w:val="0000149C"/>
    <w:rsid w:val="000021CE"/>
    <w:rsid w:val="0000326B"/>
    <w:rsid w:val="000032B2"/>
    <w:rsid w:val="00003499"/>
    <w:rsid w:val="00003B3B"/>
    <w:rsid w:val="000068BE"/>
    <w:rsid w:val="0000739C"/>
    <w:rsid w:val="00012152"/>
    <w:rsid w:val="000123AD"/>
    <w:rsid w:val="0001243F"/>
    <w:rsid w:val="00013688"/>
    <w:rsid w:val="00013B5B"/>
    <w:rsid w:val="00014A78"/>
    <w:rsid w:val="00015CBD"/>
    <w:rsid w:val="00016A88"/>
    <w:rsid w:val="00017378"/>
    <w:rsid w:val="00017840"/>
    <w:rsid w:val="00017CE9"/>
    <w:rsid w:val="0002188A"/>
    <w:rsid w:val="000234C5"/>
    <w:rsid w:val="0002495A"/>
    <w:rsid w:val="00025069"/>
    <w:rsid w:val="00026717"/>
    <w:rsid w:val="00026BDB"/>
    <w:rsid w:val="000271F0"/>
    <w:rsid w:val="00027785"/>
    <w:rsid w:val="00027C41"/>
    <w:rsid w:val="00031DBD"/>
    <w:rsid w:val="0003288D"/>
    <w:rsid w:val="00033CC2"/>
    <w:rsid w:val="00034C9B"/>
    <w:rsid w:val="00036374"/>
    <w:rsid w:val="000364B6"/>
    <w:rsid w:val="0003714D"/>
    <w:rsid w:val="00037648"/>
    <w:rsid w:val="000402B7"/>
    <w:rsid w:val="00040DD9"/>
    <w:rsid w:val="00041DDF"/>
    <w:rsid w:val="00042DF7"/>
    <w:rsid w:val="00042E06"/>
    <w:rsid w:val="0004448F"/>
    <w:rsid w:val="00044F0D"/>
    <w:rsid w:val="00045158"/>
    <w:rsid w:val="0004548D"/>
    <w:rsid w:val="0004621E"/>
    <w:rsid w:val="00046722"/>
    <w:rsid w:val="00046ABB"/>
    <w:rsid w:val="000471C7"/>
    <w:rsid w:val="0004762C"/>
    <w:rsid w:val="00050B29"/>
    <w:rsid w:val="00050C61"/>
    <w:rsid w:val="00050DB5"/>
    <w:rsid w:val="00051F54"/>
    <w:rsid w:val="00053810"/>
    <w:rsid w:val="00053C60"/>
    <w:rsid w:val="0005498C"/>
    <w:rsid w:val="000549FE"/>
    <w:rsid w:val="00055428"/>
    <w:rsid w:val="000558FE"/>
    <w:rsid w:val="00057D65"/>
    <w:rsid w:val="0006056E"/>
    <w:rsid w:val="00060AF9"/>
    <w:rsid w:val="00060B90"/>
    <w:rsid w:val="000612EB"/>
    <w:rsid w:val="0006247E"/>
    <w:rsid w:val="00062785"/>
    <w:rsid w:val="00062830"/>
    <w:rsid w:val="0006405A"/>
    <w:rsid w:val="000640A0"/>
    <w:rsid w:val="000640EE"/>
    <w:rsid w:val="00066394"/>
    <w:rsid w:val="000669DB"/>
    <w:rsid w:val="000677D6"/>
    <w:rsid w:val="00067B20"/>
    <w:rsid w:val="00067F88"/>
    <w:rsid w:val="0007101B"/>
    <w:rsid w:val="000714D0"/>
    <w:rsid w:val="0007190C"/>
    <w:rsid w:val="00072095"/>
    <w:rsid w:val="000720B3"/>
    <w:rsid w:val="00072C67"/>
    <w:rsid w:val="0007307E"/>
    <w:rsid w:val="0007410E"/>
    <w:rsid w:val="000751DF"/>
    <w:rsid w:val="000763F4"/>
    <w:rsid w:val="000768DF"/>
    <w:rsid w:val="000800A9"/>
    <w:rsid w:val="00080536"/>
    <w:rsid w:val="0008120B"/>
    <w:rsid w:val="00081BB3"/>
    <w:rsid w:val="00081C76"/>
    <w:rsid w:val="0008333B"/>
    <w:rsid w:val="0008340B"/>
    <w:rsid w:val="0008346A"/>
    <w:rsid w:val="000836CA"/>
    <w:rsid w:val="0008466A"/>
    <w:rsid w:val="000849EA"/>
    <w:rsid w:val="00085A37"/>
    <w:rsid w:val="00086A76"/>
    <w:rsid w:val="00086ED1"/>
    <w:rsid w:val="0008740F"/>
    <w:rsid w:val="00087C47"/>
    <w:rsid w:val="0009026D"/>
    <w:rsid w:val="000917A8"/>
    <w:rsid w:val="00091EDA"/>
    <w:rsid w:val="000922A5"/>
    <w:rsid w:val="0009310E"/>
    <w:rsid w:val="000932F6"/>
    <w:rsid w:val="00093371"/>
    <w:rsid w:val="000939AE"/>
    <w:rsid w:val="00093E44"/>
    <w:rsid w:val="0009418A"/>
    <w:rsid w:val="00094B3D"/>
    <w:rsid w:val="0009605D"/>
    <w:rsid w:val="00096A83"/>
    <w:rsid w:val="00097773"/>
    <w:rsid w:val="00097A0C"/>
    <w:rsid w:val="000A0727"/>
    <w:rsid w:val="000A0959"/>
    <w:rsid w:val="000A190E"/>
    <w:rsid w:val="000A1FCC"/>
    <w:rsid w:val="000A2349"/>
    <w:rsid w:val="000A2520"/>
    <w:rsid w:val="000A2DFD"/>
    <w:rsid w:val="000A3CD1"/>
    <w:rsid w:val="000A444C"/>
    <w:rsid w:val="000A4BB4"/>
    <w:rsid w:val="000A508E"/>
    <w:rsid w:val="000A596F"/>
    <w:rsid w:val="000A62E2"/>
    <w:rsid w:val="000A6402"/>
    <w:rsid w:val="000A68E7"/>
    <w:rsid w:val="000A77D2"/>
    <w:rsid w:val="000A7FF5"/>
    <w:rsid w:val="000B0BDB"/>
    <w:rsid w:val="000B0C50"/>
    <w:rsid w:val="000B2203"/>
    <w:rsid w:val="000B2A9A"/>
    <w:rsid w:val="000B2EFA"/>
    <w:rsid w:val="000B559B"/>
    <w:rsid w:val="000B759B"/>
    <w:rsid w:val="000B7A85"/>
    <w:rsid w:val="000C1749"/>
    <w:rsid w:val="000C178D"/>
    <w:rsid w:val="000C377B"/>
    <w:rsid w:val="000C3F12"/>
    <w:rsid w:val="000C43E9"/>
    <w:rsid w:val="000C4AEC"/>
    <w:rsid w:val="000C4D92"/>
    <w:rsid w:val="000C4E06"/>
    <w:rsid w:val="000C5168"/>
    <w:rsid w:val="000C66EA"/>
    <w:rsid w:val="000C6A35"/>
    <w:rsid w:val="000D0F7D"/>
    <w:rsid w:val="000D1521"/>
    <w:rsid w:val="000D19BF"/>
    <w:rsid w:val="000D1BB3"/>
    <w:rsid w:val="000D205C"/>
    <w:rsid w:val="000D252C"/>
    <w:rsid w:val="000D366E"/>
    <w:rsid w:val="000D3848"/>
    <w:rsid w:val="000D3C9A"/>
    <w:rsid w:val="000D5B8B"/>
    <w:rsid w:val="000D5EA6"/>
    <w:rsid w:val="000D6C34"/>
    <w:rsid w:val="000D6F31"/>
    <w:rsid w:val="000E0B91"/>
    <w:rsid w:val="000E11CC"/>
    <w:rsid w:val="000E25F0"/>
    <w:rsid w:val="000E2C89"/>
    <w:rsid w:val="000E31AA"/>
    <w:rsid w:val="000E3918"/>
    <w:rsid w:val="000E4288"/>
    <w:rsid w:val="000E56CD"/>
    <w:rsid w:val="000E6843"/>
    <w:rsid w:val="000E6AD8"/>
    <w:rsid w:val="000E764F"/>
    <w:rsid w:val="000E7A4E"/>
    <w:rsid w:val="000E7F65"/>
    <w:rsid w:val="000F02A1"/>
    <w:rsid w:val="000F0E5B"/>
    <w:rsid w:val="000F1DCA"/>
    <w:rsid w:val="000F2464"/>
    <w:rsid w:val="000F2A72"/>
    <w:rsid w:val="000F41B0"/>
    <w:rsid w:val="000F4987"/>
    <w:rsid w:val="000F51F5"/>
    <w:rsid w:val="000F5AB9"/>
    <w:rsid w:val="000F5AEC"/>
    <w:rsid w:val="000F6077"/>
    <w:rsid w:val="000F62D0"/>
    <w:rsid w:val="00100234"/>
    <w:rsid w:val="00100C6B"/>
    <w:rsid w:val="00104124"/>
    <w:rsid w:val="001049D7"/>
    <w:rsid w:val="00105C4F"/>
    <w:rsid w:val="00106B50"/>
    <w:rsid w:val="00107169"/>
    <w:rsid w:val="001077EF"/>
    <w:rsid w:val="00107BBE"/>
    <w:rsid w:val="00110AD2"/>
    <w:rsid w:val="0011203F"/>
    <w:rsid w:val="001125F1"/>
    <w:rsid w:val="00114EC5"/>
    <w:rsid w:val="00115048"/>
    <w:rsid w:val="00115FEE"/>
    <w:rsid w:val="00116292"/>
    <w:rsid w:val="00116BD8"/>
    <w:rsid w:val="00121E03"/>
    <w:rsid w:val="00121E2E"/>
    <w:rsid w:val="00123187"/>
    <w:rsid w:val="00123321"/>
    <w:rsid w:val="0012356D"/>
    <w:rsid w:val="001239C5"/>
    <w:rsid w:val="00124130"/>
    <w:rsid w:val="00124BF9"/>
    <w:rsid w:val="0012567B"/>
    <w:rsid w:val="001260F5"/>
    <w:rsid w:val="0012779C"/>
    <w:rsid w:val="00127F29"/>
    <w:rsid w:val="00130530"/>
    <w:rsid w:val="00130F14"/>
    <w:rsid w:val="00131761"/>
    <w:rsid w:val="00132822"/>
    <w:rsid w:val="00133E60"/>
    <w:rsid w:val="00133FF1"/>
    <w:rsid w:val="00134FC9"/>
    <w:rsid w:val="00134FF5"/>
    <w:rsid w:val="001352F0"/>
    <w:rsid w:val="001360DE"/>
    <w:rsid w:val="00136B46"/>
    <w:rsid w:val="001378BA"/>
    <w:rsid w:val="001379E8"/>
    <w:rsid w:val="0014066E"/>
    <w:rsid w:val="00141D1D"/>
    <w:rsid w:val="00143030"/>
    <w:rsid w:val="00143767"/>
    <w:rsid w:val="001438E3"/>
    <w:rsid w:val="0014416A"/>
    <w:rsid w:val="00145A3A"/>
    <w:rsid w:val="00145ABF"/>
    <w:rsid w:val="00146242"/>
    <w:rsid w:val="00146739"/>
    <w:rsid w:val="00146862"/>
    <w:rsid w:val="00147DDE"/>
    <w:rsid w:val="0015047B"/>
    <w:rsid w:val="00150C04"/>
    <w:rsid w:val="0015175B"/>
    <w:rsid w:val="001518C3"/>
    <w:rsid w:val="001522C4"/>
    <w:rsid w:val="001522FA"/>
    <w:rsid w:val="00152337"/>
    <w:rsid w:val="0015325C"/>
    <w:rsid w:val="001537A8"/>
    <w:rsid w:val="001537C4"/>
    <w:rsid w:val="00153D6B"/>
    <w:rsid w:val="00153E60"/>
    <w:rsid w:val="00154960"/>
    <w:rsid w:val="00154E32"/>
    <w:rsid w:val="00155B58"/>
    <w:rsid w:val="001563E4"/>
    <w:rsid w:val="00156622"/>
    <w:rsid w:val="0015711D"/>
    <w:rsid w:val="00157427"/>
    <w:rsid w:val="0016043C"/>
    <w:rsid w:val="00160B97"/>
    <w:rsid w:val="001612D2"/>
    <w:rsid w:val="001614A2"/>
    <w:rsid w:val="00162058"/>
    <w:rsid w:val="001656D8"/>
    <w:rsid w:val="00165827"/>
    <w:rsid w:val="0016632A"/>
    <w:rsid w:val="001672FB"/>
    <w:rsid w:val="00172050"/>
    <w:rsid w:val="001727C3"/>
    <w:rsid w:val="00172BAA"/>
    <w:rsid w:val="00172D45"/>
    <w:rsid w:val="00173722"/>
    <w:rsid w:val="00174296"/>
    <w:rsid w:val="001744F4"/>
    <w:rsid w:val="0017571F"/>
    <w:rsid w:val="00175ADD"/>
    <w:rsid w:val="00175C83"/>
    <w:rsid w:val="00177AF5"/>
    <w:rsid w:val="00181497"/>
    <w:rsid w:val="00181DB6"/>
    <w:rsid w:val="00182611"/>
    <w:rsid w:val="001826E3"/>
    <w:rsid w:val="00184179"/>
    <w:rsid w:val="00184340"/>
    <w:rsid w:val="00184608"/>
    <w:rsid w:val="00184FF9"/>
    <w:rsid w:val="00185F33"/>
    <w:rsid w:val="00190547"/>
    <w:rsid w:val="0019060D"/>
    <w:rsid w:val="001911CF"/>
    <w:rsid w:val="0019126C"/>
    <w:rsid w:val="00191BBA"/>
    <w:rsid w:val="00191F7E"/>
    <w:rsid w:val="0019237C"/>
    <w:rsid w:val="00192821"/>
    <w:rsid w:val="00192940"/>
    <w:rsid w:val="001932C2"/>
    <w:rsid w:val="001938D8"/>
    <w:rsid w:val="00194368"/>
    <w:rsid w:val="0019480A"/>
    <w:rsid w:val="001953AA"/>
    <w:rsid w:val="00195611"/>
    <w:rsid w:val="00195B5B"/>
    <w:rsid w:val="00195B96"/>
    <w:rsid w:val="00196ACF"/>
    <w:rsid w:val="00196C88"/>
    <w:rsid w:val="00196CC2"/>
    <w:rsid w:val="00196CC9"/>
    <w:rsid w:val="001971DC"/>
    <w:rsid w:val="0019767A"/>
    <w:rsid w:val="001A0619"/>
    <w:rsid w:val="001A092A"/>
    <w:rsid w:val="001A3EF8"/>
    <w:rsid w:val="001A4A9F"/>
    <w:rsid w:val="001A522A"/>
    <w:rsid w:val="001A55F4"/>
    <w:rsid w:val="001A65A7"/>
    <w:rsid w:val="001A6771"/>
    <w:rsid w:val="001A67D7"/>
    <w:rsid w:val="001A69A7"/>
    <w:rsid w:val="001A7514"/>
    <w:rsid w:val="001A7F4D"/>
    <w:rsid w:val="001B125A"/>
    <w:rsid w:val="001B16FC"/>
    <w:rsid w:val="001B2DD7"/>
    <w:rsid w:val="001B3472"/>
    <w:rsid w:val="001B4307"/>
    <w:rsid w:val="001B47F6"/>
    <w:rsid w:val="001B4C84"/>
    <w:rsid w:val="001B6C4B"/>
    <w:rsid w:val="001B6EA1"/>
    <w:rsid w:val="001B784C"/>
    <w:rsid w:val="001B78FF"/>
    <w:rsid w:val="001C0807"/>
    <w:rsid w:val="001C0E25"/>
    <w:rsid w:val="001C1BE4"/>
    <w:rsid w:val="001C3080"/>
    <w:rsid w:val="001C3977"/>
    <w:rsid w:val="001C3FBE"/>
    <w:rsid w:val="001C40CE"/>
    <w:rsid w:val="001C41F2"/>
    <w:rsid w:val="001C46DC"/>
    <w:rsid w:val="001C4E7F"/>
    <w:rsid w:val="001C53B4"/>
    <w:rsid w:val="001C61E9"/>
    <w:rsid w:val="001C6268"/>
    <w:rsid w:val="001C6439"/>
    <w:rsid w:val="001C6665"/>
    <w:rsid w:val="001C7144"/>
    <w:rsid w:val="001C74C4"/>
    <w:rsid w:val="001D0E26"/>
    <w:rsid w:val="001D1720"/>
    <w:rsid w:val="001D23FA"/>
    <w:rsid w:val="001D2513"/>
    <w:rsid w:val="001D26D2"/>
    <w:rsid w:val="001D3441"/>
    <w:rsid w:val="001D37AE"/>
    <w:rsid w:val="001D3B42"/>
    <w:rsid w:val="001D3C4D"/>
    <w:rsid w:val="001D3F00"/>
    <w:rsid w:val="001D4723"/>
    <w:rsid w:val="001D483F"/>
    <w:rsid w:val="001D4AAD"/>
    <w:rsid w:val="001D5156"/>
    <w:rsid w:val="001D64B3"/>
    <w:rsid w:val="001E06AB"/>
    <w:rsid w:val="001E0CBF"/>
    <w:rsid w:val="001E120E"/>
    <w:rsid w:val="001E19E3"/>
    <w:rsid w:val="001E1ABF"/>
    <w:rsid w:val="001E1F6B"/>
    <w:rsid w:val="001E239A"/>
    <w:rsid w:val="001E3692"/>
    <w:rsid w:val="001E479F"/>
    <w:rsid w:val="001E4E3A"/>
    <w:rsid w:val="001E69BC"/>
    <w:rsid w:val="001E6AF5"/>
    <w:rsid w:val="001F005D"/>
    <w:rsid w:val="001F02B7"/>
    <w:rsid w:val="001F03DB"/>
    <w:rsid w:val="001F1506"/>
    <w:rsid w:val="001F3B03"/>
    <w:rsid w:val="001F3C6F"/>
    <w:rsid w:val="001F4ECD"/>
    <w:rsid w:val="001F5164"/>
    <w:rsid w:val="001F5819"/>
    <w:rsid w:val="001F5BD8"/>
    <w:rsid w:val="001F5C3B"/>
    <w:rsid w:val="001F705F"/>
    <w:rsid w:val="001F71E6"/>
    <w:rsid w:val="001F7BBE"/>
    <w:rsid w:val="001F7FB7"/>
    <w:rsid w:val="00200016"/>
    <w:rsid w:val="0020152E"/>
    <w:rsid w:val="00202EC2"/>
    <w:rsid w:val="00203504"/>
    <w:rsid w:val="00203A15"/>
    <w:rsid w:val="00204179"/>
    <w:rsid w:val="002042F7"/>
    <w:rsid w:val="002043C5"/>
    <w:rsid w:val="0020462F"/>
    <w:rsid w:val="00204735"/>
    <w:rsid w:val="00204796"/>
    <w:rsid w:val="00204ECE"/>
    <w:rsid w:val="00205093"/>
    <w:rsid w:val="002050BE"/>
    <w:rsid w:val="00206D7C"/>
    <w:rsid w:val="00207F0B"/>
    <w:rsid w:val="0021117F"/>
    <w:rsid w:val="0021172E"/>
    <w:rsid w:val="00212CC0"/>
    <w:rsid w:val="00212FE7"/>
    <w:rsid w:val="0021334D"/>
    <w:rsid w:val="00213773"/>
    <w:rsid w:val="00213EBC"/>
    <w:rsid w:val="00214247"/>
    <w:rsid w:val="00214C9B"/>
    <w:rsid w:val="00215054"/>
    <w:rsid w:val="00215925"/>
    <w:rsid w:val="002163AC"/>
    <w:rsid w:val="00221501"/>
    <w:rsid w:val="00221BD0"/>
    <w:rsid w:val="00221F71"/>
    <w:rsid w:val="0022330E"/>
    <w:rsid w:val="00223A70"/>
    <w:rsid w:val="00223F0E"/>
    <w:rsid w:val="00223F98"/>
    <w:rsid w:val="00224002"/>
    <w:rsid w:val="00224ACF"/>
    <w:rsid w:val="00224F0A"/>
    <w:rsid w:val="00224FDE"/>
    <w:rsid w:val="00225E12"/>
    <w:rsid w:val="002260A9"/>
    <w:rsid w:val="00226310"/>
    <w:rsid w:val="00226A5C"/>
    <w:rsid w:val="00227528"/>
    <w:rsid w:val="0022775E"/>
    <w:rsid w:val="00227768"/>
    <w:rsid w:val="0023043C"/>
    <w:rsid w:val="00230813"/>
    <w:rsid w:val="002309E5"/>
    <w:rsid w:val="00231163"/>
    <w:rsid w:val="0023151E"/>
    <w:rsid w:val="00232EE5"/>
    <w:rsid w:val="00233338"/>
    <w:rsid w:val="0023338D"/>
    <w:rsid w:val="00233E85"/>
    <w:rsid w:val="002367D8"/>
    <w:rsid w:val="00237A02"/>
    <w:rsid w:val="00237D4E"/>
    <w:rsid w:val="0024021F"/>
    <w:rsid w:val="002407FE"/>
    <w:rsid w:val="0024135B"/>
    <w:rsid w:val="002414F1"/>
    <w:rsid w:val="0024151C"/>
    <w:rsid w:val="00242981"/>
    <w:rsid w:val="00243234"/>
    <w:rsid w:val="00243BB6"/>
    <w:rsid w:val="00244A7A"/>
    <w:rsid w:val="00244AE3"/>
    <w:rsid w:val="00245002"/>
    <w:rsid w:val="0024633A"/>
    <w:rsid w:val="002467E1"/>
    <w:rsid w:val="00246E1B"/>
    <w:rsid w:val="0024721F"/>
    <w:rsid w:val="00247779"/>
    <w:rsid w:val="00247CBA"/>
    <w:rsid w:val="0025043D"/>
    <w:rsid w:val="0025148C"/>
    <w:rsid w:val="00251DE6"/>
    <w:rsid w:val="0025286B"/>
    <w:rsid w:val="002529B3"/>
    <w:rsid w:val="00252E62"/>
    <w:rsid w:val="00253504"/>
    <w:rsid w:val="00253DAF"/>
    <w:rsid w:val="00253FDA"/>
    <w:rsid w:val="00254974"/>
    <w:rsid w:val="00254BFE"/>
    <w:rsid w:val="00255620"/>
    <w:rsid w:val="00255BCA"/>
    <w:rsid w:val="00255C5C"/>
    <w:rsid w:val="00256574"/>
    <w:rsid w:val="00256A53"/>
    <w:rsid w:val="00256F4F"/>
    <w:rsid w:val="002572E9"/>
    <w:rsid w:val="00260CC5"/>
    <w:rsid w:val="0026169E"/>
    <w:rsid w:val="002616E2"/>
    <w:rsid w:val="002621C6"/>
    <w:rsid w:val="00263063"/>
    <w:rsid w:val="00264D4E"/>
    <w:rsid w:val="00265AF2"/>
    <w:rsid w:val="002660B4"/>
    <w:rsid w:val="002668A5"/>
    <w:rsid w:val="00266A55"/>
    <w:rsid w:val="0027180F"/>
    <w:rsid w:val="00271C3D"/>
    <w:rsid w:val="00272652"/>
    <w:rsid w:val="00272832"/>
    <w:rsid w:val="002730F8"/>
    <w:rsid w:val="00273499"/>
    <w:rsid w:val="002737C6"/>
    <w:rsid w:val="00273F13"/>
    <w:rsid w:val="00274E93"/>
    <w:rsid w:val="0027572B"/>
    <w:rsid w:val="00275F68"/>
    <w:rsid w:val="00276AC4"/>
    <w:rsid w:val="00277118"/>
    <w:rsid w:val="002774A0"/>
    <w:rsid w:val="002800B0"/>
    <w:rsid w:val="00280C0D"/>
    <w:rsid w:val="002826DD"/>
    <w:rsid w:val="00282A40"/>
    <w:rsid w:val="00282B83"/>
    <w:rsid w:val="002830E1"/>
    <w:rsid w:val="0028336F"/>
    <w:rsid w:val="00283FE6"/>
    <w:rsid w:val="0028408C"/>
    <w:rsid w:val="002842B9"/>
    <w:rsid w:val="002851D6"/>
    <w:rsid w:val="002878C3"/>
    <w:rsid w:val="00290908"/>
    <w:rsid w:val="00291352"/>
    <w:rsid w:val="0029178C"/>
    <w:rsid w:val="00291C20"/>
    <w:rsid w:val="00291F02"/>
    <w:rsid w:val="00292368"/>
    <w:rsid w:val="0029341B"/>
    <w:rsid w:val="002935C0"/>
    <w:rsid w:val="00295F41"/>
    <w:rsid w:val="0029655F"/>
    <w:rsid w:val="0029665F"/>
    <w:rsid w:val="00296A8E"/>
    <w:rsid w:val="00296F08"/>
    <w:rsid w:val="00297787"/>
    <w:rsid w:val="002977EF"/>
    <w:rsid w:val="002A067B"/>
    <w:rsid w:val="002A0B56"/>
    <w:rsid w:val="002A1AA6"/>
    <w:rsid w:val="002A1DC3"/>
    <w:rsid w:val="002A22C4"/>
    <w:rsid w:val="002A366C"/>
    <w:rsid w:val="002A3835"/>
    <w:rsid w:val="002A3FD5"/>
    <w:rsid w:val="002A4B52"/>
    <w:rsid w:val="002A5836"/>
    <w:rsid w:val="002A7A67"/>
    <w:rsid w:val="002B0027"/>
    <w:rsid w:val="002B0DAF"/>
    <w:rsid w:val="002B12DD"/>
    <w:rsid w:val="002B12F4"/>
    <w:rsid w:val="002B1398"/>
    <w:rsid w:val="002B18D1"/>
    <w:rsid w:val="002B1D2D"/>
    <w:rsid w:val="002B1D3E"/>
    <w:rsid w:val="002B2901"/>
    <w:rsid w:val="002B2F26"/>
    <w:rsid w:val="002B354E"/>
    <w:rsid w:val="002B413C"/>
    <w:rsid w:val="002B4395"/>
    <w:rsid w:val="002B4922"/>
    <w:rsid w:val="002B4B6A"/>
    <w:rsid w:val="002B4B81"/>
    <w:rsid w:val="002B5F05"/>
    <w:rsid w:val="002B65FE"/>
    <w:rsid w:val="002B6AA7"/>
    <w:rsid w:val="002B6FA5"/>
    <w:rsid w:val="002C12CB"/>
    <w:rsid w:val="002C1389"/>
    <w:rsid w:val="002C1550"/>
    <w:rsid w:val="002C169A"/>
    <w:rsid w:val="002C1796"/>
    <w:rsid w:val="002C1C14"/>
    <w:rsid w:val="002C1F8E"/>
    <w:rsid w:val="002C3D35"/>
    <w:rsid w:val="002C5068"/>
    <w:rsid w:val="002C50C7"/>
    <w:rsid w:val="002C5431"/>
    <w:rsid w:val="002C58C9"/>
    <w:rsid w:val="002C6877"/>
    <w:rsid w:val="002C69AB"/>
    <w:rsid w:val="002C6D41"/>
    <w:rsid w:val="002C7108"/>
    <w:rsid w:val="002C7895"/>
    <w:rsid w:val="002D040D"/>
    <w:rsid w:val="002D300D"/>
    <w:rsid w:val="002D32B9"/>
    <w:rsid w:val="002D389B"/>
    <w:rsid w:val="002D3B5D"/>
    <w:rsid w:val="002D45AD"/>
    <w:rsid w:val="002D4DC8"/>
    <w:rsid w:val="002D5161"/>
    <w:rsid w:val="002D6225"/>
    <w:rsid w:val="002D6628"/>
    <w:rsid w:val="002D6BD1"/>
    <w:rsid w:val="002D6CB3"/>
    <w:rsid w:val="002D713F"/>
    <w:rsid w:val="002D798D"/>
    <w:rsid w:val="002E09BA"/>
    <w:rsid w:val="002E1636"/>
    <w:rsid w:val="002E18ED"/>
    <w:rsid w:val="002E219D"/>
    <w:rsid w:val="002E314B"/>
    <w:rsid w:val="002E3830"/>
    <w:rsid w:val="002E427B"/>
    <w:rsid w:val="002E4E2B"/>
    <w:rsid w:val="002E53B0"/>
    <w:rsid w:val="002E574B"/>
    <w:rsid w:val="002E5DAC"/>
    <w:rsid w:val="002E5E5C"/>
    <w:rsid w:val="002F007E"/>
    <w:rsid w:val="002F0FC1"/>
    <w:rsid w:val="002F2588"/>
    <w:rsid w:val="002F2E86"/>
    <w:rsid w:val="002F362B"/>
    <w:rsid w:val="002F36DB"/>
    <w:rsid w:val="002F3C52"/>
    <w:rsid w:val="002F489D"/>
    <w:rsid w:val="002F4B92"/>
    <w:rsid w:val="002F4E16"/>
    <w:rsid w:val="002F5211"/>
    <w:rsid w:val="002F58E6"/>
    <w:rsid w:val="002F6D11"/>
    <w:rsid w:val="00300419"/>
    <w:rsid w:val="00301A32"/>
    <w:rsid w:val="0030212C"/>
    <w:rsid w:val="00302485"/>
    <w:rsid w:val="00302E0B"/>
    <w:rsid w:val="00304878"/>
    <w:rsid w:val="00304C60"/>
    <w:rsid w:val="003119AF"/>
    <w:rsid w:val="00311E9A"/>
    <w:rsid w:val="00311EEA"/>
    <w:rsid w:val="00312399"/>
    <w:rsid w:val="0031266D"/>
    <w:rsid w:val="00313340"/>
    <w:rsid w:val="00313560"/>
    <w:rsid w:val="0031464D"/>
    <w:rsid w:val="00314AD6"/>
    <w:rsid w:val="00316822"/>
    <w:rsid w:val="00317CF8"/>
    <w:rsid w:val="00317FE7"/>
    <w:rsid w:val="0032106E"/>
    <w:rsid w:val="00321D91"/>
    <w:rsid w:val="0032205F"/>
    <w:rsid w:val="00323045"/>
    <w:rsid w:val="003236AB"/>
    <w:rsid w:val="0032372A"/>
    <w:rsid w:val="00323B68"/>
    <w:rsid w:val="00323F9D"/>
    <w:rsid w:val="003240F9"/>
    <w:rsid w:val="00324E47"/>
    <w:rsid w:val="00325F86"/>
    <w:rsid w:val="00326096"/>
    <w:rsid w:val="003261D7"/>
    <w:rsid w:val="00326AA1"/>
    <w:rsid w:val="00327BF6"/>
    <w:rsid w:val="00330F54"/>
    <w:rsid w:val="00332437"/>
    <w:rsid w:val="00332896"/>
    <w:rsid w:val="00333D77"/>
    <w:rsid w:val="00334060"/>
    <w:rsid w:val="00334159"/>
    <w:rsid w:val="003347E8"/>
    <w:rsid w:val="00335A21"/>
    <w:rsid w:val="00335CB0"/>
    <w:rsid w:val="00337228"/>
    <w:rsid w:val="00337BAE"/>
    <w:rsid w:val="00337BF1"/>
    <w:rsid w:val="00337FA5"/>
    <w:rsid w:val="00340258"/>
    <w:rsid w:val="003409FA"/>
    <w:rsid w:val="00340B83"/>
    <w:rsid w:val="003434EF"/>
    <w:rsid w:val="00343664"/>
    <w:rsid w:val="00343E79"/>
    <w:rsid w:val="00344017"/>
    <w:rsid w:val="00344395"/>
    <w:rsid w:val="0034442E"/>
    <w:rsid w:val="00344AF6"/>
    <w:rsid w:val="0034654C"/>
    <w:rsid w:val="003468D6"/>
    <w:rsid w:val="00346D0D"/>
    <w:rsid w:val="00347DA2"/>
    <w:rsid w:val="00350724"/>
    <w:rsid w:val="00350D70"/>
    <w:rsid w:val="00350D8E"/>
    <w:rsid w:val="00351A37"/>
    <w:rsid w:val="00351C3B"/>
    <w:rsid w:val="003530B4"/>
    <w:rsid w:val="003543A0"/>
    <w:rsid w:val="003544D5"/>
    <w:rsid w:val="00354DC0"/>
    <w:rsid w:val="00354F1B"/>
    <w:rsid w:val="003558D6"/>
    <w:rsid w:val="00356DE3"/>
    <w:rsid w:val="00357043"/>
    <w:rsid w:val="0035734C"/>
    <w:rsid w:val="00357393"/>
    <w:rsid w:val="003576F3"/>
    <w:rsid w:val="0036001E"/>
    <w:rsid w:val="0036029F"/>
    <w:rsid w:val="00360D5E"/>
    <w:rsid w:val="00363D95"/>
    <w:rsid w:val="003652E4"/>
    <w:rsid w:val="00365619"/>
    <w:rsid w:val="003659CD"/>
    <w:rsid w:val="00366A85"/>
    <w:rsid w:val="003674DB"/>
    <w:rsid w:val="00367946"/>
    <w:rsid w:val="00367A60"/>
    <w:rsid w:val="00367BA1"/>
    <w:rsid w:val="0037003F"/>
    <w:rsid w:val="00370CBF"/>
    <w:rsid w:val="0037252B"/>
    <w:rsid w:val="00373781"/>
    <w:rsid w:val="00374302"/>
    <w:rsid w:val="003754B5"/>
    <w:rsid w:val="0037616F"/>
    <w:rsid w:val="0037638B"/>
    <w:rsid w:val="0037672F"/>
    <w:rsid w:val="00377590"/>
    <w:rsid w:val="003801E0"/>
    <w:rsid w:val="0038095B"/>
    <w:rsid w:val="00380BB3"/>
    <w:rsid w:val="00380DDE"/>
    <w:rsid w:val="00381527"/>
    <w:rsid w:val="0038245B"/>
    <w:rsid w:val="00382737"/>
    <w:rsid w:val="00384A7A"/>
    <w:rsid w:val="0038575D"/>
    <w:rsid w:val="00387520"/>
    <w:rsid w:val="00387664"/>
    <w:rsid w:val="00387D97"/>
    <w:rsid w:val="00390120"/>
    <w:rsid w:val="00390406"/>
    <w:rsid w:val="00390C89"/>
    <w:rsid w:val="0039165C"/>
    <w:rsid w:val="00391690"/>
    <w:rsid w:val="00393740"/>
    <w:rsid w:val="00394D57"/>
    <w:rsid w:val="0039517B"/>
    <w:rsid w:val="0039526F"/>
    <w:rsid w:val="00395FEC"/>
    <w:rsid w:val="003960DC"/>
    <w:rsid w:val="0039637C"/>
    <w:rsid w:val="003964E0"/>
    <w:rsid w:val="00396BF4"/>
    <w:rsid w:val="003A0683"/>
    <w:rsid w:val="003A17E7"/>
    <w:rsid w:val="003A1E12"/>
    <w:rsid w:val="003A3B84"/>
    <w:rsid w:val="003A402E"/>
    <w:rsid w:val="003A5355"/>
    <w:rsid w:val="003A55AC"/>
    <w:rsid w:val="003B11D4"/>
    <w:rsid w:val="003B13D5"/>
    <w:rsid w:val="003B1999"/>
    <w:rsid w:val="003B1B1A"/>
    <w:rsid w:val="003B36CE"/>
    <w:rsid w:val="003B3C19"/>
    <w:rsid w:val="003B43B9"/>
    <w:rsid w:val="003B558F"/>
    <w:rsid w:val="003B5CA3"/>
    <w:rsid w:val="003B65B3"/>
    <w:rsid w:val="003B6C32"/>
    <w:rsid w:val="003B7CE6"/>
    <w:rsid w:val="003B7E1A"/>
    <w:rsid w:val="003C00A8"/>
    <w:rsid w:val="003C0117"/>
    <w:rsid w:val="003C0B0A"/>
    <w:rsid w:val="003C0D19"/>
    <w:rsid w:val="003C1474"/>
    <w:rsid w:val="003C1E7E"/>
    <w:rsid w:val="003C249F"/>
    <w:rsid w:val="003C2508"/>
    <w:rsid w:val="003C2922"/>
    <w:rsid w:val="003C2942"/>
    <w:rsid w:val="003C2D82"/>
    <w:rsid w:val="003C3A42"/>
    <w:rsid w:val="003C3F2A"/>
    <w:rsid w:val="003C4793"/>
    <w:rsid w:val="003C4C24"/>
    <w:rsid w:val="003C5171"/>
    <w:rsid w:val="003C6D59"/>
    <w:rsid w:val="003C6D97"/>
    <w:rsid w:val="003C7E7B"/>
    <w:rsid w:val="003D0B68"/>
    <w:rsid w:val="003D0EF2"/>
    <w:rsid w:val="003D1755"/>
    <w:rsid w:val="003D33B4"/>
    <w:rsid w:val="003D4563"/>
    <w:rsid w:val="003D6CE2"/>
    <w:rsid w:val="003D6E0D"/>
    <w:rsid w:val="003E0177"/>
    <w:rsid w:val="003E0BFE"/>
    <w:rsid w:val="003E1028"/>
    <w:rsid w:val="003E20D2"/>
    <w:rsid w:val="003E3876"/>
    <w:rsid w:val="003E4669"/>
    <w:rsid w:val="003E4927"/>
    <w:rsid w:val="003E7334"/>
    <w:rsid w:val="003F0317"/>
    <w:rsid w:val="003F0499"/>
    <w:rsid w:val="003F0981"/>
    <w:rsid w:val="003F0A68"/>
    <w:rsid w:val="003F170D"/>
    <w:rsid w:val="003F2031"/>
    <w:rsid w:val="003F2845"/>
    <w:rsid w:val="003F2D21"/>
    <w:rsid w:val="003F3BF2"/>
    <w:rsid w:val="003F44A0"/>
    <w:rsid w:val="003F4F63"/>
    <w:rsid w:val="003F5760"/>
    <w:rsid w:val="003F5B7B"/>
    <w:rsid w:val="003F61D1"/>
    <w:rsid w:val="003F6E42"/>
    <w:rsid w:val="003F6EA6"/>
    <w:rsid w:val="003F74F0"/>
    <w:rsid w:val="003F7D62"/>
    <w:rsid w:val="003F7F57"/>
    <w:rsid w:val="004000EA"/>
    <w:rsid w:val="004002C7"/>
    <w:rsid w:val="004010E1"/>
    <w:rsid w:val="004043F6"/>
    <w:rsid w:val="004046CE"/>
    <w:rsid w:val="004049D7"/>
    <w:rsid w:val="00404B2F"/>
    <w:rsid w:val="00405A22"/>
    <w:rsid w:val="0041002D"/>
    <w:rsid w:val="00410403"/>
    <w:rsid w:val="00410613"/>
    <w:rsid w:val="00410F6D"/>
    <w:rsid w:val="00412085"/>
    <w:rsid w:val="004127A4"/>
    <w:rsid w:val="0041280A"/>
    <w:rsid w:val="004140C0"/>
    <w:rsid w:val="00414628"/>
    <w:rsid w:val="00415674"/>
    <w:rsid w:val="0041601C"/>
    <w:rsid w:val="0041655D"/>
    <w:rsid w:val="00416FDE"/>
    <w:rsid w:val="00417A62"/>
    <w:rsid w:val="00417BBC"/>
    <w:rsid w:val="00417D64"/>
    <w:rsid w:val="004207B6"/>
    <w:rsid w:val="004207BC"/>
    <w:rsid w:val="004210FF"/>
    <w:rsid w:val="0042155E"/>
    <w:rsid w:val="00422EBF"/>
    <w:rsid w:val="00424BE9"/>
    <w:rsid w:val="00424C9B"/>
    <w:rsid w:val="00427119"/>
    <w:rsid w:val="00427172"/>
    <w:rsid w:val="004273F9"/>
    <w:rsid w:val="004314CC"/>
    <w:rsid w:val="00431ABD"/>
    <w:rsid w:val="0043251F"/>
    <w:rsid w:val="004330AF"/>
    <w:rsid w:val="00433A51"/>
    <w:rsid w:val="0043675B"/>
    <w:rsid w:val="00436D0D"/>
    <w:rsid w:val="00437050"/>
    <w:rsid w:val="004374BD"/>
    <w:rsid w:val="00437E81"/>
    <w:rsid w:val="00440AEF"/>
    <w:rsid w:val="00441384"/>
    <w:rsid w:val="00441A41"/>
    <w:rsid w:val="00441A96"/>
    <w:rsid w:val="00441C1B"/>
    <w:rsid w:val="00441C24"/>
    <w:rsid w:val="00442BAF"/>
    <w:rsid w:val="00442CAE"/>
    <w:rsid w:val="00443428"/>
    <w:rsid w:val="004436E4"/>
    <w:rsid w:val="004445BB"/>
    <w:rsid w:val="00444780"/>
    <w:rsid w:val="004451F7"/>
    <w:rsid w:val="00445CB2"/>
    <w:rsid w:val="0044610A"/>
    <w:rsid w:val="00447143"/>
    <w:rsid w:val="00447E04"/>
    <w:rsid w:val="00451557"/>
    <w:rsid w:val="00451D5A"/>
    <w:rsid w:val="004525B1"/>
    <w:rsid w:val="004531E3"/>
    <w:rsid w:val="004548E9"/>
    <w:rsid w:val="00455922"/>
    <w:rsid w:val="00455BE5"/>
    <w:rsid w:val="004570DB"/>
    <w:rsid w:val="00457346"/>
    <w:rsid w:val="0045798A"/>
    <w:rsid w:val="00457E63"/>
    <w:rsid w:val="00460DD8"/>
    <w:rsid w:val="00461040"/>
    <w:rsid w:val="004615B9"/>
    <w:rsid w:val="00461883"/>
    <w:rsid w:val="004638D6"/>
    <w:rsid w:val="00463BA7"/>
    <w:rsid w:val="0046475B"/>
    <w:rsid w:val="00464FF8"/>
    <w:rsid w:val="0046573E"/>
    <w:rsid w:val="00465CDB"/>
    <w:rsid w:val="004669CC"/>
    <w:rsid w:val="004672A4"/>
    <w:rsid w:val="00467C78"/>
    <w:rsid w:val="00471029"/>
    <w:rsid w:val="004715A3"/>
    <w:rsid w:val="00471D30"/>
    <w:rsid w:val="00471F17"/>
    <w:rsid w:val="00472B62"/>
    <w:rsid w:val="00474019"/>
    <w:rsid w:val="0047465E"/>
    <w:rsid w:val="00474893"/>
    <w:rsid w:val="004752BA"/>
    <w:rsid w:val="0047580D"/>
    <w:rsid w:val="00475FFB"/>
    <w:rsid w:val="00476FDB"/>
    <w:rsid w:val="00477FFD"/>
    <w:rsid w:val="004802F6"/>
    <w:rsid w:val="004817F6"/>
    <w:rsid w:val="0048250E"/>
    <w:rsid w:val="00482534"/>
    <w:rsid w:val="00482620"/>
    <w:rsid w:val="00482698"/>
    <w:rsid w:val="004840DA"/>
    <w:rsid w:val="00484472"/>
    <w:rsid w:val="0048459A"/>
    <w:rsid w:val="00484B22"/>
    <w:rsid w:val="004866C9"/>
    <w:rsid w:val="00486EA6"/>
    <w:rsid w:val="00487B5F"/>
    <w:rsid w:val="004908A8"/>
    <w:rsid w:val="0049091C"/>
    <w:rsid w:val="00490976"/>
    <w:rsid w:val="00490D3C"/>
    <w:rsid w:val="00490E30"/>
    <w:rsid w:val="0049192B"/>
    <w:rsid w:val="00492170"/>
    <w:rsid w:val="0049266F"/>
    <w:rsid w:val="004929FD"/>
    <w:rsid w:val="00493274"/>
    <w:rsid w:val="00493C1A"/>
    <w:rsid w:val="00494868"/>
    <w:rsid w:val="00494C36"/>
    <w:rsid w:val="004952D0"/>
    <w:rsid w:val="0049549A"/>
    <w:rsid w:val="00496198"/>
    <w:rsid w:val="004962AD"/>
    <w:rsid w:val="004974A6"/>
    <w:rsid w:val="00497C96"/>
    <w:rsid w:val="004A1F4F"/>
    <w:rsid w:val="004A2615"/>
    <w:rsid w:val="004A2E1D"/>
    <w:rsid w:val="004A35C1"/>
    <w:rsid w:val="004A3766"/>
    <w:rsid w:val="004A37FF"/>
    <w:rsid w:val="004A3824"/>
    <w:rsid w:val="004A4EC2"/>
    <w:rsid w:val="004A5414"/>
    <w:rsid w:val="004A57EB"/>
    <w:rsid w:val="004A74BE"/>
    <w:rsid w:val="004A751F"/>
    <w:rsid w:val="004A76C0"/>
    <w:rsid w:val="004A7FA4"/>
    <w:rsid w:val="004B0E79"/>
    <w:rsid w:val="004B10A6"/>
    <w:rsid w:val="004B10B6"/>
    <w:rsid w:val="004B112A"/>
    <w:rsid w:val="004B1325"/>
    <w:rsid w:val="004B160D"/>
    <w:rsid w:val="004B18B8"/>
    <w:rsid w:val="004B375F"/>
    <w:rsid w:val="004B54EA"/>
    <w:rsid w:val="004B60E7"/>
    <w:rsid w:val="004B70F5"/>
    <w:rsid w:val="004B76E5"/>
    <w:rsid w:val="004B7846"/>
    <w:rsid w:val="004C0992"/>
    <w:rsid w:val="004C0DEC"/>
    <w:rsid w:val="004C1EE8"/>
    <w:rsid w:val="004C2149"/>
    <w:rsid w:val="004C28D9"/>
    <w:rsid w:val="004C2DD3"/>
    <w:rsid w:val="004C44EE"/>
    <w:rsid w:val="004C4BDE"/>
    <w:rsid w:val="004C5BB1"/>
    <w:rsid w:val="004C5F53"/>
    <w:rsid w:val="004C7719"/>
    <w:rsid w:val="004D01E8"/>
    <w:rsid w:val="004D0B60"/>
    <w:rsid w:val="004D11CC"/>
    <w:rsid w:val="004D2589"/>
    <w:rsid w:val="004D2BCE"/>
    <w:rsid w:val="004D2D86"/>
    <w:rsid w:val="004D3214"/>
    <w:rsid w:val="004D412F"/>
    <w:rsid w:val="004D4192"/>
    <w:rsid w:val="004D41E4"/>
    <w:rsid w:val="004D45E0"/>
    <w:rsid w:val="004D48E9"/>
    <w:rsid w:val="004D4D55"/>
    <w:rsid w:val="004D5973"/>
    <w:rsid w:val="004D6A57"/>
    <w:rsid w:val="004D6B60"/>
    <w:rsid w:val="004D71E4"/>
    <w:rsid w:val="004D7366"/>
    <w:rsid w:val="004D73CE"/>
    <w:rsid w:val="004D7530"/>
    <w:rsid w:val="004D7E24"/>
    <w:rsid w:val="004E0C60"/>
    <w:rsid w:val="004E11BB"/>
    <w:rsid w:val="004E1EA2"/>
    <w:rsid w:val="004E24A1"/>
    <w:rsid w:val="004E25FA"/>
    <w:rsid w:val="004E2D09"/>
    <w:rsid w:val="004E31EB"/>
    <w:rsid w:val="004E3805"/>
    <w:rsid w:val="004E44BC"/>
    <w:rsid w:val="004E5813"/>
    <w:rsid w:val="004E660D"/>
    <w:rsid w:val="004F037E"/>
    <w:rsid w:val="004F0C2E"/>
    <w:rsid w:val="004F2701"/>
    <w:rsid w:val="004F2953"/>
    <w:rsid w:val="004F4949"/>
    <w:rsid w:val="004F4C02"/>
    <w:rsid w:val="004F5121"/>
    <w:rsid w:val="004F5539"/>
    <w:rsid w:val="004F5788"/>
    <w:rsid w:val="004F5E1F"/>
    <w:rsid w:val="004F5F3A"/>
    <w:rsid w:val="004F6A40"/>
    <w:rsid w:val="00501378"/>
    <w:rsid w:val="0050191A"/>
    <w:rsid w:val="005039F8"/>
    <w:rsid w:val="00504B5C"/>
    <w:rsid w:val="00505392"/>
    <w:rsid w:val="005066E0"/>
    <w:rsid w:val="00506C97"/>
    <w:rsid w:val="00507F95"/>
    <w:rsid w:val="00510087"/>
    <w:rsid w:val="0051086B"/>
    <w:rsid w:val="00510A36"/>
    <w:rsid w:val="00510D7D"/>
    <w:rsid w:val="0051140A"/>
    <w:rsid w:val="00511632"/>
    <w:rsid w:val="00512026"/>
    <w:rsid w:val="00512E65"/>
    <w:rsid w:val="00513816"/>
    <w:rsid w:val="00513BE5"/>
    <w:rsid w:val="00513BED"/>
    <w:rsid w:val="00514D72"/>
    <w:rsid w:val="00514EF9"/>
    <w:rsid w:val="00515CEB"/>
    <w:rsid w:val="00515EB0"/>
    <w:rsid w:val="00516034"/>
    <w:rsid w:val="00516505"/>
    <w:rsid w:val="00516C40"/>
    <w:rsid w:val="005208C1"/>
    <w:rsid w:val="00520D91"/>
    <w:rsid w:val="00520EFA"/>
    <w:rsid w:val="00521090"/>
    <w:rsid w:val="0052116B"/>
    <w:rsid w:val="0052274C"/>
    <w:rsid w:val="00523249"/>
    <w:rsid w:val="00523F6D"/>
    <w:rsid w:val="0052427E"/>
    <w:rsid w:val="00524460"/>
    <w:rsid w:val="00524688"/>
    <w:rsid w:val="00524F0B"/>
    <w:rsid w:val="00526819"/>
    <w:rsid w:val="00527A0A"/>
    <w:rsid w:val="00527A92"/>
    <w:rsid w:val="00527E8F"/>
    <w:rsid w:val="005313F9"/>
    <w:rsid w:val="00531424"/>
    <w:rsid w:val="005315D7"/>
    <w:rsid w:val="00531962"/>
    <w:rsid w:val="00531B00"/>
    <w:rsid w:val="005323BB"/>
    <w:rsid w:val="00532863"/>
    <w:rsid w:val="00532A69"/>
    <w:rsid w:val="00533527"/>
    <w:rsid w:val="00533963"/>
    <w:rsid w:val="0053404E"/>
    <w:rsid w:val="00534E1F"/>
    <w:rsid w:val="00536204"/>
    <w:rsid w:val="0054017D"/>
    <w:rsid w:val="005402A7"/>
    <w:rsid w:val="005423C2"/>
    <w:rsid w:val="00544198"/>
    <w:rsid w:val="00544A45"/>
    <w:rsid w:val="00545071"/>
    <w:rsid w:val="00545B2B"/>
    <w:rsid w:val="00546A10"/>
    <w:rsid w:val="00546A6E"/>
    <w:rsid w:val="00546A86"/>
    <w:rsid w:val="00547879"/>
    <w:rsid w:val="00550162"/>
    <w:rsid w:val="00551AB9"/>
    <w:rsid w:val="00551BB7"/>
    <w:rsid w:val="00551D2A"/>
    <w:rsid w:val="00552928"/>
    <w:rsid w:val="00552B2F"/>
    <w:rsid w:val="00553408"/>
    <w:rsid w:val="0055350A"/>
    <w:rsid w:val="00553E7E"/>
    <w:rsid w:val="005548FA"/>
    <w:rsid w:val="00554992"/>
    <w:rsid w:val="00554C75"/>
    <w:rsid w:val="00554D34"/>
    <w:rsid w:val="00555061"/>
    <w:rsid w:val="00555799"/>
    <w:rsid w:val="00555E5F"/>
    <w:rsid w:val="00556593"/>
    <w:rsid w:val="00556C5A"/>
    <w:rsid w:val="00557371"/>
    <w:rsid w:val="00560042"/>
    <w:rsid w:val="0056064F"/>
    <w:rsid w:val="0056065A"/>
    <w:rsid w:val="005609D0"/>
    <w:rsid w:val="0056131A"/>
    <w:rsid w:val="00561E59"/>
    <w:rsid w:val="00562AC9"/>
    <w:rsid w:val="00563CD3"/>
    <w:rsid w:val="00564CA2"/>
    <w:rsid w:val="00567284"/>
    <w:rsid w:val="00567395"/>
    <w:rsid w:val="00567532"/>
    <w:rsid w:val="00567FDA"/>
    <w:rsid w:val="00570509"/>
    <w:rsid w:val="0057078E"/>
    <w:rsid w:val="00570C91"/>
    <w:rsid w:val="00571307"/>
    <w:rsid w:val="00573BE8"/>
    <w:rsid w:val="005749A6"/>
    <w:rsid w:val="00574D4E"/>
    <w:rsid w:val="0057517F"/>
    <w:rsid w:val="00575232"/>
    <w:rsid w:val="005756C7"/>
    <w:rsid w:val="00575F6A"/>
    <w:rsid w:val="005768B2"/>
    <w:rsid w:val="00577E2F"/>
    <w:rsid w:val="00580AF2"/>
    <w:rsid w:val="00581CAB"/>
    <w:rsid w:val="00582C82"/>
    <w:rsid w:val="00583265"/>
    <w:rsid w:val="0058388F"/>
    <w:rsid w:val="00584389"/>
    <w:rsid w:val="00585AEB"/>
    <w:rsid w:val="00586F69"/>
    <w:rsid w:val="00586FDF"/>
    <w:rsid w:val="00590087"/>
    <w:rsid w:val="00590B68"/>
    <w:rsid w:val="00590DF3"/>
    <w:rsid w:val="0059136D"/>
    <w:rsid w:val="00591D20"/>
    <w:rsid w:val="00593D55"/>
    <w:rsid w:val="0059416E"/>
    <w:rsid w:val="0059440E"/>
    <w:rsid w:val="00595661"/>
    <w:rsid w:val="00596198"/>
    <w:rsid w:val="0059624E"/>
    <w:rsid w:val="00597F94"/>
    <w:rsid w:val="005A1856"/>
    <w:rsid w:val="005A18DF"/>
    <w:rsid w:val="005A22F4"/>
    <w:rsid w:val="005A517C"/>
    <w:rsid w:val="005A5345"/>
    <w:rsid w:val="005A692A"/>
    <w:rsid w:val="005A7E18"/>
    <w:rsid w:val="005B00B4"/>
    <w:rsid w:val="005B0382"/>
    <w:rsid w:val="005B151C"/>
    <w:rsid w:val="005B180C"/>
    <w:rsid w:val="005B1817"/>
    <w:rsid w:val="005B1D4E"/>
    <w:rsid w:val="005B3EEA"/>
    <w:rsid w:val="005B4A2F"/>
    <w:rsid w:val="005B4F02"/>
    <w:rsid w:val="005B50F0"/>
    <w:rsid w:val="005B527C"/>
    <w:rsid w:val="005B6074"/>
    <w:rsid w:val="005B61B6"/>
    <w:rsid w:val="005B6230"/>
    <w:rsid w:val="005B675F"/>
    <w:rsid w:val="005B765D"/>
    <w:rsid w:val="005B7B8B"/>
    <w:rsid w:val="005C1B1D"/>
    <w:rsid w:val="005C1E4C"/>
    <w:rsid w:val="005C3678"/>
    <w:rsid w:val="005C4593"/>
    <w:rsid w:val="005C5983"/>
    <w:rsid w:val="005C7820"/>
    <w:rsid w:val="005C7FBA"/>
    <w:rsid w:val="005D0FF3"/>
    <w:rsid w:val="005D1039"/>
    <w:rsid w:val="005D1A16"/>
    <w:rsid w:val="005D1D0F"/>
    <w:rsid w:val="005D2097"/>
    <w:rsid w:val="005D2773"/>
    <w:rsid w:val="005D4347"/>
    <w:rsid w:val="005D57F4"/>
    <w:rsid w:val="005D6434"/>
    <w:rsid w:val="005D702A"/>
    <w:rsid w:val="005D7D50"/>
    <w:rsid w:val="005E0DA2"/>
    <w:rsid w:val="005E13BD"/>
    <w:rsid w:val="005E2E53"/>
    <w:rsid w:val="005E32CE"/>
    <w:rsid w:val="005E45E8"/>
    <w:rsid w:val="005E4B74"/>
    <w:rsid w:val="005E5D04"/>
    <w:rsid w:val="005E6981"/>
    <w:rsid w:val="005E73DD"/>
    <w:rsid w:val="005E776C"/>
    <w:rsid w:val="005E7777"/>
    <w:rsid w:val="005E7C97"/>
    <w:rsid w:val="005F0190"/>
    <w:rsid w:val="005F26B6"/>
    <w:rsid w:val="005F47FD"/>
    <w:rsid w:val="005F4E10"/>
    <w:rsid w:val="005F6102"/>
    <w:rsid w:val="005F63BE"/>
    <w:rsid w:val="005F69C0"/>
    <w:rsid w:val="005F6F51"/>
    <w:rsid w:val="005F7965"/>
    <w:rsid w:val="005F7DEE"/>
    <w:rsid w:val="00600AD6"/>
    <w:rsid w:val="00601F31"/>
    <w:rsid w:val="00602E86"/>
    <w:rsid w:val="006034B0"/>
    <w:rsid w:val="006059E6"/>
    <w:rsid w:val="0060606C"/>
    <w:rsid w:val="0060687F"/>
    <w:rsid w:val="00606A10"/>
    <w:rsid w:val="00606B92"/>
    <w:rsid w:val="00606D4D"/>
    <w:rsid w:val="006076DB"/>
    <w:rsid w:val="00607983"/>
    <w:rsid w:val="0061048D"/>
    <w:rsid w:val="00611F87"/>
    <w:rsid w:val="0061211D"/>
    <w:rsid w:val="006121FB"/>
    <w:rsid w:val="00614193"/>
    <w:rsid w:val="00615715"/>
    <w:rsid w:val="0061786C"/>
    <w:rsid w:val="006214E1"/>
    <w:rsid w:val="00621790"/>
    <w:rsid w:val="00622369"/>
    <w:rsid w:val="006224D2"/>
    <w:rsid w:val="00622874"/>
    <w:rsid w:val="00622A2E"/>
    <w:rsid w:val="00622D36"/>
    <w:rsid w:val="006240DA"/>
    <w:rsid w:val="006246AD"/>
    <w:rsid w:val="00624751"/>
    <w:rsid w:val="00624EC5"/>
    <w:rsid w:val="0062538B"/>
    <w:rsid w:val="00625C02"/>
    <w:rsid w:val="006264CE"/>
    <w:rsid w:val="0062756C"/>
    <w:rsid w:val="00627EC4"/>
    <w:rsid w:val="0063006B"/>
    <w:rsid w:val="0063035E"/>
    <w:rsid w:val="00630BA9"/>
    <w:rsid w:val="00631E78"/>
    <w:rsid w:val="00631EB2"/>
    <w:rsid w:val="00632D28"/>
    <w:rsid w:val="00633808"/>
    <w:rsid w:val="00633BCD"/>
    <w:rsid w:val="00633E40"/>
    <w:rsid w:val="006348FD"/>
    <w:rsid w:val="00634EFD"/>
    <w:rsid w:val="00637627"/>
    <w:rsid w:val="0064138C"/>
    <w:rsid w:val="006419DF"/>
    <w:rsid w:val="00641D6D"/>
    <w:rsid w:val="00641F91"/>
    <w:rsid w:val="006434E4"/>
    <w:rsid w:val="006439B1"/>
    <w:rsid w:val="006439DE"/>
    <w:rsid w:val="00643A76"/>
    <w:rsid w:val="00643F71"/>
    <w:rsid w:val="00644B73"/>
    <w:rsid w:val="00644B98"/>
    <w:rsid w:val="00645DFC"/>
    <w:rsid w:val="00646677"/>
    <w:rsid w:val="006466A4"/>
    <w:rsid w:val="006477A7"/>
    <w:rsid w:val="00647FED"/>
    <w:rsid w:val="00650711"/>
    <w:rsid w:val="00650EA7"/>
    <w:rsid w:val="006526E1"/>
    <w:rsid w:val="00652F8D"/>
    <w:rsid w:val="0065395E"/>
    <w:rsid w:val="00653E38"/>
    <w:rsid w:val="00653EA7"/>
    <w:rsid w:val="006541F6"/>
    <w:rsid w:val="0065627F"/>
    <w:rsid w:val="006563B1"/>
    <w:rsid w:val="00656734"/>
    <w:rsid w:val="00656ABD"/>
    <w:rsid w:val="00660B73"/>
    <w:rsid w:val="006615A1"/>
    <w:rsid w:val="0066450D"/>
    <w:rsid w:val="00666591"/>
    <w:rsid w:val="006669D7"/>
    <w:rsid w:val="00666A59"/>
    <w:rsid w:val="00666FED"/>
    <w:rsid w:val="00667CCB"/>
    <w:rsid w:val="00667D62"/>
    <w:rsid w:val="00670C5F"/>
    <w:rsid w:val="00670D42"/>
    <w:rsid w:val="00670F45"/>
    <w:rsid w:val="006714E7"/>
    <w:rsid w:val="006728CF"/>
    <w:rsid w:val="006740EB"/>
    <w:rsid w:val="00674B14"/>
    <w:rsid w:val="00674F2E"/>
    <w:rsid w:val="0067536E"/>
    <w:rsid w:val="006764BA"/>
    <w:rsid w:val="006774C6"/>
    <w:rsid w:val="0067768D"/>
    <w:rsid w:val="00677A24"/>
    <w:rsid w:val="00677AEA"/>
    <w:rsid w:val="006801AE"/>
    <w:rsid w:val="00680784"/>
    <w:rsid w:val="00680C81"/>
    <w:rsid w:val="00681B51"/>
    <w:rsid w:val="00682C3B"/>
    <w:rsid w:val="0068326D"/>
    <w:rsid w:val="0068332D"/>
    <w:rsid w:val="00684635"/>
    <w:rsid w:val="00685514"/>
    <w:rsid w:val="006855FE"/>
    <w:rsid w:val="00686B33"/>
    <w:rsid w:val="00686BD9"/>
    <w:rsid w:val="006879B0"/>
    <w:rsid w:val="00687C6D"/>
    <w:rsid w:val="00690844"/>
    <w:rsid w:val="00690C95"/>
    <w:rsid w:val="00691B69"/>
    <w:rsid w:val="00692531"/>
    <w:rsid w:val="006926DF"/>
    <w:rsid w:val="00692B45"/>
    <w:rsid w:val="006932C7"/>
    <w:rsid w:val="006945A7"/>
    <w:rsid w:val="006949EA"/>
    <w:rsid w:val="00695878"/>
    <w:rsid w:val="006968FB"/>
    <w:rsid w:val="00697245"/>
    <w:rsid w:val="006973E0"/>
    <w:rsid w:val="006A24B4"/>
    <w:rsid w:val="006A2629"/>
    <w:rsid w:val="006A2867"/>
    <w:rsid w:val="006A3E64"/>
    <w:rsid w:val="006A4241"/>
    <w:rsid w:val="006A4530"/>
    <w:rsid w:val="006A4A81"/>
    <w:rsid w:val="006A570A"/>
    <w:rsid w:val="006A595E"/>
    <w:rsid w:val="006A6564"/>
    <w:rsid w:val="006A6A77"/>
    <w:rsid w:val="006A6D2D"/>
    <w:rsid w:val="006A79AE"/>
    <w:rsid w:val="006B053E"/>
    <w:rsid w:val="006B127E"/>
    <w:rsid w:val="006B2D71"/>
    <w:rsid w:val="006B3367"/>
    <w:rsid w:val="006B3641"/>
    <w:rsid w:val="006B36E3"/>
    <w:rsid w:val="006B4B9F"/>
    <w:rsid w:val="006B4C30"/>
    <w:rsid w:val="006B4F0F"/>
    <w:rsid w:val="006B5205"/>
    <w:rsid w:val="006B5279"/>
    <w:rsid w:val="006B58BE"/>
    <w:rsid w:val="006B5C67"/>
    <w:rsid w:val="006B5F99"/>
    <w:rsid w:val="006B6538"/>
    <w:rsid w:val="006B69FE"/>
    <w:rsid w:val="006B6A14"/>
    <w:rsid w:val="006B7340"/>
    <w:rsid w:val="006B7818"/>
    <w:rsid w:val="006C0E9E"/>
    <w:rsid w:val="006C104F"/>
    <w:rsid w:val="006C1BB9"/>
    <w:rsid w:val="006C1D7A"/>
    <w:rsid w:val="006C26F5"/>
    <w:rsid w:val="006C2CEC"/>
    <w:rsid w:val="006C46A3"/>
    <w:rsid w:val="006C4889"/>
    <w:rsid w:val="006C4EAB"/>
    <w:rsid w:val="006C584F"/>
    <w:rsid w:val="006C6511"/>
    <w:rsid w:val="006C6AE0"/>
    <w:rsid w:val="006C6D14"/>
    <w:rsid w:val="006C6D2E"/>
    <w:rsid w:val="006C6DEF"/>
    <w:rsid w:val="006C70A2"/>
    <w:rsid w:val="006C71AF"/>
    <w:rsid w:val="006C7C40"/>
    <w:rsid w:val="006D0888"/>
    <w:rsid w:val="006D30E4"/>
    <w:rsid w:val="006D4836"/>
    <w:rsid w:val="006D4975"/>
    <w:rsid w:val="006D60DA"/>
    <w:rsid w:val="006D67A1"/>
    <w:rsid w:val="006D6878"/>
    <w:rsid w:val="006D6D60"/>
    <w:rsid w:val="006E1886"/>
    <w:rsid w:val="006E2E1E"/>
    <w:rsid w:val="006E2F4E"/>
    <w:rsid w:val="006E3551"/>
    <w:rsid w:val="006E4177"/>
    <w:rsid w:val="006E4469"/>
    <w:rsid w:val="006E497A"/>
    <w:rsid w:val="006E58D5"/>
    <w:rsid w:val="006E5A3F"/>
    <w:rsid w:val="006E62B0"/>
    <w:rsid w:val="006E7AB7"/>
    <w:rsid w:val="006F0105"/>
    <w:rsid w:val="006F06AE"/>
    <w:rsid w:val="006F1001"/>
    <w:rsid w:val="006F1363"/>
    <w:rsid w:val="006F14CA"/>
    <w:rsid w:val="006F1500"/>
    <w:rsid w:val="006F3223"/>
    <w:rsid w:val="006F3AA9"/>
    <w:rsid w:val="006F5029"/>
    <w:rsid w:val="006F538F"/>
    <w:rsid w:val="006F5579"/>
    <w:rsid w:val="006F55C1"/>
    <w:rsid w:val="006F63C6"/>
    <w:rsid w:val="006F64B9"/>
    <w:rsid w:val="006F6A05"/>
    <w:rsid w:val="007000A4"/>
    <w:rsid w:val="0070107F"/>
    <w:rsid w:val="007031DE"/>
    <w:rsid w:val="00703550"/>
    <w:rsid w:val="00703864"/>
    <w:rsid w:val="007048F4"/>
    <w:rsid w:val="00704C73"/>
    <w:rsid w:val="00705771"/>
    <w:rsid w:val="00706514"/>
    <w:rsid w:val="00706ADA"/>
    <w:rsid w:val="0070755B"/>
    <w:rsid w:val="007109A9"/>
    <w:rsid w:val="0071121E"/>
    <w:rsid w:val="00711AA0"/>
    <w:rsid w:val="0071398B"/>
    <w:rsid w:val="00714362"/>
    <w:rsid w:val="00714406"/>
    <w:rsid w:val="00715089"/>
    <w:rsid w:val="00715BFE"/>
    <w:rsid w:val="00716C08"/>
    <w:rsid w:val="00720D6E"/>
    <w:rsid w:val="00721CFB"/>
    <w:rsid w:val="007224F2"/>
    <w:rsid w:val="00722803"/>
    <w:rsid w:val="00723401"/>
    <w:rsid w:val="00724177"/>
    <w:rsid w:val="0072439B"/>
    <w:rsid w:val="007258D7"/>
    <w:rsid w:val="00725AAB"/>
    <w:rsid w:val="00726B3D"/>
    <w:rsid w:val="00726DF6"/>
    <w:rsid w:val="007272CD"/>
    <w:rsid w:val="007276E6"/>
    <w:rsid w:val="00727BC2"/>
    <w:rsid w:val="00727E50"/>
    <w:rsid w:val="00730B24"/>
    <w:rsid w:val="0073283E"/>
    <w:rsid w:val="00733C1B"/>
    <w:rsid w:val="00734B11"/>
    <w:rsid w:val="00735403"/>
    <w:rsid w:val="00735798"/>
    <w:rsid w:val="00736CAA"/>
    <w:rsid w:val="007400BF"/>
    <w:rsid w:val="00740459"/>
    <w:rsid w:val="00740BEC"/>
    <w:rsid w:val="00741188"/>
    <w:rsid w:val="00741914"/>
    <w:rsid w:val="0074238C"/>
    <w:rsid w:val="00744613"/>
    <w:rsid w:val="00744910"/>
    <w:rsid w:val="00744957"/>
    <w:rsid w:val="00744DBF"/>
    <w:rsid w:val="00744FA8"/>
    <w:rsid w:val="007451A9"/>
    <w:rsid w:val="00745F1D"/>
    <w:rsid w:val="0074657E"/>
    <w:rsid w:val="007466E7"/>
    <w:rsid w:val="00747378"/>
    <w:rsid w:val="00750EB3"/>
    <w:rsid w:val="00751AD7"/>
    <w:rsid w:val="00751C63"/>
    <w:rsid w:val="00751E38"/>
    <w:rsid w:val="00752227"/>
    <w:rsid w:val="00752C02"/>
    <w:rsid w:val="00752EA3"/>
    <w:rsid w:val="007541C6"/>
    <w:rsid w:val="007541E7"/>
    <w:rsid w:val="007567DA"/>
    <w:rsid w:val="0075691E"/>
    <w:rsid w:val="0075697F"/>
    <w:rsid w:val="00757271"/>
    <w:rsid w:val="007576F1"/>
    <w:rsid w:val="007611FD"/>
    <w:rsid w:val="00761444"/>
    <w:rsid w:val="00761908"/>
    <w:rsid w:val="00761BE8"/>
    <w:rsid w:val="00761C87"/>
    <w:rsid w:val="00761D23"/>
    <w:rsid w:val="007627B1"/>
    <w:rsid w:val="00762DDE"/>
    <w:rsid w:val="007630FA"/>
    <w:rsid w:val="00763401"/>
    <w:rsid w:val="0076347F"/>
    <w:rsid w:val="00763680"/>
    <w:rsid w:val="007648F5"/>
    <w:rsid w:val="007652A4"/>
    <w:rsid w:val="0076669C"/>
    <w:rsid w:val="0076699D"/>
    <w:rsid w:val="007701D6"/>
    <w:rsid w:val="00770EB0"/>
    <w:rsid w:val="0077252E"/>
    <w:rsid w:val="007728D7"/>
    <w:rsid w:val="00773615"/>
    <w:rsid w:val="007738D6"/>
    <w:rsid w:val="0077688B"/>
    <w:rsid w:val="00776CA2"/>
    <w:rsid w:val="007804E1"/>
    <w:rsid w:val="00780D0F"/>
    <w:rsid w:val="007818F8"/>
    <w:rsid w:val="00781FAB"/>
    <w:rsid w:val="0078215E"/>
    <w:rsid w:val="00782670"/>
    <w:rsid w:val="007838E9"/>
    <w:rsid w:val="00784836"/>
    <w:rsid w:val="00784CC2"/>
    <w:rsid w:val="007863B6"/>
    <w:rsid w:val="00786C55"/>
    <w:rsid w:val="007870BD"/>
    <w:rsid w:val="00787754"/>
    <w:rsid w:val="0078786C"/>
    <w:rsid w:val="00790809"/>
    <w:rsid w:val="007914BD"/>
    <w:rsid w:val="0079291D"/>
    <w:rsid w:val="00792B36"/>
    <w:rsid w:val="00792B86"/>
    <w:rsid w:val="00792D4A"/>
    <w:rsid w:val="00793014"/>
    <w:rsid w:val="007930BF"/>
    <w:rsid w:val="00793BAF"/>
    <w:rsid w:val="00793C7D"/>
    <w:rsid w:val="007943F3"/>
    <w:rsid w:val="0079679C"/>
    <w:rsid w:val="00797145"/>
    <w:rsid w:val="007A0A00"/>
    <w:rsid w:val="007A0A7B"/>
    <w:rsid w:val="007A0A8A"/>
    <w:rsid w:val="007A2304"/>
    <w:rsid w:val="007A4227"/>
    <w:rsid w:val="007A43C5"/>
    <w:rsid w:val="007A4469"/>
    <w:rsid w:val="007A57A7"/>
    <w:rsid w:val="007A5DDC"/>
    <w:rsid w:val="007A737F"/>
    <w:rsid w:val="007B014D"/>
    <w:rsid w:val="007B0A19"/>
    <w:rsid w:val="007B1499"/>
    <w:rsid w:val="007B177D"/>
    <w:rsid w:val="007B18A0"/>
    <w:rsid w:val="007B1E7A"/>
    <w:rsid w:val="007B20CD"/>
    <w:rsid w:val="007B2C72"/>
    <w:rsid w:val="007B5217"/>
    <w:rsid w:val="007B60EB"/>
    <w:rsid w:val="007B66A3"/>
    <w:rsid w:val="007C0034"/>
    <w:rsid w:val="007C0835"/>
    <w:rsid w:val="007C27DB"/>
    <w:rsid w:val="007C2FBB"/>
    <w:rsid w:val="007C300C"/>
    <w:rsid w:val="007C3E21"/>
    <w:rsid w:val="007C4159"/>
    <w:rsid w:val="007C42E1"/>
    <w:rsid w:val="007C4908"/>
    <w:rsid w:val="007C5EC8"/>
    <w:rsid w:val="007C662D"/>
    <w:rsid w:val="007C6698"/>
    <w:rsid w:val="007C6B2F"/>
    <w:rsid w:val="007C7A43"/>
    <w:rsid w:val="007C7B37"/>
    <w:rsid w:val="007C7E31"/>
    <w:rsid w:val="007C7EA1"/>
    <w:rsid w:val="007D00B9"/>
    <w:rsid w:val="007D0174"/>
    <w:rsid w:val="007D188C"/>
    <w:rsid w:val="007D190B"/>
    <w:rsid w:val="007D23E0"/>
    <w:rsid w:val="007D2823"/>
    <w:rsid w:val="007D3491"/>
    <w:rsid w:val="007D5049"/>
    <w:rsid w:val="007D5072"/>
    <w:rsid w:val="007D55C6"/>
    <w:rsid w:val="007D5B5E"/>
    <w:rsid w:val="007D647E"/>
    <w:rsid w:val="007D7065"/>
    <w:rsid w:val="007D75A3"/>
    <w:rsid w:val="007D7B3B"/>
    <w:rsid w:val="007E0A82"/>
    <w:rsid w:val="007E0F12"/>
    <w:rsid w:val="007E2B21"/>
    <w:rsid w:val="007E3539"/>
    <w:rsid w:val="007E3817"/>
    <w:rsid w:val="007E3CCA"/>
    <w:rsid w:val="007E50F6"/>
    <w:rsid w:val="007E559B"/>
    <w:rsid w:val="007E55BE"/>
    <w:rsid w:val="007E6639"/>
    <w:rsid w:val="007E6AAB"/>
    <w:rsid w:val="007E7369"/>
    <w:rsid w:val="007E7419"/>
    <w:rsid w:val="007E773C"/>
    <w:rsid w:val="007E7797"/>
    <w:rsid w:val="007E78AD"/>
    <w:rsid w:val="007F02EF"/>
    <w:rsid w:val="007F1398"/>
    <w:rsid w:val="007F1E09"/>
    <w:rsid w:val="007F2E42"/>
    <w:rsid w:val="007F3457"/>
    <w:rsid w:val="007F3E29"/>
    <w:rsid w:val="007F574E"/>
    <w:rsid w:val="007F5993"/>
    <w:rsid w:val="007F5B17"/>
    <w:rsid w:val="007F5D99"/>
    <w:rsid w:val="007F7FF5"/>
    <w:rsid w:val="008000D5"/>
    <w:rsid w:val="00800C89"/>
    <w:rsid w:val="00801743"/>
    <w:rsid w:val="0080336B"/>
    <w:rsid w:val="00805120"/>
    <w:rsid w:val="008056C9"/>
    <w:rsid w:val="00806EF6"/>
    <w:rsid w:val="008074E8"/>
    <w:rsid w:val="0081009B"/>
    <w:rsid w:val="008107BC"/>
    <w:rsid w:val="0081096C"/>
    <w:rsid w:val="0081340C"/>
    <w:rsid w:val="00813C19"/>
    <w:rsid w:val="00813CA8"/>
    <w:rsid w:val="00814421"/>
    <w:rsid w:val="00815156"/>
    <w:rsid w:val="008151CC"/>
    <w:rsid w:val="008158E5"/>
    <w:rsid w:val="00815FC3"/>
    <w:rsid w:val="00817FB1"/>
    <w:rsid w:val="00820ADB"/>
    <w:rsid w:val="008213E4"/>
    <w:rsid w:val="00821EFE"/>
    <w:rsid w:val="00822760"/>
    <w:rsid w:val="00823340"/>
    <w:rsid w:val="008240E1"/>
    <w:rsid w:val="00826657"/>
    <w:rsid w:val="008268A3"/>
    <w:rsid w:val="00826DFD"/>
    <w:rsid w:val="008271A8"/>
    <w:rsid w:val="00827349"/>
    <w:rsid w:val="008278E4"/>
    <w:rsid w:val="00827948"/>
    <w:rsid w:val="00830805"/>
    <w:rsid w:val="00831611"/>
    <w:rsid w:val="00831ADA"/>
    <w:rsid w:val="00831E2E"/>
    <w:rsid w:val="00831ED5"/>
    <w:rsid w:val="00832D63"/>
    <w:rsid w:val="00833E5B"/>
    <w:rsid w:val="00834711"/>
    <w:rsid w:val="00834B3D"/>
    <w:rsid w:val="0083513C"/>
    <w:rsid w:val="008356F4"/>
    <w:rsid w:val="00835C83"/>
    <w:rsid w:val="00836BB9"/>
    <w:rsid w:val="008378B2"/>
    <w:rsid w:val="00837F0A"/>
    <w:rsid w:val="0084020A"/>
    <w:rsid w:val="0084043D"/>
    <w:rsid w:val="008405DD"/>
    <w:rsid w:val="00840952"/>
    <w:rsid w:val="00840C46"/>
    <w:rsid w:val="00840C87"/>
    <w:rsid w:val="00841DBD"/>
    <w:rsid w:val="0084238C"/>
    <w:rsid w:val="008428EC"/>
    <w:rsid w:val="00842937"/>
    <w:rsid w:val="00843808"/>
    <w:rsid w:val="00844B76"/>
    <w:rsid w:val="00844EF8"/>
    <w:rsid w:val="00845114"/>
    <w:rsid w:val="0084592F"/>
    <w:rsid w:val="008459B3"/>
    <w:rsid w:val="00845B10"/>
    <w:rsid w:val="00846B04"/>
    <w:rsid w:val="00846D21"/>
    <w:rsid w:val="00846D6D"/>
    <w:rsid w:val="00847B70"/>
    <w:rsid w:val="00847E93"/>
    <w:rsid w:val="008508BC"/>
    <w:rsid w:val="00850B45"/>
    <w:rsid w:val="0085188F"/>
    <w:rsid w:val="00852011"/>
    <w:rsid w:val="00852577"/>
    <w:rsid w:val="008531E3"/>
    <w:rsid w:val="0085330D"/>
    <w:rsid w:val="00853A84"/>
    <w:rsid w:val="0085600F"/>
    <w:rsid w:val="008566E2"/>
    <w:rsid w:val="008575C5"/>
    <w:rsid w:val="0085786B"/>
    <w:rsid w:val="008578F8"/>
    <w:rsid w:val="00860375"/>
    <w:rsid w:val="00860E70"/>
    <w:rsid w:val="00860F28"/>
    <w:rsid w:val="008616E1"/>
    <w:rsid w:val="008621BC"/>
    <w:rsid w:val="00862434"/>
    <w:rsid w:val="0086248E"/>
    <w:rsid w:val="008633E6"/>
    <w:rsid w:val="00863C33"/>
    <w:rsid w:val="00864990"/>
    <w:rsid w:val="00865B1A"/>
    <w:rsid w:val="00865D21"/>
    <w:rsid w:val="008665C3"/>
    <w:rsid w:val="00866CDC"/>
    <w:rsid w:val="00867830"/>
    <w:rsid w:val="00870F0F"/>
    <w:rsid w:val="00871132"/>
    <w:rsid w:val="008722E8"/>
    <w:rsid w:val="00872E25"/>
    <w:rsid w:val="00873218"/>
    <w:rsid w:val="008758D7"/>
    <w:rsid w:val="00876798"/>
    <w:rsid w:val="00876F54"/>
    <w:rsid w:val="0087775C"/>
    <w:rsid w:val="00877F89"/>
    <w:rsid w:val="0088336B"/>
    <w:rsid w:val="00884FDD"/>
    <w:rsid w:val="00885246"/>
    <w:rsid w:val="0088677D"/>
    <w:rsid w:val="0088699D"/>
    <w:rsid w:val="00886A62"/>
    <w:rsid w:val="00886E80"/>
    <w:rsid w:val="0088765E"/>
    <w:rsid w:val="00887770"/>
    <w:rsid w:val="0089044A"/>
    <w:rsid w:val="008912DA"/>
    <w:rsid w:val="008914CF"/>
    <w:rsid w:val="00891E67"/>
    <w:rsid w:val="00892010"/>
    <w:rsid w:val="00893114"/>
    <w:rsid w:val="00893EF8"/>
    <w:rsid w:val="00894560"/>
    <w:rsid w:val="00894EE9"/>
    <w:rsid w:val="0089536D"/>
    <w:rsid w:val="00895CBC"/>
    <w:rsid w:val="008960BA"/>
    <w:rsid w:val="008964F2"/>
    <w:rsid w:val="00896CA6"/>
    <w:rsid w:val="00896F34"/>
    <w:rsid w:val="008974D1"/>
    <w:rsid w:val="00897BCC"/>
    <w:rsid w:val="00897F7F"/>
    <w:rsid w:val="008A0BDE"/>
    <w:rsid w:val="008A16C6"/>
    <w:rsid w:val="008A225A"/>
    <w:rsid w:val="008A249A"/>
    <w:rsid w:val="008A253C"/>
    <w:rsid w:val="008A2774"/>
    <w:rsid w:val="008A2BF1"/>
    <w:rsid w:val="008A3B4E"/>
    <w:rsid w:val="008A4042"/>
    <w:rsid w:val="008A41CA"/>
    <w:rsid w:val="008A54C5"/>
    <w:rsid w:val="008A57C9"/>
    <w:rsid w:val="008A656F"/>
    <w:rsid w:val="008A66FD"/>
    <w:rsid w:val="008A6D84"/>
    <w:rsid w:val="008A7836"/>
    <w:rsid w:val="008B0EE8"/>
    <w:rsid w:val="008B1476"/>
    <w:rsid w:val="008B1609"/>
    <w:rsid w:val="008B1FF0"/>
    <w:rsid w:val="008B246F"/>
    <w:rsid w:val="008B25AA"/>
    <w:rsid w:val="008B2BEC"/>
    <w:rsid w:val="008B4430"/>
    <w:rsid w:val="008B627A"/>
    <w:rsid w:val="008C0A20"/>
    <w:rsid w:val="008C2A3F"/>
    <w:rsid w:val="008C4264"/>
    <w:rsid w:val="008C45D8"/>
    <w:rsid w:val="008C4ECB"/>
    <w:rsid w:val="008C534D"/>
    <w:rsid w:val="008C5F98"/>
    <w:rsid w:val="008C678B"/>
    <w:rsid w:val="008C6FAD"/>
    <w:rsid w:val="008D0B4B"/>
    <w:rsid w:val="008D1155"/>
    <w:rsid w:val="008D14B4"/>
    <w:rsid w:val="008D1E19"/>
    <w:rsid w:val="008D1FDC"/>
    <w:rsid w:val="008D20F3"/>
    <w:rsid w:val="008D245C"/>
    <w:rsid w:val="008D32FD"/>
    <w:rsid w:val="008D34B5"/>
    <w:rsid w:val="008D387B"/>
    <w:rsid w:val="008D4C77"/>
    <w:rsid w:val="008D5545"/>
    <w:rsid w:val="008D57B1"/>
    <w:rsid w:val="008D5CAA"/>
    <w:rsid w:val="008D6463"/>
    <w:rsid w:val="008D7183"/>
    <w:rsid w:val="008D71DE"/>
    <w:rsid w:val="008D7526"/>
    <w:rsid w:val="008D761D"/>
    <w:rsid w:val="008D762A"/>
    <w:rsid w:val="008D7B64"/>
    <w:rsid w:val="008E0D8F"/>
    <w:rsid w:val="008E22FE"/>
    <w:rsid w:val="008E3C87"/>
    <w:rsid w:val="008E61BC"/>
    <w:rsid w:val="008E695E"/>
    <w:rsid w:val="008E70C1"/>
    <w:rsid w:val="008F1041"/>
    <w:rsid w:val="008F113E"/>
    <w:rsid w:val="008F20ED"/>
    <w:rsid w:val="008F2134"/>
    <w:rsid w:val="008F38E8"/>
    <w:rsid w:val="008F3A50"/>
    <w:rsid w:val="008F3BB3"/>
    <w:rsid w:val="008F3FF8"/>
    <w:rsid w:val="008F44EB"/>
    <w:rsid w:val="008F46D6"/>
    <w:rsid w:val="008F4880"/>
    <w:rsid w:val="008F5B01"/>
    <w:rsid w:val="008F5B98"/>
    <w:rsid w:val="008F7195"/>
    <w:rsid w:val="008F73F8"/>
    <w:rsid w:val="008F76B3"/>
    <w:rsid w:val="008F795A"/>
    <w:rsid w:val="00900169"/>
    <w:rsid w:val="009001F5"/>
    <w:rsid w:val="00900B38"/>
    <w:rsid w:val="00901413"/>
    <w:rsid w:val="00901819"/>
    <w:rsid w:val="00901B4F"/>
    <w:rsid w:val="00901D03"/>
    <w:rsid w:val="00902997"/>
    <w:rsid w:val="00903DAB"/>
    <w:rsid w:val="00904831"/>
    <w:rsid w:val="0090563E"/>
    <w:rsid w:val="00905FFE"/>
    <w:rsid w:val="009060B6"/>
    <w:rsid w:val="0090675A"/>
    <w:rsid w:val="009076BC"/>
    <w:rsid w:val="00907C5F"/>
    <w:rsid w:val="009100D2"/>
    <w:rsid w:val="00910286"/>
    <w:rsid w:val="009102B7"/>
    <w:rsid w:val="00910FF8"/>
    <w:rsid w:val="00911552"/>
    <w:rsid w:val="0091237A"/>
    <w:rsid w:val="00913660"/>
    <w:rsid w:val="00913865"/>
    <w:rsid w:val="0091401D"/>
    <w:rsid w:val="00914558"/>
    <w:rsid w:val="0091482D"/>
    <w:rsid w:val="009148DD"/>
    <w:rsid w:val="00914A3B"/>
    <w:rsid w:val="00914C6A"/>
    <w:rsid w:val="00914EC9"/>
    <w:rsid w:val="00914F35"/>
    <w:rsid w:val="009151D6"/>
    <w:rsid w:val="009164DA"/>
    <w:rsid w:val="00916615"/>
    <w:rsid w:val="00916AF3"/>
    <w:rsid w:val="00917172"/>
    <w:rsid w:val="00917EBE"/>
    <w:rsid w:val="009205A9"/>
    <w:rsid w:val="0092396C"/>
    <w:rsid w:val="00923F7A"/>
    <w:rsid w:val="00925407"/>
    <w:rsid w:val="0092556F"/>
    <w:rsid w:val="00925801"/>
    <w:rsid w:val="00925E1C"/>
    <w:rsid w:val="00926346"/>
    <w:rsid w:val="00927776"/>
    <w:rsid w:val="00930CC2"/>
    <w:rsid w:val="00931350"/>
    <w:rsid w:val="00931810"/>
    <w:rsid w:val="0093188E"/>
    <w:rsid w:val="00932186"/>
    <w:rsid w:val="00932351"/>
    <w:rsid w:val="00932801"/>
    <w:rsid w:val="009330F2"/>
    <w:rsid w:val="00934447"/>
    <w:rsid w:val="00934A10"/>
    <w:rsid w:val="00935522"/>
    <w:rsid w:val="0093555C"/>
    <w:rsid w:val="009368AA"/>
    <w:rsid w:val="0093773A"/>
    <w:rsid w:val="009377DF"/>
    <w:rsid w:val="0094064D"/>
    <w:rsid w:val="00940713"/>
    <w:rsid w:val="009407E4"/>
    <w:rsid w:val="00940851"/>
    <w:rsid w:val="00940FAB"/>
    <w:rsid w:val="00941B76"/>
    <w:rsid w:val="0094347D"/>
    <w:rsid w:val="00943974"/>
    <w:rsid w:val="00943C17"/>
    <w:rsid w:val="009447FD"/>
    <w:rsid w:val="00944B2A"/>
    <w:rsid w:val="0094545E"/>
    <w:rsid w:val="009457F1"/>
    <w:rsid w:val="009459AE"/>
    <w:rsid w:val="009459BC"/>
    <w:rsid w:val="00946102"/>
    <w:rsid w:val="00947553"/>
    <w:rsid w:val="00952637"/>
    <w:rsid w:val="00952A0C"/>
    <w:rsid w:val="00952B1C"/>
    <w:rsid w:val="009535B5"/>
    <w:rsid w:val="00953652"/>
    <w:rsid w:val="0095483D"/>
    <w:rsid w:val="00954C37"/>
    <w:rsid w:val="00955127"/>
    <w:rsid w:val="0095579E"/>
    <w:rsid w:val="0095587A"/>
    <w:rsid w:val="00955B57"/>
    <w:rsid w:val="00955BF9"/>
    <w:rsid w:val="009567B5"/>
    <w:rsid w:val="00957A39"/>
    <w:rsid w:val="00957BC7"/>
    <w:rsid w:val="00961910"/>
    <w:rsid w:val="00961ADB"/>
    <w:rsid w:val="00961E63"/>
    <w:rsid w:val="0096316C"/>
    <w:rsid w:val="009635C4"/>
    <w:rsid w:val="00963EF2"/>
    <w:rsid w:val="00965855"/>
    <w:rsid w:val="00965856"/>
    <w:rsid w:val="00965E85"/>
    <w:rsid w:val="00966CA5"/>
    <w:rsid w:val="00967A3B"/>
    <w:rsid w:val="00967ABE"/>
    <w:rsid w:val="00967D0E"/>
    <w:rsid w:val="00971934"/>
    <w:rsid w:val="00972170"/>
    <w:rsid w:val="00973F9C"/>
    <w:rsid w:val="0097437E"/>
    <w:rsid w:val="0097468F"/>
    <w:rsid w:val="009748B8"/>
    <w:rsid w:val="00975F03"/>
    <w:rsid w:val="00976F6B"/>
    <w:rsid w:val="009777D7"/>
    <w:rsid w:val="00980B4D"/>
    <w:rsid w:val="00980DD9"/>
    <w:rsid w:val="009831AE"/>
    <w:rsid w:val="00983FEE"/>
    <w:rsid w:val="009852E3"/>
    <w:rsid w:val="00985320"/>
    <w:rsid w:val="009853C7"/>
    <w:rsid w:val="0098685A"/>
    <w:rsid w:val="00986C33"/>
    <w:rsid w:val="00986EB5"/>
    <w:rsid w:val="0099144C"/>
    <w:rsid w:val="009918F1"/>
    <w:rsid w:val="00991BD1"/>
    <w:rsid w:val="009923F0"/>
    <w:rsid w:val="00992A5C"/>
    <w:rsid w:val="00992A9B"/>
    <w:rsid w:val="00992EE0"/>
    <w:rsid w:val="00995775"/>
    <w:rsid w:val="00995B19"/>
    <w:rsid w:val="009A00ED"/>
    <w:rsid w:val="009A0915"/>
    <w:rsid w:val="009A0EBB"/>
    <w:rsid w:val="009A1696"/>
    <w:rsid w:val="009A2B3E"/>
    <w:rsid w:val="009A2EEF"/>
    <w:rsid w:val="009A2F20"/>
    <w:rsid w:val="009A32F7"/>
    <w:rsid w:val="009A46B8"/>
    <w:rsid w:val="009A5409"/>
    <w:rsid w:val="009A5740"/>
    <w:rsid w:val="009A63D1"/>
    <w:rsid w:val="009A7C5A"/>
    <w:rsid w:val="009A7FC6"/>
    <w:rsid w:val="009B1335"/>
    <w:rsid w:val="009B1477"/>
    <w:rsid w:val="009B297D"/>
    <w:rsid w:val="009B2ED7"/>
    <w:rsid w:val="009B35CC"/>
    <w:rsid w:val="009B3BA3"/>
    <w:rsid w:val="009B3ECE"/>
    <w:rsid w:val="009B4277"/>
    <w:rsid w:val="009B47EB"/>
    <w:rsid w:val="009B5720"/>
    <w:rsid w:val="009B76C2"/>
    <w:rsid w:val="009B7A2B"/>
    <w:rsid w:val="009C198B"/>
    <w:rsid w:val="009C1BC5"/>
    <w:rsid w:val="009C28F3"/>
    <w:rsid w:val="009C2DCC"/>
    <w:rsid w:val="009C30C2"/>
    <w:rsid w:val="009C3553"/>
    <w:rsid w:val="009C58DF"/>
    <w:rsid w:val="009C6B82"/>
    <w:rsid w:val="009C7535"/>
    <w:rsid w:val="009C7682"/>
    <w:rsid w:val="009C7D83"/>
    <w:rsid w:val="009D0E84"/>
    <w:rsid w:val="009D2AC7"/>
    <w:rsid w:val="009D3586"/>
    <w:rsid w:val="009D396C"/>
    <w:rsid w:val="009D3C4A"/>
    <w:rsid w:val="009D6056"/>
    <w:rsid w:val="009D614D"/>
    <w:rsid w:val="009D725D"/>
    <w:rsid w:val="009E080A"/>
    <w:rsid w:val="009E11A4"/>
    <w:rsid w:val="009E28EA"/>
    <w:rsid w:val="009E2F72"/>
    <w:rsid w:val="009E3898"/>
    <w:rsid w:val="009E42CC"/>
    <w:rsid w:val="009E527A"/>
    <w:rsid w:val="009E5E03"/>
    <w:rsid w:val="009E6BC6"/>
    <w:rsid w:val="009E6FC7"/>
    <w:rsid w:val="009F0784"/>
    <w:rsid w:val="009F190F"/>
    <w:rsid w:val="009F234E"/>
    <w:rsid w:val="009F24F0"/>
    <w:rsid w:val="009F2746"/>
    <w:rsid w:val="009F2975"/>
    <w:rsid w:val="009F2D6C"/>
    <w:rsid w:val="009F5086"/>
    <w:rsid w:val="009F57DD"/>
    <w:rsid w:val="009F5C40"/>
    <w:rsid w:val="009F5C51"/>
    <w:rsid w:val="009F6C6B"/>
    <w:rsid w:val="009F7A5A"/>
    <w:rsid w:val="009F7B8B"/>
    <w:rsid w:val="00A01888"/>
    <w:rsid w:val="00A01A50"/>
    <w:rsid w:val="00A03361"/>
    <w:rsid w:val="00A0344E"/>
    <w:rsid w:val="00A0441E"/>
    <w:rsid w:val="00A04888"/>
    <w:rsid w:val="00A04DFE"/>
    <w:rsid w:val="00A05650"/>
    <w:rsid w:val="00A06C4E"/>
    <w:rsid w:val="00A06F13"/>
    <w:rsid w:val="00A07B57"/>
    <w:rsid w:val="00A10027"/>
    <w:rsid w:val="00A10BBE"/>
    <w:rsid w:val="00A10C89"/>
    <w:rsid w:val="00A10FAF"/>
    <w:rsid w:val="00A1116D"/>
    <w:rsid w:val="00A1132E"/>
    <w:rsid w:val="00A11892"/>
    <w:rsid w:val="00A12F8C"/>
    <w:rsid w:val="00A13183"/>
    <w:rsid w:val="00A13B25"/>
    <w:rsid w:val="00A14F2A"/>
    <w:rsid w:val="00A1543A"/>
    <w:rsid w:val="00A1597C"/>
    <w:rsid w:val="00A17BE1"/>
    <w:rsid w:val="00A17DF1"/>
    <w:rsid w:val="00A20C35"/>
    <w:rsid w:val="00A213A1"/>
    <w:rsid w:val="00A2209A"/>
    <w:rsid w:val="00A224E4"/>
    <w:rsid w:val="00A22BE8"/>
    <w:rsid w:val="00A23702"/>
    <w:rsid w:val="00A23ADE"/>
    <w:rsid w:val="00A26275"/>
    <w:rsid w:val="00A263F9"/>
    <w:rsid w:val="00A301AC"/>
    <w:rsid w:val="00A308D2"/>
    <w:rsid w:val="00A315C9"/>
    <w:rsid w:val="00A32165"/>
    <w:rsid w:val="00A32866"/>
    <w:rsid w:val="00A33A19"/>
    <w:rsid w:val="00A34631"/>
    <w:rsid w:val="00A34C56"/>
    <w:rsid w:val="00A3575F"/>
    <w:rsid w:val="00A35CA3"/>
    <w:rsid w:val="00A361C4"/>
    <w:rsid w:val="00A36769"/>
    <w:rsid w:val="00A36788"/>
    <w:rsid w:val="00A36CE2"/>
    <w:rsid w:val="00A36E41"/>
    <w:rsid w:val="00A3716D"/>
    <w:rsid w:val="00A406D9"/>
    <w:rsid w:val="00A40F56"/>
    <w:rsid w:val="00A41B9B"/>
    <w:rsid w:val="00A42246"/>
    <w:rsid w:val="00A4347D"/>
    <w:rsid w:val="00A4379B"/>
    <w:rsid w:val="00A453C2"/>
    <w:rsid w:val="00A45677"/>
    <w:rsid w:val="00A456CA"/>
    <w:rsid w:val="00A50161"/>
    <w:rsid w:val="00A50FAA"/>
    <w:rsid w:val="00A51550"/>
    <w:rsid w:val="00A51AC7"/>
    <w:rsid w:val="00A52E8F"/>
    <w:rsid w:val="00A5346C"/>
    <w:rsid w:val="00A544DB"/>
    <w:rsid w:val="00A54A7E"/>
    <w:rsid w:val="00A55359"/>
    <w:rsid w:val="00A56682"/>
    <w:rsid w:val="00A5700B"/>
    <w:rsid w:val="00A570B6"/>
    <w:rsid w:val="00A60154"/>
    <w:rsid w:val="00A611E9"/>
    <w:rsid w:val="00A61676"/>
    <w:rsid w:val="00A61893"/>
    <w:rsid w:val="00A618DB"/>
    <w:rsid w:val="00A61B37"/>
    <w:rsid w:val="00A61C15"/>
    <w:rsid w:val="00A61C92"/>
    <w:rsid w:val="00A61CAA"/>
    <w:rsid w:val="00A63561"/>
    <w:rsid w:val="00A649AA"/>
    <w:rsid w:val="00A65CDB"/>
    <w:rsid w:val="00A6600C"/>
    <w:rsid w:val="00A667D8"/>
    <w:rsid w:val="00A67406"/>
    <w:rsid w:val="00A70D5B"/>
    <w:rsid w:val="00A72539"/>
    <w:rsid w:val="00A72ABA"/>
    <w:rsid w:val="00A73427"/>
    <w:rsid w:val="00A736EA"/>
    <w:rsid w:val="00A73D3E"/>
    <w:rsid w:val="00A74399"/>
    <w:rsid w:val="00A74C86"/>
    <w:rsid w:val="00A75077"/>
    <w:rsid w:val="00A7738B"/>
    <w:rsid w:val="00A80633"/>
    <w:rsid w:val="00A81002"/>
    <w:rsid w:val="00A82144"/>
    <w:rsid w:val="00A82352"/>
    <w:rsid w:val="00A83400"/>
    <w:rsid w:val="00A839DB"/>
    <w:rsid w:val="00A840FB"/>
    <w:rsid w:val="00A85046"/>
    <w:rsid w:val="00A851C4"/>
    <w:rsid w:val="00A85813"/>
    <w:rsid w:val="00A85A7E"/>
    <w:rsid w:val="00A861DB"/>
    <w:rsid w:val="00A86A80"/>
    <w:rsid w:val="00A87226"/>
    <w:rsid w:val="00A87961"/>
    <w:rsid w:val="00A87C72"/>
    <w:rsid w:val="00A903F9"/>
    <w:rsid w:val="00A90B0E"/>
    <w:rsid w:val="00A910DE"/>
    <w:rsid w:val="00A9112D"/>
    <w:rsid w:val="00A9268A"/>
    <w:rsid w:val="00A92F35"/>
    <w:rsid w:val="00A942D4"/>
    <w:rsid w:val="00A95685"/>
    <w:rsid w:val="00A95DE4"/>
    <w:rsid w:val="00AA0776"/>
    <w:rsid w:val="00AA1A42"/>
    <w:rsid w:val="00AA439D"/>
    <w:rsid w:val="00AA4D32"/>
    <w:rsid w:val="00AA587B"/>
    <w:rsid w:val="00AA60C2"/>
    <w:rsid w:val="00AA6414"/>
    <w:rsid w:val="00AA68BB"/>
    <w:rsid w:val="00AA6FAD"/>
    <w:rsid w:val="00AA746E"/>
    <w:rsid w:val="00AA7775"/>
    <w:rsid w:val="00AA7CAC"/>
    <w:rsid w:val="00AB02B6"/>
    <w:rsid w:val="00AB0AE6"/>
    <w:rsid w:val="00AB18C8"/>
    <w:rsid w:val="00AB1E32"/>
    <w:rsid w:val="00AB202B"/>
    <w:rsid w:val="00AB2657"/>
    <w:rsid w:val="00AB2A1F"/>
    <w:rsid w:val="00AB4071"/>
    <w:rsid w:val="00AB4079"/>
    <w:rsid w:val="00AB496E"/>
    <w:rsid w:val="00AB5EDD"/>
    <w:rsid w:val="00AC0E88"/>
    <w:rsid w:val="00AC14B8"/>
    <w:rsid w:val="00AC234A"/>
    <w:rsid w:val="00AC2415"/>
    <w:rsid w:val="00AC256D"/>
    <w:rsid w:val="00AC2E0F"/>
    <w:rsid w:val="00AC34E4"/>
    <w:rsid w:val="00AC506E"/>
    <w:rsid w:val="00AC64E4"/>
    <w:rsid w:val="00AD1031"/>
    <w:rsid w:val="00AD17EF"/>
    <w:rsid w:val="00AD1B0F"/>
    <w:rsid w:val="00AD22B4"/>
    <w:rsid w:val="00AD2701"/>
    <w:rsid w:val="00AD2851"/>
    <w:rsid w:val="00AD2A95"/>
    <w:rsid w:val="00AD2BEE"/>
    <w:rsid w:val="00AD2E13"/>
    <w:rsid w:val="00AD34AC"/>
    <w:rsid w:val="00AD3954"/>
    <w:rsid w:val="00AD4E5D"/>
    <w:rsid w:val="00AD5C6F"/>
    <w:rsid w:val="00AD5DCD"/>
    <w:rsid w:val="00AD5E0C"/>
    <w:rsid w:val="00AD6397"/>
    <w:rsid w:val="00AD674A"/>
    <w:rsid w:val="00AD692F"/>
    <w:rsid w:val="00AD7315"/>
    <w:rsid w:val="00AE0421"/>
    <w:rsid w:val="00AE04FB"/>
    <w:rsid w:val="00AE0EB2"/>
    <w:rsid w:val="00AE0FB5"/>
    <w:rsid w:val="00AE2621"/>
    <w:rsid w:val="00AE2753"/>
    <w:rsid w:val="00AE4EBD"/>
    <w:rsid w:val="00AE6062"/>
    <w:rsid w:val="00AE6073"/>
    <w:rsid w:val="00AE6B42"/>
    <w:rsid w:val="00AE6B55"/>
    <w:rsid w:val="00AE6E0C"/>
    <w:rsid w:val="00AF033D"/>
    <w:rsid w:val="00AF07F1"/>
    <w:rsid w:val="00AF0BF6"/>
    <w:rsid w:val="00AF166C"/>
    <w:rsid w:val="00AF27ED"/>
    <w:rsid w:val="00AF2D6D"/>
    <w:rsid w:val="00AF3546"/>
    <w:rsid w:val="00AF3C2F"/>
    <w:rsid w:val="00AF4A32"/>
    <w:rsid w:val="00AF50D9"/>
    <w:rsid w:val="00AF5800"/>
    <w:rsid w:val="00AF5C21"/>
    <w:rsid w:val="00AF7250"/>
    <w:rsid w:val="00AF7BA0"/>
    <w:rsid w:val="00B00632"/>
    <w:rsid w:val="00B0143E"/>
    <w:rsid w:val="00B022B3"/>
    <w:rsid w:val="00B03C4A"/>
    <w:rsid w:val="00B03CA9"/>
    <w:rsid w:val="00B057D4"/>
    <w:rsid w:val="00B05D7B"/>
    <w:rsid w:val="00B06729"/>
    <w:rsid w:val="00B071FD"/>
    <w:rsid w:val="00B07D75"/>
    <w:rsid w:val="00B07F5D"/>
    <w:rsid w:val="00B1008C"/>
    <w:rsid w:val="00B10145"/>
    <w:rsid w:val="00B10860"/>
    <w:rsid w:val="00B117D2"/>
    <w:rsid w:val="00B12452"/>
    <w:rsid w:val="00B1273F"/>
    <w:rsid w:val="00B12F07"/>
    <w:rsid w:val="00B13CDB"/>
    <w:rsid w:val="00B14192"/>
    <w:rsid w:val="00B14738"/>
    <w:rsid w:val="00B14FB3"/>
    <w:rsid w:val="00B1535C"/>
    <w:rsid w:val="00B15FF6"/>
    <w:rsid w:val="00B169FB"/>
    <w:rsid w:val="00B17DF7"/>
    <w:rsid w:val="00B20276"/>
    <w:rsid w:val="00B20815"/>
    <w:rsid w:val="00B214FD"/>
    <w:rsid w:val="00B219EF"/>
    <w:rsid w:val="00B21A7D"/>
    <w:rsid w:val="00B22A55"/>
    <w:rsid w:val="00B22AF7"/>
    <w:rsid w:val="00B22C7E"/>
    <w:rsid w:val="00B2322B"/>
    <w:rsid w:val="00B23A00"/>
    <w:rsid w:val="00B23D2F"/>
    <w:rsid w:val="00B24EFA"/>
    <w:rsid w:val="00B2544B"/>
    <w:rsid w:val="00B25917"/>
    <w:rsid w:val="00B25F2C"/>
    <w:rsid w:val="00B2643C"/>
    <w:rsid w:val="00B2714C"/>
    <w:rsid w:val="00B271E4"/>
    <w:rsid w:val="00B278A5"/>
    <w:rsid w:val="00B27DFA"/>
    <w:rsid w:val="00B30C2F"/>
    <w:rsid w:val="00B30E62"/>
    <w:rsid w:val="00B314BB"/>
    <w:rsid w:val="00B318E7"/>
    <w:rsid w:val="00B322D6"/>
    <w:rsid w:val="00B32564"/>
    <w:rsid w:val="00B3336B"/>
    <w:rsid w:val="00B337DE"/>
    <w:rsid w:val="00B349FD"/>
    <w:rsid w:val="00B36B7E"/>
    <w:rsid w:val="00B36E9E"/>
    <w:rsid w:val="00B40B55"/>
    <w:rsid w:val="00B40BD1"/>
    <w:rsid w:val="00B41AD3"/>
    <w:rsid w:val="00B450FA"/>
    <w:rsid w:val="00B45178"/>
    <w:rsid w:val="00B457BC"/>
    <w:rsid w:val="00B457D1"/>
    <w:rsid w:val="00B46751"/>
    <w:rsid w:val="00B47226"/>
    <w:rsid w:val="00B47655"/>
    <w:rsid w:val="00B50469"/>
    <w:rsid w:val="00B50700"/>
    <w:rsid w:val="00B51550"/>
    <w:rsid w:val="00B52E41"/>
    <w:rsid w:val="00B52FAD"/>
    <w:rsid w:val="00B53232"/>
    <w:rsid w:val="00B533E7"/>
    <w:rsid w:val="00B555C3"/>
    <w:rsid w:val="00B55DF0"/>
    <w:rsid w:val="00B568AC"/>
    <w:rsid w:val="00B56C45"/>
    <w:rsid w:val="00B57667"/>
    <w:rsid w:val="00B57D66"/>
    <w:rsid w:val="00B61999"/>
    <w:rsid w:val="00B61CD5"/>
    <w:rsid w:val="00B6235B"/>
    <w:rsid w:val="00B63CA5"/>
    <w:rsid w:val="00B6510C"/>
    <w:rsid w:val="00B6526C"/>
    <w:rsid w:val="00B66CA3"/>
    <w:rsid w:val="00B66E31"/>
    <w:rsid w:val="00B670C0"/>
    <w:rsid w:val="00B67BD3"/>
    <w:rsid w:val="00B704D3"/>
    <w:rsid w:val="00B716BB"/>
    <w:rsid w:val="00B725CA"/>
    <w:rsid w:val="00B74528"/>
    <w:rsid w:val="00B7459B"/>
    <w:rsid w:val="00B74978"/>
    <w:rsid w:val="00B778FF"/>
    <w:rsid w:val="00B808EB"/>
    <w:rsid w:val="00B80D21"/>
    <w:rsid w:val="00B83FD5"/>
    <w:rsid w:val="00B84156"/>
    <w:rsid w:val="00B842A1"/>
    <w:rsid w:val="00B849FC"/>
    <w:rsid w:val="00B85ECB"/>
    <w:rsid w:val="00B86727"/>
    <w:rsid w:val="00B867FC"/>
    <w:rsid w:val="00B87551"/>
    <w:rsid w:val="00B87A73"/>
    <w:rsid w:val="00B87BE0"/>
    <w:rsid w:val="00B87EB0"/>
    <w:rsid w:val="00B908FB"/>
    <w:rsid w:val="00B90FB6"/>
    <w:rsid w:val="00B90FF1"/>
    <w:rsid w:val="00B91C1C"/>
    <w:rsid w:val="00B92658"/>
    <w:rsid w:val="00B92E5D"/>
    <w:rsid w:val="00B93AE1"/>
    <w:rsid w:val="00B93B43"/>
    <w:rsid w:val="00B93EDD"/>
    <w:rsid w:val="00B93F90"/>
    <w:rsid w:val="00B94018"/>
    <w:rsid w:val="00B95ABB"/>
    <w:rsid w:val="00B96C9B"/>
    <w:rsid w:val="00B97465"/>
    <w:rsid w:val="00BA04F2"/>
    <w:rsid w:val="00BA0C54"/>
    <w:rsid w:val="00BA192C"/>
    <w:rsid w:val="00BA1F27"/>
    <w:rsid w:val="00BA2090"/>
    <w:rsid w:val="00BA3738"/>
    <w:rsid w:val="00BA3AA1"/>
    <w:rsid w:val="00BA44C5"/>
    <w:rsid w:val="00BA4603"/>
    <w:rsid w:val="00BA525B"/>
    <w:rsid w:val="00BA55D3"/>
    <w:rsid w:val="00BA5987"/>
    <w:rsid w:val="00BB057F"/>
    <w:rsid w:val="00BB0B74"/>
    <w:rsid w:val="00BB14A2"/>
    <w:rsid w:val="00BB26E6"/>
    <w:rsid w:val="00BB2ED9"/>
    <w:rsid w:val="00BB3C9B"/>
    <w:rsid w:val="00BB4329"/>
    <w:rsid w:val="00BB4589"/>
    <w:rsid w:val="00BB5F74"/>
    <w:rsid w:val="00BB69C3"/>
    <w:rsid w:val="00BC0EA1"/>
    <w:rsid w:val="00BC1DFA"/>
    <w:rsid w:val="00BC2DF0"/>
    <w:rsid w:val="00BC2EA0"/>
    <w:rsid w:val="00BC37FB"/>
    <w:rsid w:val="00BC40CD"/>
    <w:rsid w:val="00BC4FC1"/>
    <w:rsid w:val="00BC51A4"/>
    <w:rsid w:val="00BC6087"/>
    <w:rsid w:val="00BC683C"/>
    <w:rsid w:val="00BC73C1"/>
    <w:rsid w:val="00BC7B3F"/>
    <w:rsid w:val="00BD007F"/>
    <w:rsid w:val="00BD0C87"/>
    <w:rsid w:val="00BD17A0"/>
    <w:rsid w:val="00BD1D09"/>
    <w:rsid w:val="00BD22D3"/>
    <w:rsid w:val="00BD250B"/>
    <w:rsid w:val="00BD255A"/>
    <w:rsid w:val="00BD26C1"/>
    <w:rsid w:val="00BD2745"/>
    <w:rsid w:val="00BD2E81"/>
    <w:rsid w:val="00BD3EB2"/>
    <w:rsid w:val="00BD5198"/>
    <w:rsid w:val="00BD62CA"/>
    <w:rsid w:val="00BD6AC2"/>
    <w:rsid w:val="00BD78CD"/>
    <w:rsid w:val="00BD7B0A"/>
    <w:rsid w:val="00BE02D9"/>
    <w:rsid w:val="00BE0510"/>
    <w:rsid w:val="00BE0646"/>
    <w:rsid w:val="00BE1980"/>
    <w:rsid w:val="00BE1D42"/>
    <w:rsid w:val="00BE4297"/>
    <w:rsid w:val="00BE47BB"/>
    <w:rsid w:val="00BE555C"/>
    <w:rsid w:val="00BE59A2"/>
    <w:rsid w:val="00BE7279"/>
    <w:rsid w:val="00BF08CF"/>
    <w:rsid w:val="00BF11AA"/>
    <w:rsid w:val="00BF1C4C"/>
    <w:rsid w:val="00BF1D01"/>
    <w:rsid w:val="00BF2F71"/>
    <w:rsid w:val="00BF430E"/>
    <w:rsid w:val="00BF49D6"/>
    <w:rsid w:val="00BF6BA7"/>
    <w:rsid w:val="00BF754B"/>
    <w:rsid w:val="00C020D6"/>
    <w:rsid w:val="00C02170"/>
    <w:rsid w:val="00C021DC"/>
    <w:rsid w:val="00C02474"/>
    <w:rsid w:val="00C02ADF"/>
    <w:rsid w:val="00C040D8"/>
    <w:rsid w:val="00C0557F"/>
    <w:rsid w:val="00C05B29"/>
    <w:rsid w:val="00C06073"/>
    <w:rsid w:val="00C066D3"/>
    <w:rsid w:val="00C06D41"/>
    <w:rsid w:val="00C07554"/>
    <w:rsid w:val="00C07C0B"/>
    <w:rsid w:val="00C07DEF"/>
    <w:rsid w:val="00C1050E"/>
    <w:rsid w:val="00C10E6E"/>
    <w:rsid w:val="00C114D9"/>
    <w:rsid w:val="00C117F5"/>
    <w:rsid w:val="00C11B12"/>
    <w:rsid w:val="00C123B0"/>
    <w:rsid w:val="00C12C11"/>
    <w:rsid w:val="00C13635"/>
    <w:rsid w:val="00C13BB0"/>
    <w:rsid w:val="00C13CD3"/>
    <w:rsid w:val="00C14737"/>
    <w:rsid w:val="00C14A4D"/>
    <w:rsid w:val="00C16096"/>
    <w:rsid w:val="00C17087"/>
    <w:rsid w:val="00C20201"/>
    <w:rsid w:val="00C208A6"/>
    <w:rsid w:val="00C20EE5"/>
    <w:rsid w:val="00C214DD"/>
    <w:rsid w:val="00C21CD0"/>
    <w:rsid w:val="00C21F87"/>
    <w:rsid w:val="00C233C7"/>
    <w:rsid w:val="00C2410F"/>
    <w:rsid w:val="00C25E20"/>
    <w:rsid w:val="00C25FFC"/>
    <w:rsid w:val="00C2759F"/>
    <w:rsid w:val="00C27729"/>
    <w:rsid w:val="00C3069E"/>
    <w:rsid w:val="00C30756"/>
    <w:rsid w:val="00C30C0D"/>
    <w:rsid w:val="00C3108F"/>
    <w:rsid w:val="00C310CE"/>
    <w:rsid w:val="00C31269"/>
    <w:rsid w:val="00C312DE"/>
    <w:rsid w:val="00C324B9"/>
    <w:rsid w:val="00C3259B"/>
    <w:rsid w:val="00C335C5"/>
    <w:rsid w:val="00C36300"/>
    <w:rsid w:val="00C36B76"/>
    <w:rsid w:val="00C404B2"/>
    <w:rsid w:val="00C4070F"/>
    <w:rsid w:val="00C40969"/>
    <w:rsid w:val="00C40D26"/>
    <w:rsid w:val="00C41047"/>
    <w:rsid w:val="00C4104B"/>
    <w:rsid w:val="00C41793"/>
    <w:rsid w:val="00C41C41"/>
    <w:rsid w:val="00C41CF2"/>
    <w:rsid w:val="00C4270C"/>
    <w:rsid w:val="00C42904"/>
    <w:rsid w:val="00C4323A"/>
    <w:rsid w:val="00C433D2"/>
    <w:rsid w:val="00C4403C"/>
    <w:rsid w:val="00C4523D"/>
    <w:rsid w:val="00C45F4D"/>
    <w:rsid w:val="00C47BD9"/>
    <w:rsid w:val="00C47DBC"/>
    <w:rsid w:val="00C506D4"/>
    <w:rsid w:val="00C512F1"/>
    <w:rsid w:val="00C51DF3"/>
    <w:rsid w:val="00C52224"/>
    <w:rsid w:val="00C52566"/>
    <w:rsid w:val="00C52F5F"/>
    <w:rsid w:val="00C53245"/>
    <w:rsid w:val="00C53C8C"/>
    <w:rsid w:val="00C53D74"/>
    <w:rsid w:val="00C541EC"/>
    <w:rsid w:val="00C544AC"/>
    <w:rsid w:val="00C544D6"/>
    <w:rsid w:val="00C56D63"/>
    <w:rsid w:val="00C56DB9"/>
    <w:rsid w:val="00C57027"/>
    <w:rsid w:val="00C60699"/>
    <w:rsid w:val="00C60C87"/>
    <w:rsid w:val="00C60D56"/>
    <w:rsid w:val="00C61E65"/>
    <w:rsid w:val="00C62083"/>
    <w:rsid w:val="00C64C8A"/>
    <w:rsid w:val="00C64F35"/>
    <w:rsid w:val="00C65841"/>
    <w:rsid w:val="00C669B9"/>
    <w:rsid w:val="00C66B51"/>
    <w:rsid w:val="00C66BDD"/>
    <w:rsid w:val="00C67036"/>
    <w:rsid w:val="00C67E3E"/>
    <w:rsid w:val="00C72E83"/>
    <w:rsid w:val="00C730CE"/>
    <w:rsid w:val="00C7332F"/>
    <w:rsid w:val="00C73705"/>
    <w:rsid w:val="00C75817"/>
    <w:rsid w:val="00C7646C"/>
    <w:rsid w:val="00C77711"/>
    <w:rsid w:val="00C8045C"/>
    <w:rsid w:val="00C8098D"/>
    <w:rsid w:val="00C80B31"/>
    <w:rsid w:val="00C80D2F"/>
    <w:rsid w:val="00C810AB"/>
    <w:rsid w:val="00C82381"/>
    <w:rsid w:val="00C8295E"/>
    <w:rsid w:val="00C831A9"/>
    <w:rsid w:val="00C83EFA"/>
    <w:rsid w:val="00C8424D"/>
    <w:rsid w:val="00C846D2"/>
    <w:rsid w:val="00C84BA9"/>
    <w:rsid w:val="00C85A76"/>
    <w:rsid w:val="00C860DF"/>
    <w:rsid w:val="00C86247"/>
    <w:rsid w:val="00C87669"/>
    <w:rsid w:val="00C87834"/>
    <w:rsid w:val="00C90BD6"/>
    <w:rsid w:val="00C91467"/>
    <w:rsid w:val="00C92194"/>
    <w:rsid w:val="00C9361F"/>
    <w:rsid w:val="00C93755"/>
    <w:rsid w:val="00C93BAE"/>
    <w:rsid w:val="00C93DEA"/>
    <w:rsid w:val="00C94577"/>
    <w:rsid w:val="00C95122"/>
    <w:rsid w:val="00C959BE"/>
    <w:rsid w:val="00C96444"/>
    <w:rsid w:val="00C96D48"/>
    <w:rsid w:val="00C979AB"/>
    <w:rsid w:val="00C97FF4"/>
    <w:rsid w:val="00CA01A3"/>
    <w:rsid w:val="00CA0F13"/>
    <w:rsid w:val="00CA106E"/>
    <w:rsid w:val="00CA148A"/>
    <w:rsid w:val="00CA1549"/>
    <w:rsid w:val="00CA2B85"/>
    <w:rsid w:val="00CA3980"/>
    <w:rsid w:val="00CA3F91"/>
    <w:rsid w:val="00CA4052"/>
    <w:rsid w:val="00CA4448"/>
    <w:rsid w:val="00CA56F6"/>
    <w:rsid w:val="00CA5F24"/>
    <w:rsid w:val="00CA6A14"/>
    <w:rsid w:val="00CB08AC"/>
    <w:rsid w:val="00CB08EF"/>
    <w:rsid w:val="00CB092F"/>
    <w:rsid w:val="00CB0FBE"/>
    <w:rsid w:val="00CB0FF2"/>
    <w:rsid w:val="00CB11A8"/>
    <w:rsid w:val="00CB3018"/>
    <w:rsid w:val="00CB3351"/>
    <w:rsid w:val="00CB4138"/>
    <w:rsid w:val="00CB4E82"/>
    <w:rsid w:val="00CB5659"/>
    <w:rsid w:val="00CB6C73"/>
    <w:rsid w:val="00CB70FF"/>
    <w:rsid w:val="00CC0DBB"/>
    <w:rsid w:val="00CC112B"/>
    <w:rsid w:val="00CC1CD3"/>
    <w:rsid w:val="00CC1E98"/>
    <w:rsid w:val="00CC23EC"/>
    <w:rsid w:val="00CC4032"/>
    <w:rsid w:val="00CC4DDA"/>
    <w:rsid w:val="00CC53E8"/>
    <w:rsid w:val="00CC5D3E"/>
    <w:rsid w:val="00CC5F19"/>
    <w:rsid w:val="00CC6391"/>
    <w:rsid w:val="00CC7074"/>
    <w:rsid w:val="00CC72A1"/>
    <w:rsid w:val="00CD0096"/>
    <w:rsid w:val="00CD1385"/>
    <w:rsid w:val="00CD149C"/>
    <w:rsid w:val="00CD2214"/>
    <w:rsid w:val="00CD2433"/>
    <w:rsid w:val="00CD3165"/>
    <w:rsid w:val="00CD33EA"/>
    <w:rsid w:val="00CD364B"/>
    <w:rsid w:val="00CD41E3"/>
    <w:rsid w:val="00CD6AAD"/>
    <w:rsid w:val="00CD742D"/>
    <w:rsid w:val="00CE0462"/>
    <w:rsid w:val="00CE179D"/>
    <w:rsid w:val="00CE1B81"/>
    <w:rsid w:val="00CE247E"/>
    <w:rsid w:val="00CE2C52"/>
    <w:rsid w:val="00CE2E77"/>
    <w:rsid w:val="00CE40D4"/>
    <w:rsid w:val="00CE4346"/>
    <w:rsid w:val="00CE531C"/>
    <w:rsid w:val="00CE611D"/>
    <w:rsid w:val="00CE6DF1"/>
    <w:rsid w:val="00CF0757"/>
    <w:rsid w:val="00CF0AAF"/>
    <w:rsid w:val="00CF0F0B"/>
    <w:rsid w:val="00CF16A1"/>
    <w:rsid w:val="00CF1CFF"/>
    <w:rsid w:val="00CF1D5A"/>
    <w:rsid w:val="00CF26E1"/>
    <w:rsid w:val="00CF2B5D"/>
    <w:rsid w:val="00CF308A"/>
    <w:rsid w:val="00CF391E"/>
    <w:rsid w:val="00CF4DD5"/>
    <w:rsid w:val="00CF5DC8"/>
    <w:rsid w:val="00CF60B6"/>
    <w:rsid w:val="00CF649D"/>
    <w:rsid w:val="00CF68EE"/>
    <w:rsid w:val="00D00714"/>
    <w:rsid w:val="00D00A6A"/>
    <w:rsid w:val="00D00C55"/>
    <w:rsid w:val="00D01B25"/>
    <w:rsid w:val="00D01B6B"/>
    <w:rsid w:val="00D02FBA"/>
    <w:rsid w:val="00D04033"/>
    <w:rsid w:val="00D04AE5"/>
    <w:rsid w:val="00D04D7C"/>
    <w:rsid w:val="00D056BD"/>
    <w:rsid w:val="00D05FA5"/>
    <w:rsid w:val="00D06837"/>
    <w:rsid w:val="00D06AB5"/>
    <w:rsid w:val="00D06D86"/>
    <w:rsid w:val="00D06DC0"/>
    <w:rsid w:val="00D071BE"/>
    <w:rsid w:val="00D11192"/>
    <w:rsid w:val="00D11404"/>
    <w:rsid w:val="00D11A00"/>
    <w:rsid w:val="00D11B65"/>
    <w:rsid w:val="00D12B6B"/>
    <w:rsid w:val="00D14097"/>
    <w:rsid w:val="00D144F3"/>
    <w:rsid w:val="00D1476B"/>
    <w:rsid w:val="00D14963"/>
    <w:rsid w:val="00D14AA0"/>
    <w:rsid w:val="00D14B3D"/>
    <w:rsid w:val="00D15165"/>
    <w:rsid w:val="00D16AE2"/>
    <w:rsid w:val="00D16AF2"/>
    <w:rsid w:val="00D1770B"/>
    <w:rsid w:val="00D206DF"/>
    <w:rsid w:val="00D20C13"/>
    <w:rsid w:val="00D20EC3"/>
    <w:rsid w:val="00D2143E"/>
    <w:rsid w:val="00D2147B"/>
    <w:rsid w:val="00D215F4"/>
    <w:rsid w:val="00D21954"/>
    <w:rsid w:val="00D21DC5"/>
    <w:rsid w:val="00D22A6F"/>
    <w:rsid w:val="00D24734"/>
    <w:rsid w:val="00D2563A"/>
    <w:rsid w:val="00D25985"/>
    <w:rsid w:val="00D25D86"/>
    <w:rsid w:val="00D26D15"/>
    <w:rsid w:val="00D26FDD"/>
    <w:rsid w:val="00D27D94"/>
    <w:rsid w:val="00D30A5B"/>
    <w:rsid w:val="00D30E54"/>
    <w:rsid w:val="00D318E1"/>
    <w:rsid w:val="00D31C11"/>
    <w:rsid w:val="00D321E1"/>
    <w:rsid w:val="00D32310"/>
    <w:rsid w:val="00D327D1"/>
    <w:rsid w:val="00D35519"/>
    <w:rsid w:val="00D35609"/>
    <w:rsid w:val="00D35E0E"/>
    <w:rsid w:val="00D37F47"/>
    <w:rsid w:val="00D406A1"/>
    <w:rsid w:val="00D40853"/>
    <w:rsid w:val="00D41693"/>
    <w:rsid w:val="00D4180E"/>
    <w:rsid w:val="00D428C0"/>
    <w:rsid w:val="00D432A1"/>
    <w:rsid w:val="00D435F3"/>
    <w:rsid w:val="00D44103"/>
    <w:rsid w:val="00D44E68"/>
    <w:rsid w:val="00D45074"/>
    <w:rsid w:val="00D45194"/>
    <w:rsid w:val="00D45368"/>
    <w:rsid w:val="00D467D2"/>
    <w:rsid w:val="00D46ACC"/>
    <w:rsid w:val="00D46F3C"/>
    <w:rsid w:val="00D4704D"/>
    <w:rsid w:val="00D50A4D"/>
    <w:rsid w:val="00D50DB2"/>
    <w:rsid w:val="00D516BB"/>
    <w:rsid w:val="00D516C0"/>
    <w:rsid w:val="00D5202A"/>
    <w:rsid w:val="00D520B1"/>
    <w:rsid w:val="00D52A90"/>
    <w:rsid w:val="00D52FE0"/>
    <w:rsid w:val="00D539EF"/>
    <w:rsid w:val="00D541F5"/>
    <w:rsid w:val="00D555AF"/>
    <w:rsid w:val="00D557C0"/>
    <w:rsid w:val="00D55BEA"/>
    <w:rsid w:val="00D563BE"/>
    <w:rsid w:val="00D56844"/>
    <w:rsid w:val="00D5705F"/>
    <w:rsid w:val="00D572E7"/>
    <w:rsid w:val="00D57A9C"/>
    <w:rsid w:val="00D60747"/>
    <w:rsid w:val="00D60C27"/>
    <w:rsid w:val="00D61517"/>
    <w:rsid w:val="00D61820"/>
    <w:rsid w:val="00D621D8"/>
    <w:rsid w:val="00D6296E"/>
    <w:rsid w:val="00D62B38"/>
    <w:rsid w:val="00D62EFB"/>
    <w:rsid w:val="00D632E1"/>
    <w:rsid w:val="00D64116"/>
    <w:rsid w:val="00D644E4"/>
    <w:rsid w:val="00D64EAE"/>
    <w:rsid w:val="00D656B9"/>
    <w:rsid w:val="00D6577F"/>
    <w:rsid w:val="00D6748A"/>
    <w:rsid w:val="00D70AA2"/>
    <w:rsid w:val="00D70E88"/>
    <w:rsid w:val="00D71E0A"/>
    <w:rsid w:val="00D72007"/>
    <w:rsid w:val="00D7240E"/>
    <w:rsid w:val="00D73E92"/>
    <w:rsid w:val="00D747C1"/>
    <w:rsid w:val="00D75146"/>
    <w:rsid w:val="00D76A75"/>
    <w:rsid w:val="00D76AAA"/>
    <w:rsid w:val="00D8062E"/>
    <w:rsid w:val="00D80A01"/>
    <w:rsid w:val="00D81264"/>
    <w:rsid w:val="00D812A1"/>
    <w:rsid w:val="00D81CBE"/>
    <w:rsid w:val="00D8238E"/>
    <w:rsid w:val="00D83A1D"/>
    <w:rsid w:val="00D84DE5"/>
    <w:rsid w:val="00D85DB5"/>
    <w:rsid w:val="00D866D7"/>
    <w:rsid w:val="00D8730E"/>
    <w:rsid w:val="00D900FE"/>
    <w:rsid w:val="00D902FE"/>
    <w:rsid w:val="00D93A0B"/>
    <w:rsid w:val="00D93A1F"/>
    <w:rsid w:val="00D9419C"/>
    <w:rsid w:val="00D9432E"/>
    <w:rsid w:val="00D9453F"/>
    <w:rsid w:val="00D949B6"/>
    <w:rsid w:val="00D95425"/>
    <w:rsid w:val="00D95DFB"/>
    <w:rsid w:val="00D9643A"/>
    <w:rsid w:val="00D964AA"/>
    <w:rsid w:val="00D96597"/>
    <w:rsid w:val="00D965E7"/>
    <w:rsid w:val="00D96A73"/>
    <w:rsid w:val="00D973F8"/>
    <w:rsid w:val="00DA161F"/>
    <w:rsid w:val="00DA21C0"/>
    <w:rsid w:val="00DA24C3"/>
    <w:rsid w:val="00DA27EE"/>
    <w:rsid w:val="00DA39E8"/>
    <w:rsid w:val="00DA3AA4"/>
    <w:rsid w:val="00DA3FD5"/>
    <w:rsid w:val="00DA54B0"/>
    <w:rsid w:val="00DA5536"/>
    <w:rsid w:val="00DA6C15"/>
    <w:rsid w:val="00DA6D9D"/>
    <w:rsid w:val="00DA7F24"/>
    <w:rsid w:val="00DA7F63"/>
    <w:rsid w:val="00DB03E8"/>
    <w:rsid w:val="00DB0F01"/>
    <w:rsid w:val="00DB196F"/>
    <w:rsid w:val="00DB2146"/>
    <w:rsid w:val="00DB40FA"/>
    <w:rsid w:val="00DB5AB5"/>
    <w:rsid w:val="00DB6515"/>
    <w:rsid w:val="00DB655C"/>
    <w:rsid w:val="00DB7750"/>
    <w:rsid w:val="00DB79F4"/>
    <w:rsid w:val="00DC0D51"/>
    <w:rsid w:val="00DC11BF"/>
    <w:rsid w:val="00DC2A51"/>
    <w:rsid w:val="00DC311C"/>
    <w:rsid w:val="00DC4C89"/>
    <w:rsid w:val="00DC650E"/>
    <w:rsid w:val="00DC6A13"/>
    <w:rsid w:val="00DC78A6"/>
    <w:rsid w:val="00DD04A8"/>
    <w:rsid w:val="00DD1C6B"/>
    <w:rsid w:val="00DD2866"/>
    <w:rsid w:val="00DD286F"/>
    <w:rsid w:val="00DD3A4D"/>
    <w:rsid w:val="00DD4EB8"/>
    <w:rsid w:val="00DD4EFC"/>
    <w:rsid w:val="00DD52D7"/>
    <w:rsid w:val="00DD56F2"/>
    <w:rsid w:val="00DD6A90"/>
    <w:rsid w:val="00DD6D08"/>
    <w:rsid w:val="00DD6FF2"/>
    <w:rsid w:val="00DD7268"/>
    <w:rsid w:val="00DE007C"/>
    <w:rsid w:val="00DE0990"/>
    <w:rsid w:val="00DE0DBB"/>
    <w:rsid w:val="00DE1D0A"/>
    <w:rsid w:val="00DE25D6"/>
    <w:rsid w:val="00DE3617"/>
    <w:rsid w:val="00DE4916"/>
    <w:rsid w:val="00DE4A5A"/>
    <w:rsid w:val="00DE4DE7"/>
    <w:rsid w:val="00DE52AF"/>
    <w:rsid w:val="00DE5DB4"/>
    <w:rsid w:val="00DE6110"/>
    <w:rsid w:val="00DE75F8"/>
    <w:rsid w:val="00DE7FFD"/>
    <w:rsid w:val="00DF0741"/>
    <w:rsid w:val="00DF09BF"/>
    <w:rsid w:val="00DF0B19"/>
    <w:rsid w:val="00DF1639"/>
    <w:rsid w:val="00DF2636"/>
    <w:rsid w:val="00DF2BE8"/>
    <w:rsid w:val="00DF2E47"/>
    <w:rsid w:val="00DF4B7A"/>
    <w:rsid w:val="00DF5C40"/>
    <w:rsid w:val="00DF6B76"/>
    <w:rsid w:val="00DF7B15"/>
    <w:rsid w:val="00E005E1"/>
    <w:rsid w:val="00E009EF"/>
    <w:rsid w:val="00E00A0D"/>
    <w:rsid w:val="00E01CBD"/>
    <w:rsid w:val="00E02BF2"/>
    <w:rsid w:val="00E02E47"/>
    <w:rsid w:val="00E040CD"/>
    <w:rsid w:val="00E04D49"/>
    <w:rsid w:val="00E05C52"/>
    <w:rsid w:val="00E060A2"/>
    <w:rsid w:val="00E11179"/>
    <w:rsid w:val="00E11C06"/>
    <w:rsid w:val="00E12354"/>
    <w:rsid w:val="00E12AFB"/>
    <w:rsid w:val="00E13140"/>
    <w:rsid w:val="00E14923"/>
    <w:rsid w:val="00E16022"/>
    <w:rsid w:val="00E16474"/>
    <w:rsid w:val="00E17A4C"/>
    <w:rsid w:val="00E21434"/>
    <w:rsid w:val="00E21534"/>
    <w:rsid w:val="00E220AC"/>
    <w:rsid w:val="00E222E0"/>
    <w:rsid w:val="00E24CDE"/>
    <w:rsid w:val="00E25E47"/>
    <w:rsid w:val="00E261A5"/>
    <w:rsid w:val="00E2737C"/>
    <w:rsid w:val="00E27730"/>
    <w:rsid w:val="00E31AC9"/>
    <w:rsid w:val="00E32814"/>
    <w:rsid w:val="00E33C10"/>
    <w:rsid w:val="00E3492A"/>
    <w:rsid w:val="00E34E90"/>
    <w:rsid w:val="00E352FC"/>
    <w:rsid w:val="00E356DC"/>
    <w:rsid w:val="00E35793"/>
    <w:rsid w:val="00E3608B"/>
    <w:rsid w:val="00E37382"/>
    <w:rsid w:val="00E373E9"/>
    <w:rsid w:val="00E40AB8"/>
    <w:rsid w:val="00E414E2"/>
    <w:rsid w:val="00E41EF3"/>
    <w:rsid w:val="00E42808"/>
    <w:rsid w:val="00E42905"/>
    <w:rsid w:val="00E43285"/>
    <w:rsid w:val="00E43575"/>
    <w:rsid w:val="00E44BC3"/>
    <w:rsid w:val="00E44E14"/>
    <w:rsid w:val="00E44F83"/>
    <w:rsid w:val="00E45258"/>
    <w:rsid w:val="00E468A1"/>
    <w:rsid w:val="00E515DF"/>
    <w:rsid w:val="00E51C47"/>
    <w:rsid w:val="00E52451"/>
    <w:rsid w:val="00E52EDF"/>
    <w:rsid w:val="00E534D4"/>
    <w:rsid w:val="00E55A2A"/>
    <w:rsid w:val="00E56C1F"/>
    <w:rsid w:val="00E571E6"/>
    <w:rsid w:val="00E57A03"/>
    <w:rsid w:val="00E60F68"/>
    <w:rsid w:val="00E60F94"/>
    <w:rsid w:val="00E61C4A"/>
    <w:rsid w:val="00E61DBB"/>
    <w:rsid w:val="00E61DE3"/>
    <w:rsid w:val="00E62584"/>
    <w:rsid w:val="00E62EE9"/>
    <w:rsid w:val="00E6306E"/>
    <w:rsid w:val="00E63086"/>
    <w:rsid w:val="00E642B1"/>
    <w:rsid w:val="00E6471D"/>
    <w:rsid w:val="00E6480F"/>
    <w:rsid w:val="00E64A31"/>
    <w:rsid w:val="00E661B1"/>
    <w:rsid w:val="00E67D5D"/>
    <w:rsid w:val="00E704FF"/>
    <w:rsid w:val="00E710B7"/>
    <w:rsid w:val="00E714BD"/>
    <w:rsid w:val="00E725DD"/>
    <w:rsid w:val="00E72FA8"/>
    <w:rsid w:val="00E73BB8"/>
    <w:rsid w:val="00E73F28"/>
    <w:rsid w:val="00E742E1"/>
    <w:rsid w:val="00E749B0"/>
    <w:rsid w:val="00E763F4"/>
    <w:rsid w:val="00E767EE"/>
    <w:rsid w:val="00E77C7C"/>
    <w:rsid w:val="00E77D1E"/>
    <w:rsid w:val="00E80129"/>
    <w:rsid w:val="00E80386"/>
    <w:rsid w:val="00E808E0"/>
    <w:rsid w:val="00E81E19"/>
    <w:rsid w:val="00E82220"/>
    <w:rsid w:val="00E82251"/>
    <w:rsid w:val="00E825F8"/>
    <w:rsid w:val="00E82AD0"/>
    <w:rsid w:val="00E8319A"/>
    <w:rsid w:val="00E84A51"/>
    <w:rsid w:val="00E85274"/>
    <w:rsid w:val="00E8537A"/>
    <w:rsid w:val="00E85707"/>
    <w:rsid w:val="00E85C62"/>
    <w:rsid w:val="00E86429"/>
    <w:rsid w:val="00E86CEF"/>
    <w:rsid w:val="00E87C2C"/>
    <w:rsid w:val="00E9097E"/>
    <w:rsid w:val="00E90999"/>
    <w:rsid w:val="00E91669"/>
    <w:rsid w:val="00E91C59"/>
    <w:rsid w:val="00E93BD7"/>
    <w:rsid w:val="00E94EC1"/>
    <w:rsid w:val="00E9616A"/>
    <w:rsid w:val="00E97AF8"/>
    <w:rsid w:val="00EA0A73"/>
    <w:rsid w:val="00EA0C82"/>
    <w:rsid w:val="00EA1104"/>
    <w:rsid w:val="00EA1184"/>
    <w:rsid w:val="00EA1414"/>
    <w:rsid w:val="00EA21E3"/>
    <w:rsid w:val="00EA29A0"/>
    <w:rsid w:val="00EA2D2C"/>
    <w:rsid w:val="00EA5773"/>
    <w:rsid w:val="00EA5DA1"/>
    <w:rsid w:val="00EA5DDB"/>
    <w:rsid w:val="00EB03B5"/>
    <w:rsid w:val="00EB0A0A"/>
    <w:rsid w:val="00EB0A46"/>
    <w:rsid w:val="00EB0ADF"/>
    <w:rsid w:val="00EB16E5"/>
    <w:rsid w:val="00EB1A32"/>
    <w:rsid w:val="00EB3033"/>
    <w:rsid w:val="00EB3724"/>
    <w:rsid w:val="00EB3D03"/>
    <w:rsid w:val="00EB42EC"/>
    <w:rsid w:val="00EB4F43"/>
    <w:rsid w:val="00EB552D"/>
    <w:rsid w:val="00EB5664"/>
    <w:rsid w:val="00EB67B0"/>
    <w:rsid w:val="00EB7D61"/>
    <w:rsid w:val="00EC0FAD"/>
    <w:rsid w:val="00EC1BB4"/>
    <w:rsid w:val="00EC1BC4"/>
    <w:rsid w:val="00EC2696"/>
    <w:rsid w:val="00EC2B76"/>
    <w:rsid w:val="00EC2D4C"/>
    <w:rsid w:val="00EC2E00"/>
    <w:rsid w:val="00EC3660"/>
    <w:rsid w:val="00EC3C36"/>
    <w:rsid w:val="00EC448C"/>
    <w:rsid w:val="00EC53B5"/>
    <w:rsid w:val="00EC5B2C"/>
    <w:rsid w:val="00EC5D3A"/>
    <w:rsid w:val="00EC5E65"/>
    <w:rsid w:val="00EC66B4"/>
    <w:rsid w:val="00EC7DCF"/>
    <w:rsid w:val="00EC7E5B"/>
    <w:rsid w:val="00ED1B9C"/>
    <w:rsid w:val="00ED22B5"/>
    <w:rsid w:val="00ED27EB"/>
    <w:rsid w:val="00ED3246"/>
    <w:rsid w:val="00ED3314"/>
    <w:rsid w:val="00ED3A01"/>
    <w:rsid w:val="00ED3C8B"/>
    <w:rsid w:val="00ED3D97"/>
    <w:rsid w:val="00ED4C99"/>
    <w:rsid w:val="00ED505C"/>
    <w:rsid w:val="00ED5F5A"/>
    <w:rsid w:val="00ED63AF"/>
    <w:rsid w:val="00ED6830"/>
    <w:rsid w:val="00ED6EAA"/>
    <w:rsid w:val="00ED7037"/>
    <w:rsid w:val="00ED7EED"/>
    <w:rsid w:val="00ED7FD6"/>
    <w:rsid w:val="00EE0B6D"/>
    <w:rsid w:val="00EE0D14"/>
    <w:rsid w:val="00EE1817"/>
    <w:rsid w:val="00EE1C6B"/>
    <w:rsid w:val="00EE1F05"/>
    <w:rsid w:val="00EE2156"/>
    <w:rsid w:val="00EE2322"/>
    <w:rsid w:val="00EE2AAB"/>
    <w:rsid w:val="00EE3688"/>
    <w:rsid w:val="00EE4C01"/>
    <w:rsid w:val="00EE4F00"/>
    <w:rsid w:val="00EE5825"/>
    <w:rsid w:val="00EE6E63"/>
    <w:rsid w:val="00EF0007"/>
    <w:rsid w:val="00EF09DD"/>
    <w:rsid w:val="00EF141B"/>
    <w:rsid w:val="00EF3974"/>
    <w:rsid w:val="00EF3CD3"/>
    <w:rsid w:val="00EF3F69"/>
    <w:rsid w:val="00EF4539"/>
    <w:rsid w:val="00EF5ACA"/>
    <w:rsid w:val="00EF5E82"/>
    <w:rsid w:val="00EF6145"/>
    <w:rsid w:val="00EF6D17"/>
    <w:rsid w:val="00EF7359"/>
    <w:rsid w:val="00EF7D34"/>
    <w:rsid w:val="00F00E07"/>
    <w:rsid w:val="00F03B67"/>
    <w:rsid w:val="00F0640D"/>
    <w:rsid w:val="00F068D9"/>
    <w:rsid w:val="00F068E8"/>
    <w:rsid w:val="00F07BD9"/>
    <w:rsid w:val="00F10287"/>
    <w:rsid w:val="00F10B82"/>
    <w:rsid w:val="00F12609"/>
    <w:rsid w:val="00F12D71"/>
    <w:rsid w:val="00F1302A"/>
    <w:rsid w:val="00F135AB"/>
    <w:rsid w:val="00F136CC"/>
    <w:rsid w:val="00F14787"/>
    <w:rsid w:val="00F14927"/>
    <w:rsid w:val="00F15B35"/>
    <w:rsid w:val="00F15CC7"/>
    <w:rsid w:val="00F15D93"/>
    <w:rsid w:val="00F171E5"/>
    <w:rsid w:val="00F1762E"/>
    <w:rsid w:val="00F1770A"/>
    <w:rsid w:val="00F20293"/>
    <w:rsid w:val="00F209D1"/>
    <w:rsid w:val="00F22AA5"/>
    <w:rsid w:val="00F22CDE"/>
    <w:rsid w:val="00F23EC4"/>
    <w:rsid w:val="00F243AC"/>
    <w:rsid w:val="00F2459D"/>
    <w:rsid w:val="00F26E7F"/>
    <w:rsid w:val="00F27500"/>
    <w:rsid w:val="00F27A46"/>
    <w:rsid w:val="00F30D0B"/>
    <w:rsid w:val="00F31864"/>
    <w:rsid w:val="00F32053"/>
    <w:rsid w:val="00F339BF"/>
    <w:rsid w:val="00F34D87"/>
    <w:rsid w:val="00F35029"/>
    <w:rsid w:val="00F35507"/>
    <w:rsid w:val="00F35C2B"/>
    <w:rsid w:val="00F36032"/>
    <w:rsid w:val="00F37F42"/>
    <w:rsid w:val="00F406AD"/>
    <w:rsid w:val="00F417A9"/>
    <w:rsid w:val="00F419EC"/>
    <w:rsid w:val="00F41AD8"/>
    <w:rsid w:val="00F433A1"/>
    <w:rsid w:val="00F46056"/>
    <w:rsid w:val="00F46444"/>
    <w:rsid w:val="00F46AAB"/>
    <w:rsid w:val="00F46ED4"/>
    <w:rsid w:val="00F52C4C"/>
    <w:rsid w:val="00F52F8E"/>
    <w:rsid w:val="00F53733"/>
    <w:rsid w:val="00F5518E"/>
    <w:rsid w:val="00F563C8"/>
    <w:rsid w:val="00F570D9"/>
    <w:rsid w:val="00F603B0"/>
    <w:rsid w:val="00F60E77"/>
    <w:rsid w:val="00F6136F"/>
    <w:rsid w:val="00F63946"/>
    <w:rsid w:val="00F64569"/>
    <w:rsid w:val="00F647C3"/>
    <w:rsid w:val="00F647F7"/>
    <w:rsid w:val="00F64AD1"/>
    <w:rsid w:val="00F6585A"/>
    <w:rsid w:val="00F65A43"/>
    <w:rsid w:val="00F65A46"/>
    <w:rsid w:val="00F65D89"/>
    <w:rsid w:val="00F67203"/>
    <w:rsid w:val="00F673AE"/>
    <w:rsid w:val="00F70031"/>
    <w:rsid w:val="00F700ED"/>
    <w:rsid w:val="00F7091E"/>
    <w:rsid w:val="00F70A63"/>
    <w:rsid w:val="00F71829"/>
    <w:rsid w:val="00F71981"/>
    <w:rsid w:val="00F7254D"/>
    <w:rsid w:val="00F742C3"/>
    <w:rsid w:val="00F747E5"/>
    <w:rsid w:val="00F75B6A"/>
    <w:rsid w:val="00F75F5D"/>
    <w:rsid w:val="00F75F98"/>
    <w:rsid w:val="00F762BE"/>
    <w:rsid w:val="00F76D13"/>
    <w:rsid w:val="00F770E3"/>
    <w:rsid w:val="00F774A1"/>
    <w:rsid w:val="00F777D0"/>
    <w:rsid w:val="00F809DD"/>
    <w:rsid w:val="00F81393"/>
    <w:rsid w:val="00F8170F"/>
    <w:rsid w:val="00F821A8"/>
    <w:rsid w:val="00F82A85"/>
    <w:rsid w:val="00F83251"/>
    <w:rsid w:val="00F83DB3"/>
    <w:rsid w:val="00F84740"/>
    <w:rsid w:val="00F848EB"/>
    <w:rsid w:val="00F851F4"/>
    <w:rsid w:val="00F859C2"/>
    <w:rsid w:val="00F8656E"/>
    <w:rsid w:val="00F86DDA"/>
    <w:rsid w:val="00F907ED"/>
    <w:rsid w:val="00F90B0F"/>
    <w:rsid w:val="00F91921"/>
    <w:rsid w:val="00F93468"/>
    <w:rsid w:val="00F94421"/>
    <w:rsid w:val="00F94858"/>
    <w:rsid w:val="00F95623"/>
    <w:rsid w:val="00F9573D"/>
    <w:rsid w:val="00F95A7E"/>
    <w:rsid w:val="00F96FB0"/>
    <w:rsid w:val="00F972E8"/>
    <w:rsid w:val="00FA0046"/>
    <w:rsid w:val="00FA087F"/>
    <w:rsid w:val="00FA2344"/>
    <w:rsid w:val="00FA33E3"/>
    <w:rsid w:val="00FA349E"/>
    <w:rsid w:val="00FA3AA6"/>
    <w:rsid w:val="00FA4B25"/>
    <w:rsid w:val="00FA4B35"/>
    <w:rsid w:val="00FA4F0D"/>
    <w:rsid w:val="00FA51AD"/>
    <w:rsid w:val="00FA57AA"/>
    <w:rsid w:val="00FA6C0E"/>
    <w:rsid w:val="00FA7250"/>
    <w:rsid w:val="00FA7478"/>
    <w:rsid w:val="00FA7CF0"/>
    <w:rsid w:val="00FA7E82"/>
    <w:rsid w:val="00FA7F87"/>
    <w:rsid w:val="00FB0078"/>
    <w:rsid w:val="00FB06A1"/>
    <w:rsid w:val="00FB0ADA"/>
    <w:rsid w:val="00FB1832"/>
    <w:rsid w:val="00FB28EA"/>
    <w:rsid w:val="00FB36F9"/>
    <w:rsid w:val="00FB4F1A"/>
    <w:rsid w:val="00FB6114"/>
    <w:rsid w:val="00FB7303"/>
    <w:rsid w:val="00FC195C"/>
    <w:rsid w:val="00FC1AF3"/>
    <w:rsid w:val="00FC2619"/>
    <w:rsid w:val="00FC4C9D"/>
    <w:rsid w:val="00FC5429"/>
    <w:rsid w:val="00FC613B"/>
    <w:rsid w:val="00FC6A0C"/>
    <w:rsid w:val="00FC7B3F"/>
    <w:rsid w:val="00FC7E7B"/>
    <w:rsid w:val="00FD0D00"/>
    <w:rsid w:val="00FD21F8"/>
    <w:rsid w:val="00FD328A"/>
    <w:rsid w:val="00FD4482"/>
    <w:rsid w:val="00FD48CA"/>
    <w:rsid w:val="00FD55F9"/>
    <w:rsid w:val="00FD57CE"/>
    <w:rsid w:val="00FD6692"/>
    <w:rsid w:val="00FD7DB9"/>
    <w:rsid w:val="00FE03B6"/>
    <w:rsid w:val="00FE189A"/>
    <w:rsid w:val="00FE1CF3"/>
    <w:rsid w:val="00FE1EE4"/>
    <w:rsid w:val="00FE1FA6"/>
    <w:rsid w:val="00FE4DFD"/>
    <w:rsid w:val="00FE552D"/>
    <w:rsid w:val="00FE63B4"/>
    <w:rsid w:val="00FE6BCE"/>
    <w:rsid w:val="00FE792C"/>
    <w:rsid w:val="00FE7943"/>
    <w:rsid w:val="00FE7D30"/>
    <w:rsid w:val="00FF16AB"/>
    <w:rsid w:val="00FF2AF0"/>
    <w:rsid w:val="00FF2B41"/>
    <w:rsid w:val="00FF350C"/>
    <w:rsid w:val="00FF3ACF"/>
    <w:rsid w:val="00FF3B89"/>
    <w:rsid w:val="00FF4B6E"/>
    <w:rsid w:val="00FF5C8A"/>
    <w:rsid w:val="00FF5DA8"/>
    <w:rsid w:val="00FF607C"/>
    <w:rsid w:val="00FF6B3E"/>
    <w:rsid w:val="00FF75EB"/>
    <w:rsid w:val="00FF7CB6"/>
    <w:rsid w:val="0115EA4D"/>
    <w:rsid w:val="02BAC944"/>
    <w:rsid w:val="031058A1"/>
    <w:rsid w:val="0370C94C"/>
    <w:rsid w:val="03A1CD54"/>
    <w:rsid w:val="03D8DF75"/>
    <w:rsid w:val="03E31641"/>
    <w:rsid w:val="03FEB388"/>
    <w:rsid w:val="040ED41A"/>
    <w:rsid w:val="0443FC0F"/>
    <w:rsid w:val="0475A4A0"/>
    <w:rsid w:val="0479D77C"/>
    <w:rsid w:val="049230EF"/>
    <w:rsid w:val="058D3166"/>
    <w:rsid w:val="05A0B675"/>
    <w:rsid w:val="0816837D"/>
    <w:rsid w:val="08436703"/>
    <w:rsid w:val="08D3E5E7"/>
    <w:rsid w:val="0A65B455"/>
    <w:rsid w:val="0AF2F55A"/>
    <w:rsid w:val="0B5A1CF5"/>
    <w:rsid w:val="0BF3E173"/>
    <w:rsid w:val="0C5091B8"/>
    <w:rsid w:val="0C639F78"/>
    <w:rsid w:val="0DAD5132"/>
    <w:rsid w:val="0E50D0D1"/>
    <w:rsid w:val="0EA38104"/>
    <w:rsid w:val="0EA40703"/>
    <w:rsid w:val="0EB76751"/>
    <w:rsid w:val="0FECA132"/>
    <w:rsid w:val="10BB2B2F"/>
    <w:rsid w:val="111EB7D2"/>
    <w:rsid w:val="11FD4D92"/>
    <w:rsid w:val="136624FC"/>
    <w:rsid w:val="1455228D"/>
    <w:rsid w:val="15FC54A2"/>
    <w:rsid w:val="1614B570"/>
    <w:rsid w:val="16416360"/>
    <w:rsid w:val="16643816"/>
    <w:rsid w:val="1734797B"/>
    <w:rsid w:val="1756F2FD"/>
    <w:rsid w:val="1762E7CF"/>
    <w:rsid w:val="17982503"/>
    <w:rsid w:val="17B8D510"/>
    <w:rsid w:val="17F2ECBF"/>
    <w:rsid w:val="18DF2464"/>
    <w:rsid w:val="18F798FD"/>
    <w:rsid w:val="190FE2A4"/>
    <w:rsid w:val="1992D547"/>
    <w:rsid w:val="1C05C934"/>
    <w:rsid w:val="1CCBCCE0"/>
    <w:rsid w:val="1D18A951"/>
    <w:rsid w:val="1E6341F2"/>
    <w:rsid w:val="1F6B989D"/>
    <w:rsid w:val="2051A72C"/>
    <w:rsid w:val="20E9F9BE"/>
    <w:rsid w:val="21AA1950"/>
    <w:rsid w:val="23848930"/>
    <w:rsid w:val="23C1356E"/>
    <w:rsid w:val="23D0567C"/>
    <w:rsid w:val="242BFE47"/>
    <w:rsid w:val="2570AB20"/>
    <w:rsid w:val="25803BCB"/>
    <w:rsid w:val="263ABECD"/>
    <w:rsid w:val="26476859"/>
    <w:rsid w:val="26A27E6B"/>
    <w:rsid w:val="26F27A3F"/>
    <w:rsid w:val="27312F69"/>
    <w:rsid w:val="27506961"/>
    <w:rsid w:val="28285335"/>
    <w:rsid w:val="2866A157"/>
    <w:rsid w:val="28D31165"/>
    <w:rsid w:val="28F0F46A"/>
    <w:rsid w:val="297D788C"/>
    <w:rsid w:val="29CE2663"/>
    <w:rsid w:val="29F5B489"/>
    <w:rsid w:val="2AA2EFDA"/>
    <w:rsid w:val="2C34BB64"/>
    <w:rsid w:val="2C6ED42A"/>
    <w:rsid w:val="2D3DC6F4"/>
    <w:rsid w:val="2DBFAAE5"/>
    <w:rsid w:val="2DC217D0"/>
    <w:rsid w:val="2EDDB6C9"/>
    <w:rsid w:val="2F1442D4"/>
    <w:rsid w:val="307D028C"/>
    <w:rsid w:val="30DE234A"/>
    <w:rsid w:val="31848792"/>
    <w:rsid w:val="3311F78C"/>
    <w:rsid w:val="3435C661"/>
    <w:rsid w:val="34953225"/>
    <w:rsid w:val="3664D2D6"/>
    <w:rsid w:val="3793B6CE"/>
    <w:rsid w:val="37C52F0C"/>
    <w:rsid w:val="386A1FDA"/>
    <w:rsid w:val="38C66FB4"/>
    <w:rsid w:val="3A0530FE"/>
    <w:rsid w:val="3A5AE8FD"/>
    <w:rsid w:val="3A868F82"/>
    <w:rsid w:val="3A963DFC"/>
    <w:rsid w:val="3B37CF32"/>
    <w:rsid w:val="3B87B5BA"/>
    <w:rsid w:val="3BF0B141"/>
    <w:rsid w:val="3C0D3D90"/>
    <w:rsid w:val="3C142975"/>
    <w:rsid w:val="3CCB3418"/>
    <w:rsid w:val="3D76E615"/>
    <w:rsid w:val="3E58D614"/>
    <w:rsid w:val="3E6502EE"/>
    <w:rsid w:val="3EA2E217"/>
    <w:rsid w:val="3EB10DAD"/>
    <w:rsid w:val="418670AB"/>
    <w:rsid w:val="436AB20B"/>
    <w:rsid w:val="43CD3ACF"/>
    <w:rsid w:val="43FF9590"/>
    <w:rsid w:val="4624AE4B"/>
    <w:rsid w:val="46A252CD"/>
    <w:rsid w:val="475851B9"/>
    <w:rsid w:val="483E232E"/>
    <w:rsid w:val="4868477D"/>
    <w:rsid w:val="488F911F"/>
    <w:rsid w:val="496A721F"/>
    <w:rsid w:val="4AC84867"/>
    <w:rsid w:val="4B3DE23B"/>
    <w:rsid w:val="4B6BFB6E"/>
    <w:rsid w:val="4D119451"/>
    <w:rsid w:val="4D407498"/>
    <w:rsid w:val="4D8A2B5E"/>
    <w:rsid w:val="4D9E3B11"/>
    <w:rsid w:val="4E3AD9C4"/>
    <w:rsid w:val="4EAD64B2"/>
    <w:rsid w:val="4F30A602"/>
    <w:rsid w:val="4F8B6CA6"/>
    <w:rsid w:val="4F9A2B89"/>
    <w:rsid w:val="50303229"/>
    <w:rsid w:val="504D5A4E"/>
    <w:rsid w:val="52B659D0"/>
    <w:rsid w:val="533B64B0"/>
    <w:rsid w:val="5380D5D5"/>
    <w:rsid w:val="53830BD2"/>
    <w:rsid w:val="5388C35B"/>
    <w:rsid w:val="539E236D"/>
    <w:rsid w:val="552493BC"/>
    <w:rsid w:val="56443F3C"/>
    <w:rsid w:val="57796382"/>
    <w:rsid w:val="580E86BB"/>
    <w:rsid w:val="583977C2"/>
    <w:rsid w:val="590CBC4A"/>
    <w:rsid w:val="59F804DF"/>
    <w:rsid w:val="5A41E16C"/>
    <w:rsid w:val="5B4CDEF5"/>
    <w:rsid w:val="5D4505B3"/>
    <w:rsid w:val="5D888364"/>
    <w:rsid w:val="5DBBFE0B"/>
    <w:rsid w:val="5DC56819"/>
    <w:rsid w:val="5E3F8FE6"/>
    <w:rsid w:val="5F48F984"/>
    <w:rsid w:val="5FBF38F5"/>
    <w:rsid w:val="60B5E6A0"/>
    <w:rsid w:val="621BE141"/>
    <w:rsid w:val="62D9E90F"/>
    <w:rsid w:val="62DB0098"/>
    <w:rsid w:val="63DFADE6"/>
    <w:rsid w:val="6581CFDF"/>
    <w:rsid w:val="6633CE27"/>
    <w:rsid w:val="66ED78F0"/>
    <w:rsid w:val="674D19A3"/>
    <w:rsid w:val="67590B68"/>
    <w:rsid w:val="67B7DB0C"/>
    <w:rsid w:val="680BD2A3"/>
    <w:rsid w:val="68830695"/>
    <w:rsid w:val="689C9DC4"/>
    <w:rsid w:val="6929689F"/>
    <w:rsid w:val="69615676"/>
    <w:rsid w:val="696252F0"/>
    <w:rsid w:val="699B4509"/>
    <w:rsid w:val="69AEA48D"/>
    <w:rsid w:val="6A4C0F38"/>
    <w:rsid w:val="6AB68545"/>
    <w:rsid w:val="6ABBDE1B"/>
    <w:rsid w:val="6D15A4BB"/>
    <w:rsid w:val="6D43E248"/>
    <w:rsid w:val="6EA20AF0"/>
    <w:rsid w:val="6FE0800F"/>
    <w:rsid w:val="70F61D9D"/>
    <w:rsid w:val="719B499B"/>
    <w:rsid w:val="730CFD81"/>
    <w:rsid w:val="7609CF00"/>
    <w:rsid w:val="767AAD9B"/>
    <w:rsid w:val="76A5B540"/>
    <w:rsid w:val="776763E6"/>
    <w:rsid w:val="784A0B95"/>
    <w:rsid w:val="788C66E0"/>
    <w:rsid w:val="789F301B"/>
    <w:rsid w:val="78A80C06"/>
    <w:rsid w:val="78C0049D"/>
    <w:rsid w:val="78EF4640"/>
    <w:rsid w:val="7904D4C2"/>
    <w:rsid w:val="79673BE3"/>
    <w:rsid w:val="79802F40"/>
    <w:rsid w:val="7985487F"/>
    <w:rsid w:val="79901AA2"/>
    <w:rsid w:val="7A387830"/>
    <w:rsid w:val="7A462242"/>
    <w:rsid w:val="7A516476"/>
    <w:rsid w:val="7A6713D7"/>
    <w:rsid w:val="7B3992B6"/>
    <w:rsid w:val="7BEC3342"/>
    <w:rsid w:val="7C19907A"/>
    <w:rsid w:val="7CC665D5"/>
    <w:rsid w:val="7DC51543"/>
    <w:rsid w:val="7DDB696A"/>
    <w:rsid w:val="7EB0A1F9"/>
    <w:rsid w:val="7F42B7DD"/>
    <w:rsid w:val="7F4FF232"/>
    <w:rsid w:val="7F8124E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62818"/>
    <o:shapelayout v:ext="edit">
      <o:idmap v:ext="edit" data="1"/>
    </o:shapelayout>
  </w:shapeDefaults>
  <w:decimalSymbol w:val=","/>
  <w:listSeparator w:val=";"/>
  <w14:docId w14:val="6C16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pt-BR" w:eastAsia="en-US" w:bidi="ar-SA"/>
      </w:rPr>
    </w:rPrDefault>
    <w:pPrDefault>
      <w:pPr>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rPr>
      <w:rFonts w:ascii="Ecofont_Spranq_eco_Sans" w:hAnsi="Ecofont_Spranq_eco_Sans" w:cs="Tahoma"/>
      <w:sz w:val="24"/>
      <w:szCs w:val="24"/>
      <w:lang w:eastAsia="pt-BR"/>
    </w:rPr>
  </w:style>
  <w:style w:type="paragraph" w:styleId="Ttulo1">
    <w:name w:val="heading 1"/>
    <w:basedOn w:val="Normal"/>
    <w:next w:val="Normal"/>
    <w:uiPriority w:val="9"/>
    <w:qFormat/>
    <w:pPr>
      <w:keepNext/>
      <w:keepLines/>
      <w:spacing w:before="480"/>
      <w:outlineLvl w:val="0"/>
    </w:pPr>
    <w:rPr>
      <w:rFonts w:ascii="Calibri" w:eastAsia="MS Gothic" w:hAnsi="Calibri" w:cs="Times New Roman"/>
      <w:b/>
      <w:bCs/>
      <w:color w:val="365F91"/>
      <w:sz w:val="28"/>
      <w:szCs w:val="28"/>
    </w:rPr>
  </w:style>
  <w:style w:type="paragraph" w:styleId="Ttulo2">
    <w:name w:val="heading 2"/>
    <w:basedOn w:val="Normal"/>
    <w:next w:val="Normal"/>
    <w:uiPriority w:val="9"/>
    <w:unhideWhenUsed/>
    <w:qFormat/>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uiPriority w:val="9"/>
    <w:unhideWhenUsed/>
    <w:qFormat/>
    <w:pPr>
      <w:keepNext/>
      <w:keepLines/>
      <w:spacing w:before="40" w:line="256" w:lineRule="auto"/>
      <w:outlineLvl w:val="2"/>
    </w:pPr>
    <w:rPr>
      <w:rFonts w:ascii="Calibri" w:eastAsia="MS Gothic" w:hAnsi="Calibri" w:cs="Times New Roman"/>
      <w:color w:val="243F60"/>
      <w:lang w:eastAsia="en-US"/>
    </w:rPr>
  </w:style>
  <w:style w:type="paragraph" w:styleId="Ttulo4">
    <w:name w:val="heading 4"/>
    <w:basedOn w:val="Normal"/>
    <w:next w:val="Normal"/>
    <w:uiPriority w:val="9"/>
    <w:semiHidden/>
    <w:unhideWhenUsed/>
    <w:qFormat/>
    <w:pPr>
      <w:keepNext/>
      <w:keepLines/>
      <w:spacing w:before="40"/>
      <w:outlineLvl w:val="3"/>
    </w:pPr>
    <w:rPr>
      <w:rFonts w:ascii="Calibri" w:eastAsia="MS Gothic" w:hAnsi="Calibri" w:cs="Times New Roman"/>
      <w:i/>
      <w:iCs/>
      <w:color w:val="365F91"/>
    </w:rPr>
  </w:style>
  <w:style w:type="paragraph" w:styleId="Ttulo6">
    <w:name w:val="heading 6"/>
    <w:basedOn w:val="Normal"/>
    <w:next w:val="Normal"/>
    <w:uiPriority w:val="9"/>
    <w:semiHidden/>
    <w:unhideWhenUsed/>
    <w:qFormat/>
    <w:pPr>
      <w:keepNext/>
      <w:keepLines/>
      <w:spacing w:before="40" w:line="256" w:lineRule="auto"/>
      <w:outlineLvl w:val="5"/>
    </w:pPr>
    <w:rPr>
      <w:rFonts w:ascii="Calibri" w:eastAsia="MS Gothic" w:hAnsi="Calibri" w:cs="Times New Roman"/>
      <w:color w:val="243F60"/>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
    <w:name w:val="WW_OutlineListStyle"/>
    <w:basedOn w:val="Semlista"/>
    <w:pPr>
      <w:numPr>
        <w:numId w:val="1"/>
      </w:numPr>
    </w:pPr>
  </w:style>
  <w:style w:type="paragraph" w:customStyle="1" w:styleId="Nivel01">
    <w:name w:val="Nivel 01"/>
    <w:basedOn w:val="Ttulo1"/>
    <w:next w:val="Normal"/>
    <w:autoRedefine/>
    <w:qFormat/>
    <w:rsid w:val="004C7719"/>
    <w:pPr>
      <w:numPr>
        <w:numId w:val="11"/>
      </w:numPr>
      <w:tabs>
        <w:tab w:val="left" w:pos="-389"/>
      </w:tabs>
      <w:spacing w:before="240" w:after="120" w:line="276" w:lineRule="auto"/>
      <w:jc w:val="both"/>
    </w:pPr>
    <w:rPr>
      <w:rFonts w:ascii="Arial" w:hAnsi="Arial" w:cs="Arial"/>
      <w:color w:val="auto"/>
      <w:sz w:val="20"/>
      <w:szCs w:val="20"/>
    </w:rPr>
  </w:style>
  <w:style w:type="paragraph" w:customStyle="1" w:styleId="Nvel1-SemNum">
    <w:name w:val="Nível 1-Sem Num"/>
    <w:basedOn w:val="Nivel01"/>
    <w:pPr>
      <w:numPr>
        <w:numId w:val="0"/>
      </w:numPr>
      <w:tabs>
        <w:tab w:val="left" w:pos="567"/>
      </w:tabs>
      <w:ind w:left="357"/>
      <w:outlineLvl w:val="1"/>
    </w:pPr>
    <w:rPr>
      <w:color w:val="FF0000"/>
    </w:rPr>
  </w:style>
  <w:style w:type="paragraph" w:styleId="PargrafodaLista">
    <w:name w:val="List Paragraph"/>
    <w:aliases w:val="List I Paragraph,SheParágrafo da Lista,Lista Paragrafo em Preto,Texto,List Paragraph Char Char Char,Normal com bullets,Segundo,Lista Itens,List Paragraph,Subtítulo Projeto Básico,Parágrafo da Lista111,List Paragraph1,Titulo de Fígura"/>
    <w:basedOn w:val="Normal"/>
    <w:link w:val="PargrafodaListaChar1"/>
    <w:qFormat/>
    <w:pPr>
      <w:ind w:left="720"/>
      <w:contextualSpacing/>
    </w:pPr>
  </w:style>
  <w:style w:type="paragraph" w:styleId="NormalWeb">
    <w:name w:val="Normal (Web)"/>
    <w:basedOn w:val="Normal"/>
    <w:uiPriority w:val="99"/>
    <w:pPr>
      <w:spacing w:before="100" w:after="100"/>
    </w:pPr>
    <w:rPr>
      <w:rFonts w:ascii="Times New Roman" w:hAnsi="Times New Roman" w:cs="Times New Roman"/>
    </w:rPr>
  </w:style>
  <w:style w:type="paragraph" w:styleId="Textodebalo">
    <w:name w:val="Balloon Text"/>
    <w:basedOn w:val="Normal"/>
    <w:rPr>
      <w:rFonts w:ascii="Tahoma" w:hAnsi="Tahoma"/>
      <w:sz w:val="16"/>
      <w:szCs w:val="16"/>
    </w:rPr>
  </w:style>
  <w:style w:type="character" w:customStyle="1" w:styleId="TextodebaloChar">
    <w:name w:val="Texto de balão Char"/>
    <w:rPr>
      <w:rFonts w:ascii="Tahoma" w:hAnsi="Tahoma" w:cs="Tahoma"/>
      <w:sz w:val="16"/>
      <w:szCs w:val="16"/>
    </w:rPr>
  </w:style>
  <w:style w:type="character" w:customStyle="1" w:styleId="Ttulo2Char">
    <w:name w:val="Título 2 Char"/>
    <w:rPr>
      <w:b/>
      <w:color w:val="000000"/>
      <w:sz w:val="24"/>
    </w:rPr>
  </w:style>
  <w:style w:type="paragraph" w:customStyle="1" w:styleId="Nvel2">
    <w:name w:val="Nível 2"/>
    <w:basedOn w:val="Normal"/>
    <w:next w:val="Normal"/>
    <w:pPr>
      <w:spacing w:after="120"/>
      <w:jc w:val="both"/>
    </w:pPr>
    <w:rPr>
      <w:rFonts w:ascii="Arial" w:hAnsi="Arial" w:cs="Times New Roman"/>
      <w:b/>
      <w:szCs w:val="20"/>
    </w:rPr>
  </w:style>
  <w:style w:type="character" w:customStyle="1" w:styleId="normalchar1">
    <w:name w:val="normal__char1"/>
    <w:rPr>
      <w:rFonts w:ascii="Arial" w:hAnsi="Arial" w:cs="Arial"/>
      <w:strike w:val="0"/>
      <w:dstrike w:val="0"/>
      <w:sz w:val="24"/>
      <w:szCs w:val="24"/>
      <w:u w:val="none"/>
    </w:rPr>
  </w:style>
  <w:style w:type="character" w:customStyle="1" w:styleId="apple-style-span">
    <w:name w:val="apple-style-span"/>
    <w:basedOn w:val="Fontepargpadro"/>
  </w:style>
  <w:style w:type="character" w:styleId="Hyperlink">
    <w:name w:val="Hyperlink"/>
    <w:rPr>
      <w:color w:val="000080"/>
      <w:u w:val="single"/>
    </w:rPr>
  </w:style>
  <w:style w:type="paragraph" w:styleId="Citao">
    <w:name w:val="Quote"/>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rPr>
      <w:rFonts w:ascii="Arial" w:eastAsia="Calibri" w:hAnsi="Arial" w:cs="Tahoma"/>
      <w:i/>
      <w:iCs/>
      <w:color w:val="000000"/>
      <w:szCs w:val="24"/>
      <w:shd w:val="clear" w:color="auto" w:fill="FFFFCC"/>
    </w:rPr>
  </w:style>
  <w:style w:type="paragraph" w:styleId="Commarcadores5">
    <w:name w:val="List Bullet 5"/>
    <w:basedOn w:val="Normal"/>
    <w:pPr>
      <w:numPr>
        <w:numId w:val="8"/>
      </w:numPr>
      <w:contextualSpacing/>
    </w:pPr>
  </w:style>
  <w:style w:type="paragraph" w:customStyle="1" w:styleId="Notaexplicativa">
    <w:name w:val="Nota explicativa"/>
    <w:basedOn w:val="Citao"/>
    <w:rPr>
      <w:szCs w:val="20"/>
    </w:rPr>
  </w:style>
  <w:style w:type="character" w:customStyle="1" w:styleId="NotaexplicativaChar">
    <w:name w:val="Nota explicativa Char"/>
    <w:basedOn w:val="CitaoChar"/>
    <w:rPr>
      <w:rFonts w:ascii="Arial" w:eastAsia="Calibri" w:hAnsi="Arial" w:cs="Tahoma"/>
      <w:i/>
      <w:iCs/>
      <w:color w:val="000000"/>
      <w:szCs w:val="24"/>
      <w:shd w:val="clear" w:color="auto" w:fill="FFFFCC"/>
    </w:rPr>
  </w:style>
  <w:style w:type="paragraph" w:styleId="Cabealho">
    <w:name w:val="header"/>
    <w:basedOn w:val="Normal"/>
    <w:uiPriority w:val="99"/>
    <w:pPr>
      <w:tabs>
        <w:tab w:val="center" w:pos="4252"/>
        <w:tab w:val="right" w:pos="8504"/>
      </w:tabs>
    </w:pPr>
  </w:style>
  <w:style w:type="character" w:customStyle="1" w:styleId="CabealhoChar">
    <w:name w:val="Cabeçalho Char"/>
    <w:uiPriority w:val="99"/>
    <w:rPr>
      <w:rFonts w:ascii="Ecofont_Spranq_eco_Sans" w:hAnsi="Ecofont_Spranq_eco_Sans" w:cs="Tahoma"/>
      <w:sz w:val="24"/>
      <w:szCs w:val="24"/>
    </w:rPr>
  </w:style>
  <w:style w:type="paragraph" w:styleId="Rodap">
    <w:name w:val="footer"/>
    <w:basedOn w:val="Normal"/>
    <w:link w:val="RodapChar1"/>
    <w:uiPriority w:val="99"/>
    <w:pPr>
      <w:tabs>
        <w:tab w:val="center" w:pos="4252"/>
        <w:tab w:val="right" w:pos="8504"/>
      </w:tabs>
    </w:pPr>
  </w:style>
  <w:style w:type="character" w:customStyle="1" w:styleId="RodapChar">
    <w:name w:val="Rodapé Char"/>
    <w:uiPriority w:val="99"/>
    <w:rPr>
      <w:rFonts w:ascii="Ecofont_Spranq_eco_Sans" w:hAnsi="Ecofont_Spranq_eco_Sans" w:cs="Tahoma"/>
      <w:sz w:val="24"/>
      <w:szCs w:val="24"/>
    </w:rPr>
  </w:style>
  <w:style w:type="character" w:styleId="Refdecomentrio">
    <w:name w:val="annotation reference"/>
    <w:basedOn w:val="Fontepargpadro"/>
    <w:rPr>
      <w:sz w:val="16"/>
      <w:szCs w:val="16"/>
    </w:rPr>
  </w:style>
  <w:style w:type="paragraph" w:styleId="Textodecomentrio">
    <w:name w:val="annotation text"/>
    <w:basedOn w:val="Normal"/>
    <w:link w:val="TextodecomentrioChar1"/>
    <w:uiPriority w:val="99"/>
    <w:rPr>
      <w:sz w:val="20"/>
      <w:szCs w:val="20"/>
    </w:rPr>
  </w:style>
  <w:style w:type="character" w:customStyle="1" w:styleId="TextodecomentrioChar">
    <w:name w:val="Texto de comentário Char"/>
    <w:basedOn w:val="Fontepargpadro"/>
    <w:uiPriority w:val="99"/>
    <w:rPr>
      <w:rFonts w:ascii="Ecofont_Spranq_eco_Sans" w:hAnsi="Ecofont_Spranq_eco_Sans" w:cs="Tahoma"/>
      <w:lang w:eastAsia="pt-BR"/>
    </w:rPr>
  </w:style>
  <w:style w:type="paragraph" w:styleId="Assuntodocomentrio">
    <w:name w:val="annotation subject"/>
    <w:basedOn w:val="Textodecomentrio"/>
    <w:next w:val="Textodecomentrio"/>
    <w:rPr>
      <w:b/>
      <w:bCs/>
    </w:rPr>
  </w:style>
  <w:style w:type="character" w:customStyle="1" w:styleId="AssuntodocomentrioChar">
    <w:name w:val="Assunto do comentário Char"/>
    <w:basedOn w:val="TextodecomentrioChar"/>
    <w:rPr>
      <w:rFonts w:ascii="Ecofont_Spranq_eco_Sans" w:hAnsi="Ecofont_Spranq_eco_Sans" w:cs="Tahoma"/>
      <w:b/>
      <w:bCs/>
      <w:lang w:eastAsia="pt-BR"/>
    </w:rPr>
  </w:style>
  <w:style w:type="character" w:customStyle="1" w:styleId="Ttulo4Char">
    <w:name w:val="Título 4 Char"/>
    <w:basedOn w:val="Fontepargpadro"/>
    <w:rPr>
      <w:rFonts w:ascii="Calibri" w:eastAsia="MS Gothic" w:hAnsi="Calibri" w:cs="Times New Roman"/>
      <w:i/>
      <w:iCs/>
      <w:color w:val="365F91"/>
      <w:sz w:val="24"/>
      <w:szCs w:val="24"/>
      <w:lang w:eastAsia="pt-BR"/>
    </w:rPr>
  </w:style>
  <w:style w:type="paragraph" w:customStyle="1" w:styleId="Nivel01Titulo">
    <w:name w:val="Nivel_01_Titulo"/>
    <w:basedOn w:val="Nivel01"/>
    <w:pPr>
      <w:numPr>
        <w:numId w:val="0"/>
      </w:numPr>
      <w:jc w:val="left"/>
    </w:pPr>
    <w:rPr>
      <w:rFonts w:cs="Times New Roman"/>
      <w:color w:val="000000"/>
      <w:spacing w:val="5"/>
      <w:kern w:val="3"/>
      <w:sz w:val="52"/>
      <w:szCs w:val="52"/>
    </w:rPr>
  </w:style>
  <w:style w:type="paragraph" w:styleId="Ttulo">
    <w:name w:val="Title"/>
    <w:basedOn w:val="Normal"/>
    <w:next w:val="Normal"/>
    <w:uiPriority w:val="10"/>
    <w:pPr>
      <w:pBdr>
        <w:bottom w:val="single" w:sz="8" w:space="4" w:color="4F81BD"/>
      </w:pBdr>
      <w:spacing w:after="300"/>
      <w:contextualSpacing/>
    </w:pPr>
    <w:rPr>
      <w:rFonts w:ascii="Calibri" w:eastAsia="MS Gothic" w:hAnsi="Calibri" w:cs="Times New Roman"/>
      <w:color w:val="17365D"/>
      <w:spacing w:val="5"/>
      <w:kern w:val="3"/>
      <w:sz w:val="52"/>
      <w:szCs w:val="52"/>
    </w:rPr>
  </w:style>
  <w:style w:type="character" w:customStyle="1" w:styleId="TtuloChar">
    <w:name w:val="Título Char"/>
    <w:basedOn w:val="Fontepargpadro"/>
    <w:rPr>
      <w:rFonts w:ascii="Calibri" w:eastAsia="MS Gothic" w:hAnsi="Calibri" w:cs="Times New Roman"/>
      <w:color w:val="17365D"/>
      <w:spacing w:val="5"/>
      <w:kern w:val="3"/>
      <w:sz w:val="52"/>
      <w:szCs w:val="52"/>
      <w:lang w:eastAsia="pt-BR"/>
    </w:rPr>
  </w:style>
  <w:style w:type="character" w:customStyle="1" w:styleId="Nivel01Char">
    <w:name w:val="Nivel 01 Char"/>
    <w:basedOn w:val="TtuloChar"/>
    <w:rPr>
      <w:rFonts w:ascii="Arial" w:eastAsia="MS Gothic" w:hAnsi="Arial" w:cs="Arial"/>
      <w:b/>
      <w:bCs/>
      <w:color w:val="17365D"/>
      <w:spacing w:val="5"/>
      <w:kern w:val="3"/>
      <w:sz w:val="52"/>
      <w:szCs w:val="52"/>
      <w:lang w:eastAsia="pt-BR"/>
    </w:rPr>
  </w:style>
  <w:style w:type="character" w:customStyle="1" w:styleId="Ttulo1Char">
    <w:name w:val="Título 1 Char"/>
    <w:basedOn w:val="Fontepargpadro"/>
    <w:rPr>
      <w:rFonts w:ascii="Calibri" w:eastAsia="MS Gothic" w:hAnsi="Calibri" w:cs="Times New Roman"/>
      <w:b/>
      <w:bCs/>
      <w:color w:val="365F91"/>
      <w:sz w:val="28"/>
      <w:szCs w:val="28"/>
      <w:lang w:eastAsia="pt-BR"/>
    </w:rPr>
  </w:style>
  <w:style w:type="character" w:customStyle="1" w:styleId="Nivel01TituloChar">
    <w:name w:val="Nivel_01_Titulo Char"/>
    <w:basedOn w:val="Nivel01Char"/>
    <w:rPr>
      <w:rFonts w:ascii="Arial" w:eastAsia="MS Gothic" w:hAnsi="Arial" w:cs="Times New Roman"/>
      <w:b/>
      <w:bCs/>
      <w:color w:val="000000"/>
      <w:spacing w:val="5"/>
      <w:kern w:val="3"/>
      <w:sz w:val="52"/>
      <w:szCs w:val="52"/>
      <w:lang w:eastAsia="pt-BR"/>
    </w:rPr>
  </w:style>
  <w:style w:type="paragraph" w:customStyle="1" w:styleId="PADRO">
    <w:name w:val="PADRÃO"/>
    <w:pPr>
      <w:keepNext/>
      <w:widowControl w:val="0"/>
      <w:shd w:val="clear" w:color="auto" w:fill="FFFFFF"/>
      <w:suppressAutoHyphens/>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pPr>
      <w:spacing w:before="100" w:after="100"/>
    </w:pPr>
    <w:rPr>
      <w:rFonts w:ascii="Times New Roman" w:eastAsia="Times New Roman" w:hAnsi="Times New Roman" w:cs="Times New Roman"/>
    </w:rPr>
  </w:style>
  <w:style w:type="character" w:customStyle="1" w:styleId="normaltextrun">
    <w:name w:val="normaltextrun"/>
    <w:basedOn w:val="Fontepargpadro"/>
  </w:style>
  <w:style w:type="character" w:customStyle="1" w:styleId="eop">
    <w:name w:val="eop"/>
    <w:basedOn w:val="Fontepargpadro"/>
  </w:style>
  <w:style w:type="character" w:customStyle="1" w:styleId="spellingerror">
    <w:name w:val="spellingerror"/>
    <w:basedOn w:val="Fontepargpadro"/>
  </w:style>
  <w:style w:type="paragraph" w:styleId="Corpodetexto">
    <w:name w:val="Body Text"/>
    <w:basedOn w:val="Normal"/>
    <w:uiPriority w:val="1"/>
    <w:qFormat/>
    <w:pPr>
      <w:spacing w:before="100" w:after="100"/>
    </w:pPr>
    <w:rPr>
      <w:rFonts w:ascii="Times New Roman" w:eastAsia="Times New Roman" w:hAnsi="Times New Roman" w:cs="Times New Roman"/>
    </w:rPr>
  </w:style>
  <w:style w:type="character" w:customStyle="1" w:styleId="CorpodetextoChar">
    <w:name w:val="Corpo de texto Char"/>
    <w:basedOn w:val="Fontepargpadro"/>
    <w:rPr>
      <w:rFonts w:eastAsia="Times New Roman"/>
      <w:sz w:val="24"/>
      <w:szCs w:val="24"/>
      <w:lang w:eastAsia="pt-BR"/>
    </w:rPr>
  </w:style>
  <w:style w:type="paragraph" w:customStyle="1" w:styleId="Nivel1">
    <w:name w:val="Nivel1"/>
    <w:basedOn w:val="Ttulo1"/>
    <w:pPr>
      <w:spacing w:line="276" w:lineRule="auto"/>
      <w:ind w:left="357" w:hanging="357"/>
      <w:jc w:val="both"/>
    </w:pPr>
    <w:rPr>
      <w:rFonts w:ascii="Arial" w:hAnsi="Arial" w:cs="Arial"/>
      <w:bCs w:val="0"/>
      <w:color w:val="000000"/>
    </w:rPr>
  </w:style>
  <w:style w:type="character" w:customStyle="1" w:styleId="Nivel1Char">
    <w:name w:val="Nivel1 Char"/>
    <w:basedOn w:val="Ttulo1Char"/>
    <w:rPr>
      <w:rFonts w:ascii="Arial" w:eastAsia="MS Gothic" w:hAnsi="Arial" w:cs="Arial"/>
      <w:b/>
      <w:bCs w:val="0"/>
      <w:color w:val="000000"/>
      <w:sz w:val="28"/>
      <w:szCs w:val="28"/>
      <w:lang w:eastAsia="pt-BR"/>
    </w:rPr>
  </w:style>
  <w:style w:type="paragraph" w:customStyle="1" w:styleId="PargrafodaLista1">
    <w:name w:val="Parágrafo da Lista1"/>
    <w:basedOn w:val="Normal"/>
    <w:pPr>
      <w:ind w:left="720"/>
    </w:pPr>
    <w:rPr>
      <w:rFonts w:eastAsia="Times New Roman" w:cs="Ecofont_Spranq_eco_Sans"/>
    </w:rPr>
  </w:style>
  <w:style w:type="paragraph" w:customStyle="1" w:styleId="Nivel2">
    <w:name w:val="Nivel 2"/>
    <w:basedOn w:val="Normal"/>
    <w:qFormat/>
    <w:rsid w:val="00C85A76"/>
    <w:pPr>
      <w:numPr>
        <w:ilvl w:val="1"/>
        <w:numId w:val="11"/>
      </w:numPr>
      <w:suppressAutoHyphens w:val="0"/>
      <w:autoSpaceDN/>
      <w:spacing w:before="120" w:after="120" w:line="276" w:lineRule="auto"/>
      <w:jc w:val="both"/>
    </w:pPr>
    <w:rPr>
      <w:rFonts w:ascii="Arial" w:eastAsiaTheme="minorEastAsia" w:hAnsi="Arial" w:cs="Arial"/>
      <w:sz w:val="20"/>
      <w:szCs w:val="20"/>
      <w:shd w:val="clear" w:color="auto" w:fill="FFFFFF"/>
      <w:lang w:eastAsia="zh-CN" w:bidi="hi-IN"/>
    </w:rPr>
  </w:style>
  <w:style w:type="paragraph" w:customStyle="1" w:styleId="Nivel10">
    <w:name w:val="Nivel 1"/>
    <w:basedOn w:val="Nivel2"/>
    <w:next w:val="Nivel2"/>
    <w:pPr>
      <w:ind w:left="360" w:hanging="360"/>
    </w:pPr>
    <w:rPr>
      <w:b/>
    </w:rPr>
  </w:style>
  <w:style w:type="paragraph" w:customStyle="1" w:styleId="Nivel3">
    <w:name w:val="Nivel 3"/>
    <w:basedOn w:val="Nvel3-R"/>
    <w:link w:val="Nivel3Char1"/>
    <w:autoRedefine/>
    <w:qFormat/>
    <w:rsid w:val="001F3C6F"/>
    <w:pPr>
      <w:ind w:left="0" w:firstLine="0"/>
    </w:pPr>
  </w:style>
  <w:style w:type="paragraph" w:customStyle="1" w:styleId="Nivel4">
    <w:name w:val="Nivel 4"/>
    <w:basedOn w:val="Nvel4-R"/>
    <w:autoRedefine/>
    <w:qFormat/>
    <w:rsid w:val="00E9616A"/>
    <w:rPr>
      <w:i/>
      <w:iCs/>
    </w:rPr>
  </w:style>
  <w:style w:type="paragraph" w:customStyle="1" w:styleId="Nivel5">
    <w:name w:val="Nivel 5"/>
    <w:basedOn w:val="Nivel4"/>
    <w:autoRedefine/>
    <w:qFormat/>
    <w:rsid w:val="00E9616A"/>
    <w:pPr>
      <w:numPr>
        <w:ilvl w:val="4"/>
      </w:numPr>
    </w:pPr>
  </w:style>
  <w:style w:type="character" w:customStyle="1" w:styleId="Nivel4Char">
    <w:name w:val="Nivel 4 Char"/>
    <w:basedOn w:val="Fontepargpadro"/>
    <w:rPr>
      <w:rFonts w:ascii="Arial" w:hAnsi="Arial" w:cs="Arial"/>
      <w:lang w:eastAsia="pt-BR"/>
    </w:rPr>
  </w:style>
  <w:style w:type="paragraph" w:customStyle="1" w:styleId="textbody">
    <w:name w:val="textbody"/>
    <w:basedOn w:val="Normal"/>
    <w:pPr>
      <w:spacing w:before="100" w:after="100"/>
    </w:pPr>
    <w:rPr>
      <w:rFonts w:ascii="Times New Roman" w:eastAsia="Times New Roman" w:hAnsi="Times New Roman" w:cs="Times New Roman"/>
    </w:rPr>
  </w:style>
  <w:style w:type="paragraph" w:customStyle="1" w:styleId="em0020ementa">
    <w:name w:val="em_0020ementa"/>
    <w:basedOn w:val="Normal"/>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Pr>
      <w:rFonts w:ascii="Times New Roman" w:hAnsi="Times New Roman" w:cs="Times New Roman"/>
      <w:strike w:val="0"/>
      <w:dstrike w:val="0"/>
      <w:sz w:val="26"/>
      <w:szCs w:val="26"/>
      <w:u w:val="none"/>
    </w:rPr>
  </w:style>
  <w:style w:type="character" w:customStyle="1" w:styleId="em0020ementachar1">
    <w:name w:val="em_0020ementa__char1"/>
    <w:rPr>
      <w:rFonts w:ascii="Times New Roman" w:hAnsi="Times New Roman" w:cs="Times New Roman"/>
      <w:strike w:val="0"/>
      <w:dstrike w:val="0"/>
      <w:sz w:val="28"/>
      <w:szCs w:val="28"/>
      <w:u w:val="none"/>
    </w:rPr>
  </w:style>
  <w:style w:type="paragraph" w:styleId="Reviso">
    <w:name w:val="Revision"/>
    <w:pPr>
      <w:suppressAutoHyphens/>
    </w:pPr>
    <w:rPr>
      <w:rFonts w:ascii="Ecofont_Spranq_eco_Sans" w:eastAsia="Times New Roman" w:hAnsi="Ecofont_Spranq_eco_Sans" w:cs="Tahoma"/>
      <w:sz w:val="24"/>
      <w:szCs w:val="24"/>
      <w:lang w:eastAsia="pt-BR"/>
    </w:rPr>
  </w:style>
  <w:style w:type="character" w:styleId="Forte">
    <w:name w:val="Strong"/>
    <w:basedOn w:val="Fontepargpadro"/>
    <w:qFormat/>
    <w:rPr>
      <w:b/>
      <w:bCs/>
    </w:rPr>
  </w:style>
  <w:style w:type="character" w:styleId="nfase">
    <w:name w:val="Emphasis"/>
    <w:basedOn w:val="Fontepargpadro"/>
    <w:rPr>
      <w:i/>
      <w:iCs/>
    </w:rPr>
  </w:style>
  <w:style w:type="character" w:customStyle="1" w:styleId="Manoel">
    <w:name w:val="Manoel"/>
    <w:rPr>
      <w:rFonts w:ascii="Arial" w:hAnsi="Arial" w:cs="Arial"/>
      <w:color w:val="7030A0"/>
      <w:sz w:val="20"/>
    </w:rPr>
  </w:style>
  <w:style w:type="character" w:customStyle="1" w:styleId="ListLabel12">
    <w:name w:val="ListLabel 12"/>
    <w:rPr>
      <w:b/>
    </w:rPr>
  </w:style>
  <w:style w:type="paragraph" w:customStyle="1" w:styleId="texto1">
    <w:name w:val="texto1"/>
    <w:basedOn w:val="Normal"/>
    <w:pPr>
      <w:spacing w:before="100" w:after="100"/>
    </w:pPr>
    <w:rPr>
      <w:rFonts w:ascii="Times New Roman" w:eastAsia="Times New Roman" w:hAnsi="Times New Roman" w:cs="Times New Roman"/>
    </w:rPr>
  </w:style>
  <w:style w:type="paragraph" w:customStyle="1" w:styleId="GradeColorida-nfase11">
    <w:name w:val="Grade Colorida - Ênfase 1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rPr>
      <w:rFonts w:ascii="Arial" w:eastAsia="Calibri" w:hAnsi="Arial"/>
      <w:i/>
      <w:iCs/>
      <w:color w:val="000000"/>
      <w:szCs w:val="24"/>
      <w:shd w:val="clear" w:color="auto" w:fill="FFFFCC"/>
    </w:rPr>
  </w:style>
  <w:style w:type="paragraph" w:customStyle="1" w:styleId="xwestern">
    <w:name w:val="x_western"/>
    <w:basedOn w:val="Normal"/>
    <w:pPr>
      <w:spacing w:before="100" w:after="100"/>
    </w:pPr>
    <w:rPr>
      <w:rFonts w:ascii="Times New Roman" w:eastAsia="Times New Roman" w:hAnsi="Times New Roman" w:cs="Times New Roman"/>
    </w:rPr>
  </w:style>
  <w:style w:type="paragraph" w:customStyle="1" w:styleId="TCU-Ac-item9-0">
    <w:name w:val="TCU - Ac - item 9 - §§_0"/>
    <w:basedOn w:val="Normal"/>
    <w:pPr>
      <w:ind w:firstLine="1134"/>
      <w:jc w:val="both"/>
    </w:pPr>
    <w:rPr>
      <w:rFonts w:ascii="Times New Roman" w:eastAsia="Times New Roman" w:hAnsi="Times New Roman" w:cs="Times New Roman"/>
      <w:szCs w:val="22"/>
      <w:lang w:eastAsia="en-US"/>
    </w:rPr>
  </w:style>
  <w:style w:type="paragraph" w:customStyle="1" w:styleId="Normal1">
    <w:name w:val="Normal_1"/>
    <w:pPr>
      <w:suppressAutoHyphens/>
    </w:pPr>
    <w:rPr>
      <w:rFonts w:eastAsia="Times New Roman"/>
      <w:sz w:val="24"/>
      <w:szCs w:val="22"/>
    </w:rPr>
  </w:style>
  <w:style w:type="paragraph" w:customStyle="1" w:styleId="tcu-ac-item9-1linha">
    <w:name w:val="tcu_-__ac_-_item_9_-_1ª_linha"/>
    <w:basedOn w:val="Normal"/>
    <w:pPr>
      <w:spacing w:before="100" w:after="100"/>
    </w:pPr>
    <w:rPr>
      <w:rFonts w:ascii="Times New Roman" w:eastAsia="Times New Roman" w:hAnsi="Times New Roman" w:cs="Times New Roman"/>
    </w:rPr>
  </w:style>
  <w:style w:type="paragraph" w:customStyle="1" w:styleId="textojustificadorecuoprimeiralinha">
    <w:name w:val="texto_justificado_recuo_primeira_linha"/>
    <w:basedOn w:val="Normal"/>
    <w:pPr>
      <w:spacing w:before="100" w:after="100"/>
    </w:pPr>
    <w:rPr>
      <w:rFonts w:ascii="Times New Roman" w:eastAsia="Times New Roman" w:hAnsi="Times New Roman" w:cs="Times New Roman"/>
    </w:rPr>
  </w:style>
  <w:style w:type="character" w:customStyle="1" w:styleId="highlight">
    <w:name w:val="highlight"/>
    <w:basedOn w:val="Fontepargpadro"/>
  </w:style>
  <w:style w:type="paragraph" w:customStyle="1" w:styleId="textojustificado">
    <w:name w:val="texto_justificado"/>
    <w:basedOn w:val="Normal"/>
    <w:pPr>
      <w:spacing w:before="100" w:after="100"/>
    </w:pPr>
    <w:rPr>
      <w:rFonts w:ascii="Times New Roman" w:eastAsia="Times New Roman" w:hAnsi="Times New Roman" w:cs="Times New Roman"/>
    </w:rPr>
  </w:style>
  <w:style w:type="character" w:styleId="HiperlinkVisitado">
    <w:name w:val="FollowedHyperlink"/>
    <w:basedOn w:val="Fontepargpadro"/>
    <w:uiPriority w:val="99"/>
    <w:rPr>
      <w:color w:val="800080"/>
      <w:u w:val="single"/>
    </w:rPr>
  </w:style>
  <w:style w:type="character" w:customStyle="1" w:styleId="MenoPendente1">
    <w:name w:val="Menção Pendente1"/>
    <w:basedOn w:val="Fontepargpadro"/>
    <w:rPr>
      <w:color w:val="605E5C"/>
      <w:shd w:val="clear" w:color="auto" w:fill="E1DFDD"/>
    </w:rPr>
  </w:style>
  <w:style w:type="character" w:customStyle="1" w:styleId="MenoPendente2">
    <w:name w:val="Menção Pendente2"/>
    <w:basedOn w:val="Fontepargpadro"/>
    <w:rPr>
      <w:color w:val="605E5C"/>
      <w:shd w:val="clear" w:color="auto" w:fill="E1DFDD"/>
    </w:rPr>
  </w:style>
  <w:style w:type="character" w:customStyle="1" w:styleId="Nivel2Char">
    <w:name w:val="Nivel 2 Char"/>
    <w:basedOn w:val="Fontepargpadro"/>
    <w:rPr>
      <w:rFonts w:ascii="Arial" w:hAnsi="Arial" w:cs="Arial"/>
      <w:color w:val="000000"/>
      <w:lang w:eastAsia="pt-BR"/>
    </w:rPr>
  </w:style>
  <w:style w:type="paragraph" w:customStyle="1" w:styleId="Nvel2Opcional">
    <w:name w:val="Nível 2 Opcional"/>
    <w:basedOn w:val="Nivel2"/>
    <w:pPr>
      <w:ind w:left="432"/>
    </w:pPr>
    <w:rPr>
      <w:rFonts w:eastAsia="Times New Roman"/>
      <w:i/>
      <w:color w:val="FF0000"/>
    </w:rPr>
  </w:style>
  <w:style w:type="paragraph" w:customStyle="1" w:styleId="Nvel3Opcional">
    <w:name w:val="Nível 3 Opcional"/>
    <w:basedOn w:val="Nivel3"/>
    <w:pPr>
      <w:ind w:left="1072"/>
    </w:pPr>
    <w:rPr>
      <w:rFonts w:eastAsia="Times New Roman"/>
      <w:i/>
      <w:iCs/>
      <w:color w:val="FF0000"/>
    </w:rPr>
  </w:style>
  <w:style w:type="character" w:customStyle="1" w:styleId="Nvel2OpcionalChar">
    <w:name w:val="Nível 2 Opcional Char"/>
    <w:basedOn w:val="Fontepargpadro"/>
    <w:rPr>
      <w:rFonts w:ascii="Arial" w:eastAsia="Times New Roman" w:hAnsi="Arial" w:cs="Arial"/>
      <w:i/>
      <w:color w:val="FF0000"/>
      <w:lang w:eastAsia="pt-BR"/>
    </w:rPr>
  </w:style>
  <w:style w:type="character" w:customStyle="1" w:styleId="Nvel3OpcionalChar">
    <w:name w:val="Nível 3 Opcional Char"/>
    <w:basedOn w:val="Fontepargpadro"/>
    <w:rPr>
      <w:rFonts w:ascii="Arial" w:eastAsia="Times New Roman" w:hAnsi="Arial" w:cs="Arial"/>
      <w:i/>
      <w:iCs/>
      <w:color w:val="FF0000"/>
      <w:lang w:eastAsia="pt-BR"/>
    </w:rPr>
  </w:style>
  <w:style w:type="character" w:styleId="TextodoEspaoReservado">
    <w:name w:val="Placeholder Text"/>
    <w:basedOn w:val="Fontepargpadro"/>
    <w:rPr>
      <w:color w:val="808080"/>
    </w:rPr>
  </w:style>
  <w:style w:type="character" w:customStyle="1" w:styleId="PargrafodaListaChar">
    <w:name w:val="Parágrafo da Lista Char"/>
    <w:aliases w:val="List I Paragraph Char,SheParágrafo da Lista Char,Lista Paragrafo em Preto Char,Texto Char,List Paragraph Char Char Char Char,Normal com bullets Char,Segundo Char,Lista Itens Char,List Paragraph Char,Subtítulo Projeto Básico Char"/>
    <w:basedOn w:val="Fontepargpadro"/>
    <w:uiPriority w:val="34"/>
    <w:qFormat/>
    <w:rPr>
      <w:rFonts w:ascii="Ecofont_Spranq_eco_Sans" w:hAnsi="Ecofont_Spranq_eco_Sans" w:cs="Tahoma"/>
      <w:sz w:val="24"/>
      <w:szCs w:val="24"/>
      <w:lang w:eastAsia="pt-BR"/>
    </w:rPr>
  </w:style>
  <w:style w:type="character" w:customStyle="1" w:styleId="Ttulo3Char">
    <w:name w:val="Título 3 Char"/>
    <w:basedOn w:val="Fontepargpadro"/>
    <w:rPr>
      <w:rFonts w:ascii="Calibri" w:eastAsia="MS Gothic" w:hAnsi="Calibri" w:cs="Times New Roman"/>
      <w:color w:val="243F60"/>
      <w:sz w:val="24"/>
      <w:szCs w:val="24"/>
    </w:rPr>
  </w:style>
  <w:style w:type="character" w:customStyle="1" w:styleId="Ttulo6Char">
    <w:name w:val="Título 6 Char"/>
    <w:basedOn w:val="Fontepargpadro"/>
    <w:rPr>
      <w:rFonts w:ascii="Calibri" w:eastAsia="MS Gothic" w:hAnsi="Calibri" w:cs="Times New Roman"/>
      <w:color w:val="243F60"/>
      <w:sz w:val="22"/>
      <w:szCs w:val="22"/>
    </w:rPr>
  </w:style>
  <w:style w:type="paragraph" w:customStyle="1" w:styleId="SombreamentoMdio1-nfase31">
    <w:name w:val="Sombreamento Médio 1 - Ênfase 31"/>
    <w:basedOn w:val="Normal"/>
    <w:next w:val="Normal"/>
    <w:pPr>
      <w:pBdr>
        <w:top w:val="single" w:sz="4" w:space="1" w:color="000080"/>
        <w:left w:val="single" w:sz="4" w:space="4" w:color="000080"/>
        <w:bottom w:val="single" w:sz="4" w:space="1" w:color="000080"/>
        <w:right w:val="single" w:sz="4" w:space="4" w:color="000080"/>
      </w:pBdr>
      <w:shd w:val="clear" w:color="auto" w:fill="FFFFCC"/>
      <w:spacing w:before="120"/>
      <w:jc w:val="both"/>
    </w:pPr>
    <w:rPr>
      <w:rFonts w:eastAsia="Calibri"/>
      <w:i/>
      <w:iCs/>
      <w:color w:val="000000"/>
      <w:sz w:val="20"/>
      <w:lang w:eastAsia="zh-CN"/>
    </w:rPr>
  </w:style>
  <w:style w:type="paragraph" w:customStyle="1" w:styleId="corpo">
    <w:name w:val="corpo"/>
    <w:basedOn w:val="Normal"/>
    <w:pPr>
      <w:spacing w:before="100" w:after="100"/>
    </w:pPr>
    <w:rPr>
      <w:rFonts w:ascii="Times New Roman" w:eastAsia="Times New Roman" w:hAnsi="Times New Roman" w:cs="Times New Roman"/>
    </w:rPr>
  </w:style>
  <w:style w:type="paragraph" w:customStyle="1" w:styleId="itemnivel2">
    <w:name w:val="item_nivel2"/>
    <w:basedOn w:val="Normal"/>
    <w:pPr>
      <w:spacing w:before="100" w:after="100"/>
    </w:pPr>
    <w:rPr>
      <w:rFonts w:ascii="Times New Roman" w:eastAsia="Times New Roman" w:hAnsi="Times New Roman" w:cs="Times New Roman"/>
    </w:rPr>
  </w:style>
  <w:style w:type="paragraph" w:customStyle="1" w:styleId="itemnivel1">
    <w:name w:val="item_nivel1"/>
    <w:basedOn w:val="Normal"/>
    <w:pPr>
      <w:spacing w:before="100" w:after="100"/>
    </w:pPr>
    <w:rPr>
      <w:rFonts w:ascii="Times New Roman" w:eastAsia="Times New Roman" w:hAnsi="Times New Roman" w:cs="Times New Roman"/>
    </w:rPr>
  </w:style>
  <w:style w:type="paragraph" w:customStyle="1" w:styleId="itemalinealetra">
    <w:name w:val="item_alinea_letra"/>
    <w:basedOn w:val="Normal"/>
    <w:pPr>
      <w:spacing w:before="100" w:after="100"/>
    </w:pPr>
    <w:rPr>
      <w:rFonts w:ascii="Times New Roman" w:eastAsia="Times New Roman" w:hAnsi="Times New Roman" w:cs="Times New Roman"/>
    </w:rPr>
  </w:style>
  <w:style w:type="character" w:customStyle="1" w:styleId="markedcontent">
    <w:name w:val="markedcontent"/>
    <w:basedOn w:val="Fontepargpadro"/>
  </w:style>
  <w:style w:type="paragraph" w:customStyle="1" w:styleId="Standard">
    <w:name w:val="Standard"/>
    <w:qFormat/>
    <w:pPr>
      <w:suppressAutoHyphens/>
    </w:pPr>
    <w:rPr>
      <w:rFonts w:ascii="Liberation Serif" w:eastAsia="NSimSun" w:hAnsi="Liberation Serif" w:cs="Lucida Sans"/>
      <w:kern w:val="3"/>
      <w:sz w:val="24"/>
      <w:szCs w:val="24"/>
      <w:lang w:eastAsia="zh-CN" w:bidi="hi-IN"/>
    </w:rPr>
  </w:style>
  <w:style w:type="paragraph" w:customStyle="1" w:styleId="Textbody0">
    <w:name w:val="Text body"/>
    <w:basedOn w:val="Standard"/>
    <w:pPr>
      <w:spacing w:after="140" w:line="276" w:lineRule="auto"/>
    </w:pPr>
  </w:style>
  <w:style w:type="character" w:customStyle="1" w:styleId="MenoPendente3">
    <w:name w:val="Menção Pendente3"/>
    <w:basedOn w:val="Fontepargpadro"/>
    <w:rPr>
      <w:color w:val="605E5C"/>
      <w:shd w:val="clear" w:color="auto" w:fill="E1DFDD"/>
    </w:rPr>
  </w:style>
  <w:style w:type="character" w:customStyle="1" w:styleId="MenoPendente4">
    <w:name w:val="Menção Pendente4"/>
    <w:basedOn w:val="Fontepargpadro"/>
    <w:rPr>
      <w:color w:val="605E5C"/>
      <w:shd w:val="clear" w:color="auto" w:fill="E1DFDD"/>
    </w:rPr>
  </w:style>
  <w:style w:type="paragraph" w:customStyle="1" w:styleId="ou">
    <w:name w:val="ou"/>
    <w:basedOn w:val="PargrafodaLista"/>
    <w:pPr>
      <w:spacing w:before="60" w:after="60" w:line="256" w:lineRule="auto"/>
      <w:ind w:left="0"/>
      <w:contextualSpacing w:val="0"/>
      <w:jc w:val="center"/>
    </w:pPr>
    <w:rPr>
      <w:rFonts w:ascii="Arial" w:eastAsia="Cambria" w:hAnsi="Arial" w:cs="Arial"/>
      <w:b/>
      <w:bCs/>
      <w:i/>
      <w:iCs/>
      <w:color w:val="FF0000"/>
      <w:u w:val="single"/>
    </w:rPr>
  </w:style>
  <w:style w:type="character" w:customStyle="1" w:styleId="ouChar">
    <w:name w:val="ou Char"/>
    <w:basedOn w:val="PargrafodaListaChar"/>
    <w:rPr>
      <w:rFonts w:ascii="Arial" w:eastAsia="Cambria" w:hAnsi="Arial" w:cs="Arial"/>
      <w:b/>
      <w:bCs/>
      <w:i/>
      <w:iCs/>
      <w:color w:val="FF0000"/>
      <w:sz w:val="24"/>
      <w:szCs w:val="24"/>
      <w:u w:val="single"/>
      <w:lang w:eastAsia="pt-BR"/>
    </w:rPr>
  </w:style>
  <w:style w:type="paragraph" w:customStyle="1" w:styleId="dou-paragraph">
    <w:name w:val="dou-paragraph"/>
    <w:basedOn w:val="Normal"/>
    <w:pPr>
      <w:spacing w:before="100" w:after="100"/>
    </w:pPr>
    <w:rPr>
      <w:rFonts w:ascii="Times New Roman" w:eastAsia="Times New Roman" w:hAnsi="Times New Roman" w:cs="Times New Roman"/>
    </w:rPr>
  </w:style>
  <w:style w:type="paragraph" w:customStyle="1" w:styleId="Nvel2-Red">
    <w:name w:val="Nível 2 -Red"/>
    <w:basedOn w:val="Nivel2"/>
    <w:autoRedefine/>
    <w:qFormat/>
    <w:rsid w:val="009A2EEF"/>
  </w:style>
  <w:style w:type="paragraph" w:customStyle="1" w:styleId="Nvel3-R">
    <w:name w:val="Nível 3-R"/>
    <w:basedOn w:val="Nvel2-Red"/>
    <w:link w:val="Nvel3-RChar1"/>
    <w:qFormat/>
    <w:rsid w:val="00CC1CD3"/>
    <w:pPr>
      <w:numPr>
        <w:ilvl w:val="2"/>
      </w:numPr>
    </w:pPr>
  </w:style>
  <w:style w:type="character" w:customStyle="1" w:styleId="Nvel2-RedChar">
    <w:name w:val="Nível 2 -Red Char"/>
    <w:basedOn w:val="Nivel2Char"/>
    <w:rPr>
      <w:rFonts w:ascii="Arial" w:hAnsi="Arial" w:cs="Arial"/>
      <w:i/>
      <w:iCs/>
      <w:color w:val="FF0000"/>
      <w:lang w:eastAsia="pt-BR"/>
    </w:rPr>
  </w:style>
  <w:style w:type="paragraph" w:customStyle="1" w:styleId="Nvel4-R">
    <w:name w:val="Nível 4-R"/>
    <w:basedOn w:val="Nvel3-R"/>
    <w:autoRedefine/>
    <w:qFormat/>
    <w:rsid w:val="001F3C6F"/>
    <w:pPr>
      <w:numPr>
        <w:ilvl w:val="3"/>
      </w:numPr>
      <w:ind w:left="0" w:firstLine="0"/>
    </w:pPr>
  </w:style>
  <w:style w:type="character" w:customStyle="1" w:styleId="Nivel3Char">
    <w:name w:val="Nivel 3 Char"/>
    <w:basedOn w:val="Fontepargpadro"/>
    <w:rPr>
      <w:rFonts w:ascii="Arial" w:hAnsi="Arial" w:cs="Arial"/>
      <w:color w:val="000000"/>
      <w:lang w:eastAsia="pt-BR"/>
    </w:rPr>
  </w:style>
  <w:style w:type="character" w:customStyle="1" w:styleId="Nvel3-RChar">
    <w:name w:val="Nível 3-R Char"/>
    <w:basedOn w:val="Nivel3Char"/>
    <w:rPr>
      <w:rFonts w:ascii="Arial" w:hAnsi="Arial" w:cs="Arial"/>
      <w:i/>
      <w:iCs/>
      <w:color w:val="FF0000"/>
      <w:lang w:eastAsia="pt-BR"/>
    </w:rPr>
  </w:style>
  <w:style w:type="character" w:customStyle="1" w:styleId="Nvel4-RChar">
    <w:name w:val="Nível 4-R Char"/>
    <w:basedOn w:val="Nivel4Char"/>
    <w:rPr>
      <w:rFonts w:ascii="Arial" w:hAnsi="Arial" w:cs="Arial"/>
      <w:i/>
      <w:iCs/>
      <w:color w:val="FF0000"/>
      <w:lang w:eastAsia="pt-BR"/>
    </w:rPr>
  </w:style>
  <w:style w:type="character" w:customStyle="1" w:styleId="LinkdaInternet">
    <w:name w:val="Link da Internet"/>
    <w:basedOn w:val="Fontepargpadro"/>
    <w:rPr>
      <w:color w:val="0000FF"/>
      <w:u w:val="single"/>
    </w:rPr>
  </w:style>
  <w:style w:type="character" w:customStyle="1" w:styleId="Nvel1-SemNumChar">
    <w:name w:val="Nível 1-Sem Num Char"/>
    <w:basedOn w:val="Nivel01Char"/>
    <w:rPr>
      <w:rFonts w:ascii="Arial" w:eastAsia="MS Gothic" w:hAnsi="Arial" w:cs="Arial"/>
      <w:b/>
      <w:bCs/>
      <w:color w:val="FF0000"/>
      <w:spacing w:val="5"/>
      <w:kern w:val="3"/>
      <w:sz w:val="52"/>
      <w:szCs w:val="52"/>
      <w:lang w:eastAsia="pt-BR"/>
    </w:rPr>
  </w:style>
  <w:style w:type="paragraph" w:customStyle="1" w:styleId="citao2">
    <w:name w:val="citação 2"/>
    <w:basedOn w:val="Citao"/>
    <w:pPr>
      <w:overflowPunct w:val="0"/>
    </w:pPr>
    <w:rPr>
      <w:szCs w:val="20"/>
    </w:rPr>
  </w:style>
  <w:style w:type="paragraph" w:customStyle="1" w:styleId="Prembulo">
    <w:name w:val="Preâmbulo"/>
    <w:basedOn w:val="Normal"/>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rPr>
      <w:rFonts w:ascii="Arial" w:eastAsia="Arial" w:hAnsi="Arial" w:cs="Arial"/>
      <w:bCs/>
      <w:lang w:eastAsia="pt-BR"/>
    </w:rPr>
  </w:style>
  <w:style w:type="character" w:styleId="MenoPendente">
    <w:name w:val="Unresolved Mention"/>
    <w:basedOn w:val="Fontepargpadro"/>
    <w:uiPriority w:val="99"/>
    <w:rPr>
      <w:color w:val="605E5C"/>
      <w:shd w:val="clear" w:color="auto" w:fill="E1DFDD"/>
    </w:rPr>
  </w:style>
  <w:style w:type="paragraph" w:customStyle="1" w:styleId="TableContents">
    <w:name w:val="Table Contents"/>
    <w:basedOn w:val="Standard"/>
    <w:pPr>
      <w:widowControl w:val="0"/>
      <w:suppressLineNumbers/>
      <w:textAlignment w:val="baseline"/>
    </w:pPr>
    <w:rPr>
      <w:rFonts w:ascii="Times New Roman" w:eastAsia="SimSun" w:hAnsi="Times New Roman" w:cs="Tahoma"/>
    </w:rPr>
  </w:style>
  <w:style w:type="paragraph" w:customStyle="1" w:styleId="EPTabela">
    <w:name w:val="EP Tabela"/>
    <w:basedOn w:val="Normal"/>
    <w:pPr>
      <w:widowControl w:val="0"/>
      <w:jc w:val="center"/>
      <w:textAlignment w:val="baseline"/>
    </w:pPr>
    <w:rPr>
      <w:rFonts w:ascii="Times New Roman" w:eastAsia="SimSun" w:hAnsi="Times New Roman" w:cs="Arial"/>
      <w:b/>
      <w:kern w:val="3"/>
      <w:sz w:val="22"/>
      <w:lang w:eastAsia="ar-SA" w:bidi="hi-IN"/>
    </w:rPr>
  </w:style>
  <w:style w:type="paragraph" w:customStyle="1" w:styleId="EPConteudotabela">
    <w:name w:val="EP Conteudotabela"/>
    <w:basedOn w:val="Normal"/>
    <w:pPr>
      <w:widowControl w:val="0"/>
      <w:tabs>
        <w:tab w:val="left" w:pos="18"/>
      </w:tabs>
      <w:spacing w:line="100" w:lineRule="atLeast"/>
      <w:ind w:left="23" w:firstLine="45"/>
      <w:textAlignment w:val="baseline"/>
    </w:pPr>
    <w:rPr>
      <w:rFonts w:ascii="Times New Roman" w:eastAsia="SimSun" w:hAnsi="Times New Roman" w:cs="Arial"/>
      <w:kern w:val="3"/>
      <w:lang w:eastAsia="ar-SA" w:bidi="hi-IN"/>
    </w:rPr>
  </w:style>
  <w:style w:type="paragraph" w:styleId="Sumrio1">
    <w:name w:val="toc 1"/>
    <w:basedOn w:val="Normal"/>
    <w:next w:val="Normal"/>
    <w:autoRedefine/>
    <w:pPr>
      <w:widowControl w:val="0"/>
      <w:spacing w:after="100"/>
      <w:textAlignment w:val="baseline"/>
    </w:pPr>
    <w:rPr>
      <w:rFonts w:ascii="Times New Roman" w:eastAsia="SimSun" w:hAnsi="Times New Roman" w:cs="Mangal"/>
      <w:kern w:val="3"/>
      <w:szCs w:val="21"/>
      <w:lang w:eastAsia="hi-IN" w:bidi="hi-IN"/>
    </w:rPr>
  </w:style>
  <w:style w:type="paragraph" w:styleId="Sumrio2">
    <w:name w:val="toc 2"/>
    <w:basedOn w:val="Normal"/>
    <w:next w:val="Normal"/>
    <w:autoRedefine/>
    <w:pPr>
      <w:widowControl w:val="0"/>
      <w:spacing w:after="100"/>
      <w:ind w:left="240"/>
      <w:textAlignment w:val="baseline"/>
    </w:pPr>
    <w:rPr>
      <w:rFonts w:ascii="Times New Roman" w:eastAsia="SimSun" w:hAnsi="Times New Roman" w:cs="Mangal"/>
      <w:kern w:val="3"/>
      <w:szCs w:val="21"/>
      <w:lang w:eastAsia="hi-IN" w:bidi="hi-IN"/>
    </w:rPr>
  </w:style>
  <w:style w:type="numbering" w:customStyle="1" w:styleId="Estilo1">
    <w:name w:val="Estilo1"/>
    <w:basedOn w:val="Semlista"/>
    <w:pPr>
      <w:numPr>
        <w:numId w:val="2"/>
      </w:numPr>
    </w:pPr>
  </w:style>
  <w:style w:type="numbering" w:customStyle="1" w:styleId="Estilo2">
    <w:name w:val="Estilo2"/>
    <w:basedOn w:val="Semlista"/>
    <w:qFormat/>
    <w:pPr>
      <w:numPr>
        <w:numId w:val="3"/>
      </w:numPr>
    </w:pPr>
  </w:style>
  <w:style w:type="numbering" w:customStyle="1" w:styleId="Estilo3">
    <w:name w:val="Estilo3"/>
    <w:basedOn w:val="Semlista"/>
    <w:pPr>
      <w:numPr>
        <w:numId w:val="4"/>
      </w:numPr>
    </w:pPr>
  </w:style>
  <w:style w:type="numbering" w:customStyle="1" w:styleId="Estilo4">
    <w:name w:val="Estilo4"/>
    <w:basedOn w:val="Semlista"/>
    <w:pPr>
      <w:numPr>
        <w:numId w:val="5"/>
      </w:numPr>
    </w:pPr>
  </w:style>
  <w:style w:type="numbering" w:customStyle="1" w:styleId="Estilo5">
    <w:name w:val="Estilo5"/>
    <w:basedOn w:val="Semlista"/>
    <w:pPr>
      <w:numPr>
        <w:numId w:val="6"/>
      </w:numPr>
    </w:pPr>
  </w:style>
  <w:style w:type="numbering" w:customStyle="1" w:styleId="Estilo6">
    <w:name w:val="Estilo6"/>
    <w:basedOn w:val="Semlista"/>
    <w:pPr>
      <w:numPr>
        <w:numId w:val="7"/>
      </w:numPr>
    </w:pPr>
  </w:style>
  <w:style w:type="numbering" w:customStyle="1" w:styleId="LFO1">
    <w:name w:val="LFO1"/>
    <w:basedOn w:val="Semlista"/>
    <w:pPr>
      <w:numPr>
        <w:numId w:val="10"/>
      </w:numPr>
    </w:pPr>
  </w:style>
  <w:style w:type="numbering" w:customStyle="1" w:styleId="LFO2">
    <w:name w:val="LFO2"/>
    <w:basedOn w:val="Semlista"/>
    <w:pPr>
      <w:numPr>
        <w:numId w:val="8"/>
      </w:numPr>
    </w:pPr>
  </w:style>
  <w:style w:type="character" w:customStyle="1" w:styleId="cf01">
    <w:name w:val="cf01"/>
    <w:basedOn w:val="Fontepargpadro"/>
    <w:rsid w:val="007541C6"/>
    <w:rPr>
      <w:rFonts w:ascii="Segoe UI" w:hAnsi="Segoe UI" w:cs="Segoe UI" w:hint="default"/>
      <w:b/>
      <w:bCs/>
      <w:i/>
      <w:iCs/>
      <w:sz w:val="18"/>
      <w:szCs w:val="18"/>
    </w:rPr>
  </w:style>
  <w:style w:type="numbering" w:customStyle="1" w:styleId="WW8Num1">
    <w:name w:val="WW8Num1"/>
    <w:basedOn w:val="Semlista"/>
    <w:rsid w:val="00DD52D7"/>
    <w:pPr>
      <w:numPr>
        <w:numId w:val="9"/>
      </w:numPr>
    </w:pPr>
  </w:style>
  <w:style w:type="paragraph" w:customStyle="1" w:styleId="tabelatextocentralizado">
    <w:name w:val="tabela_texto_centralizado"/>
    <w:basedOn w:val="Normal"/>
    <w:uiPriority w:val="99"/>
    <w:semiHidden/>
    <w:rsid w:val="00AE6B42"/>
    <w:pPr>
      <w:suppressAutoHyphens w:val="0"/>
      <w:autoSpaceDN/>
    </w:pPr>
    <w:rPr>
      <w:rFonts w:ascii="Calibri" w:eastAsiaTheme="minorHAnsi" w:hAnsi="Calibri" w:cs="Calibri"/>
      <w:sz w:val="22"/>
      <w:szCs w:val="22"/>
    </w:rPr>
  </w:style>
  <w:style w:type="paragraph" w:customStyle="1" w:styleId="contentpasted0">
    <w:name w:val="contentpasted0"/>
    <w:basedOn w:val="Normal"/>
    <w:uiPriority w:val="99"/>
    <w:semiHidden/>
    <w:rsid w:val="00AE6B42"/>
    <w:pPr>
      <w:suppressAutoHyphens w:val="0"/>
      <w:autoSpaceDN/>
    </w:pPr>
    <w:rPr>
      <w:rFonts w:ascii="Calibri" w:eastAsiaTheme="minorHAnsi" w:hAnsi="Calibri" w:cs="Calibri"/>
      <w:sz w:val="22"/>
      <w:szCs w:val="22"/>
    </w:rPr>
  </w:style>
  <w:style w:type="character" w:customStyle="1" w:styleId="contentpasted01">
    <w:name w:val="contentpasted01"/>
    <w:basedOn w:val="Fontepargpadro"/>
    <w:rsid w:val="00AE6B42"/>
  </w:style>
  <w:style w:type="table" w:styleId="Tabelacomgrade">
    <w:name w:val="Table Grid"/>
    <w:basedOn w:val="Tabelanormal"/>
    <w:uiPriority w:val="39"/>
    <w:rsid w:val="00ED3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Fontepargpadro"/>
    <w:rsid w:val="00965856"/>
  </w:style>
  <w:style w:type="character" w:customStyle="1" w:styleId="contextualspellingandgrammarerror">
    <w:name w:val="contextualspellingandgrammarerror"/>
    <w:basedOn w:val="Fontepargpadro"/>
    <w:rsid w:val="004F5121"/>
  </w:style>
  <w:style w:type="paragraph" w:customStyle="1" w:styleId="Ou0">
    <w:name w:val="Ou"/>
    <w:link w:val="OuChar0"/>
    <w:autoRedefine/>
    <w:qFormat/>
    <w:rsid w:val="002572E9"/>
    <w:pPr>
      <w:autoSpaceDN/>
      <w:spacing w:before="120" w:after="120" w:line="276" w:lineRule="auto"/>
      <w:jc w:val="center"/>
    </w:pPr>
    <w:rPr>
      <w:rFonts w:ascii="Arial" w:eastAsiaTheme="minorEastAsia" w:hAnsi="Arial" w:cs="Arial"/>
      <w:b/>
      <w:bCs/>
      <w:i/>
      <w:iCs/>
      <w:color w:val="FF0000"/>
      <w:u w:val="single"/>
      <w:lang w:eastAsia="pt-BR"/>
    </w:rPr>
  </w:style>
  <w:style w:type="paragraph" w:customStyle="1" w:styleId="Nvel1-SemTitRed">
    <w:name w:val="Nível 1-SemTitRed"/>
    <w:basedOn w:val="PargrafodaLista"/>
    <w:link w:val="Nvel1-SemTitRedChar"/>
    <w:qFormat/>
    <w:rsid w:val="00F94421"/>
    <w:pPr>
      <w:spacing w:before="240" w:after="120" w:line="276" w:lineRule="auto"/>
      <w:ind w:left="0"/>
      <w:jc w:val="both"/>
      <w:outlineLvl w:val="1"/>
    </w:pPr>
    <w:rPr>
      <w:rFonts w:ascii="Arial" w:hAnsi="Arial" w:cstheme="minorHAnsi"/>
      <w:b/>
      <w:bCs/>
      <w:i/>
      <w:iCs/>
      <w:color w:val="FF0000"/>
      <w:sz w:val="20"/>
    </w:rPr>
  </w:style>
  <w:style w:type="character" w:customStyle="1" w:styleId="Nivel3Char1">
    <w:name w:val="Nivel 3 Char1"/>
    <w:basedOn w:val="Fontepargpadro"/>
    <w:link w:val="Nivel3"/>
    <w:rsid w:val="001F3C6F"/>
    <w:rPr>
      <w:rFonts w:ascii="Arial" w:eastAsiaTheme="minorEastAsia" w:hAnsi="Arial" w:cs="Arial"/>
      <w:lang w:eastAsia="zh-CN" w:bidi="hi-IN"/>
    </w:rPr>
  </w:style>
  <w:style w:type="character" w:customStyle="1" w:styleId="Nvel3-RChar1">
    <w:name w:val="Nível 3-R Char1"/>
    <w:basedOn w:val="Nivel3Char1"/>
    <w:link w:val="Nvel3-R"/>
    <w:rsid w:val="00CC1CD3"/>
    <w:rPr>
      <w:rFonts w:ascii="Arial" w:eastAsiaTheme="minorEastAsia" w:hAnsi="Arial" w:cs="Arial"/>
      <w:lang w:eastAsia="zh-CN" w:bidi="hi-IN"/>
    </w:rPr>
  </w:style>
  <w:style w:type="character" w:customStyle="1" w:styleId="OuChar0">
    <w:name w:val="Ou Char"/>
    <w:basedOn w:val="Nvel3-RChar1"/>
    <w:link w:val="Ou0"/>
    <w:rsid w:val="002572E9"/>
    <w:rPr>
      <w:rFonts w:ascii="Arial" w:eastAsiaTheme="minorEastAsia" w:hAnsi="Arial" w:cs="Arial"/>
      <w:b/>
      <w:bCs/>
      <w:i w:val="0"/>
      <w:iCs w:val="0"/>
      <w:color w:val="FF0000"/>
      <w:u w:val="single"/>
      <w:lang w:eastAsia="pt-BR" w:bidi="hi-IN"/>
    </w:rPr>
  </w:style>
  <w:style w:type="paragraph" w:customStyle="1" w:styleId="Nvel1-SemNum0">
    <w:name w:val="Nível 1-SemNum"/>
    <w:basedOn w:val="Nvel1-SemTitRed"/>
    <w:link w:val="Nvel1-SemNumChar0"/>
    <w:qFormat/>
    <w:rsid w:val="00F94421"/>
    <w:rPr>
      <w:i w:val="0"/>
      <w:color w:val="auto"/>
    </w:rPr>
  </w:style>
  <w:style w:type="character" w:customStyle="1" w:styleId="PargrafodaListaChar1">
    <w:name w:val="Parágrafo da Lista Char1"/>
    <w:aliases w:val="List I Paragraph Char1,SheParágrafo da Lista Char1,Lista Paragrafo em Preto Char1,Texto Char1,List Paragraph Char Char Char Char1,Normal com bullets Char1,Segundo Char1,Lista Itens Char1,List Paragraph Char1,List Paragraph1 Char"/>
    <w:basedOn w:val="Fontepargpadro"/>
    <w:link w:val="PargrafodaLista"/>
    <w:rsid w:val="00A33A19"/>
    <w:rPr>
      <w:rFonts w:ascii="Ecofont_Spranq_eco_Sans" w:hAnsi="Ecofont_Spranq_eco_Sans" w:cs="Tahoma"/>
      <w:sz w:val="24"/>
      <w:szCs w:val="24"/>
      <w:lang w:eastAsia="pt-BR"/>
    </w:rPr>
  </w:style>
  <w:style w:type="character" w:customStyle="1" w:styleId="Nvel1-SemTitRedChar">
    <w:name w:val="Nível 1-SemTitRed Char"/>
    <w:basedOn w:val="PargrafodaListaChar1"/>
    <w:link w:val="Nvel1-SemTitRed"/>
    <w:rsid w:val="00F94421"/>
    <w:rPr>
      <w:rFonts w:ascii="Arial" w:hAnsi="Arial" w:cstheme="minorHAnsi"/>
      <w:b/>
      <w:bCs/>
      <w:i/>
      <w:iCs/>
      <w:color w:val="FF0000"/>
      <w:sz w:val="24"/>
      <w:szCs w:val="24"/>
      <w:lang w:eastAsia="pt-BR"/>
    </w:rPr>
  </w:style>
  <w:style w:type="character" w:customStyle="1" w:styleId="Nvel1-SemNumChar0">
    <w:name w:val="Nível 1-SemNum Char"/>
    <w:basedOn w:val="Nvel1-SemTitRedChar"/>
    <w:link w:val="Nvel1-SemNum0"/>
    <w:qFormat/>
    <w:rsid w:val="00F94421"/>
    <w:rPr>
      <w:rFonts w:ascii="Arial" w:hAnsi="Arial" w:cstheme="minorHAnsi"/>
      <w:b/>
      <w:bCs/>
      <w:i w:val="0"/>
      <w:iCs/>
      <w:color w:val="FF0000"/>
      <w:sz w:val="24"/>
      <w:szCs w:val="24"/>
      <w:lang w:eastAsia="pt-BR"/>
    </w:rPr>
  </w:style>
  <w:style w:type="character" w:customStyle="1" w:styleId="TextodecomentrioChar1">
    <w:name w:val="Texto de comentário Char1"/>
    <w:basedOn w:val="Fontepargpadro"/>
    <w:link w:val="Textodecomentrio"/>
    <w:uiPriority w:val="99"/>
    <w:qFormat/>
    <w:rsid w:val="00DF1639"/>
    <w:rPr>
      <w:rFonts w:ascii="Ecofont_Spranq_eco_Sans" w:hAnsi="Ecofont_Spranq_eco_Sans" w:cs="Tahoma"/>
      <w:lang w:eastAsia="pt-BR"/>
    </w:rPr>
  </w:style>
  <w:style w:type="character" w:customStyle="1" w:styleId="RodapChar1">
    <w:name w:val="Rodapé Char1"/>
    <w:basedOn w:val="Fontepargpadro"/>
    <w:link w:val="Rodap"/>
    <w:uiPriority w:val="99"/>
    <w:qFormat/>
    <w:rsid w:val="003B1B1A"/>
    <w:rPr>
      <w:rFonts w:ascii="Ecofont_Spranq_eco_Sans" w:hAnsi="Ecofont_Spranq_eco_Sans" w:cs="Tahoma"/>
      <w:sz w:val="24"/>
      <w:szCs w:val="24"/>
      <w:lang w:eastAsia="pt-BR"/>
    </w:rPr>
  </w:style>
  <w:style w:type="character" w:customStyle="1" w:styleId="WW8Num15z2">
    <w:name w:val="WW8Num15z2"/>
    <w:rsid w:val="006C6D2E"/>
    <w:rPr>
      <w:rFonts w:ascii="OpenSymbol" w:hAnsi="OpenSymbol" w:cs="OpenSymbol"/>
      <w:u w:val="none"/>
    </w:rPr>
  </w:style>
  <w:style w:type="character" w:customStyle="1" w:styleId="WW-nfaseforte">
    <w:name w:val="WW-Ênfase forte"/>
    <w:rsid w:val="006C6D2E"/>
    <w:rPr>
      <w:b/>
      <w:bCs/>
    </w:rPr>
  </w:style>
  <w:style w:type="character" w:customStyle="1" w:styleId="WW8Num13z1">
    <w:name w:val="WW8Num13z1"/>
    <w:rsid w:val="00213EBC"/>
    <w:rPr>
      <w:rFonts w:ascii="OpenSymbol" w:hAnsi="OpenSymbol" w:cs="OpenSymbol"/>
    </w:rPr>
  </w:style>
  <w:style w:type="character" w:customStyle="1" w:styleId="WW8Num20z0">
    <w:name w:val="WW8Num20z0"/>
    <w:qFormat/>
    <w:rsid w:val="008A54C5"/>
    <w:rPr>
      <w:rFonts w:ascii="Symbol" w:hAnsi="Symbol"/>
      <w:sz w:val="18"/>
      <w:szCs w:val="18"/>
    </w:rPr>
  </w:style>
  <w:style w:type="paragraph" w:customStyle="1" w:styleId="Textonormal">
    <w:name w:val="Texto normal"/>
    <w:basedOn w:val="Normal"/>
    <w:link w:val="TextonormalChar"/>
    <w:qFormat/>
    <w:rsid w:val="00601F31"/>
    <w:pPr>
      <w:spacing w:before="120" w:after="120" w:line="276" w:lineRule="auto"/>
      <w:ind w:left="788" w:hanging="431"/>
      <w:jc w:val="both"/>
    </w:pPr>
    <w:rPr>
      <w:rFonts w:ascii="Arial" w:hAnsi="Arial" w:cs="Arial"/>
      <w:sz w:val="20"/>
      <w:szCs w:val="20"/>
    </w:rPr>
  </w:style>
  <w:style w:type="character" w:customStyle="1" w:styleId="TextonormalChar">
    <w:name w:val="Texto normal Char"/>
    <w:basedOn w:val="Fontepargpadro"/>
    <w:link w:val="Textonormal"/>
    <w:rsid w:val="00601F31"/>
    <w:rPr>
      <w:rFonts w:ascii="Arial" w:hAnsi="Arial" w:cs="Arial"/>
      <w:lang w:eastAsia="pt-BR"/>
    </w:rPr>
  </w:style>
  <w:style w:type="paragraph" w:customStyle="1" w:styleId="Contedodatabela">
    <w:name w:val="Conteúdo da tabela"/>
    <w:basedOn w:val="Normal"/>
    <w:qFormat/>
    <w:rsid w:val="00F76D13"/>
    <w:pPr>
      <w:widowControl w:val="0"/>
      <w:suppressLineNumbers/>
      <w:autoSpaceDN/>
    </w:pPr>
    <w:rPr>
      <w:rFonts w:ascii="Liberation Serif" w:eastAsia="NSimSun" w:hAnsi="Liberation Serif" w:cs="Lucida Sans"/>
      <w:kern w:val="2"/>
      <w:lang w:eastAsia="zh-CN" w:bidi="hi-IN"/>
    </w:rPr>
  </w:style>
  <w:style w:type="paragraph" w:customStyle="1" w:styleId="Ttulodetabela">
    <w:name w:val="Título de tabela"/>
    <w:basedOn w:val="Contedodatabela"/>
    <w:qFormat/>
    <w:rsid w:val="00F76D13"/>
    <w:pPr>
      <w:jc w:val="center"/>
    </w:pPr>
    <w:rPr>
      <w:b/>
      <w:bCs/>
    </w:rPr>
  </w:style>
  <w:style w:type="table" w:styleId="TabeladeGradeClara">
    <w:name w:val="Grid Table Light"/>
    <w:basedOn w:val="Tabelanormal"/>
    <w:uiPriority w:val="40"/>
    <w:rsid w:val="004B54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rte1">
    <w:name w:val="Forte1"/>
    <w:qFormat/>
    <w:rsid w:val="00243BB6"/>
    <w:rPr>
      <w:b/>
      <w:bCs/>
      <w:w w:val="100"/>
      <w:position w:val="0"/>
      <w:sz w:val="24"/>
      <w:effect w:val="none"/>
      <w:vertAlign w:val="baseline"/>
      <w:em w:val="none"/>
    </w:rPr>
  </w:style>
  <w:style w:type="table" w:customStyle="1" w:styleId="TableNormal">
    <w:name w:val="Table Normal"/>
    <w:uiPriority w:val="2"/>
    <w:semiHidden/>
    <w:unhideWhenUsed/>
    <w:qFormat/>
    <w:rsid w:val="000E56CD"/>
    <w:pPr>
      <w:widowControl w:val="0"/>
      <w:autoSpaceDE w:val="0"/>
    </w:pPr>
    <w:rPr>
      <w:rFonts w:asciiTheme="minorHAnsi" w:eastAsiaTheme="minorHAnsi" w:hAnsiTheme="minorHAnsi" w:cstheme="minorBid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E56CD"/>
    <w:pPr>
      <w:widowControl w:val="0"/>
      <w:suppressAutoHyphens w:val="0"/>
      <w:autoSpaceDE w:val="0"/>
    </w:pPr>
    <w:rPr>
      <w:rFonts w:ascii="Arial MT" w:eastAsia="Arial MT" w:hAnsi="Arial MT" w:cs="Arial MT"/>
      <w:sz w:val="22"/>
      <w:szCs w:val="22"/>
      <w:lang w:val="pt-PT" w:eastAsia="en-US"/>
    </w:rPr>
  </w:style>
  <w:style w:type="paragraph" w:styleId="SemEspaamento">
    <w:name w:val="No Spacing"/>
    <w:link w:val="SemEspaamentoChar"/>
    <w:uiPriority w:val="1"/>
    <w:qFormat/>
    <w:rsid w:val="000E56CD"/>
    <w:pPr>
      <w:autoSpaceDN/>
    </w:pPr>
    <w:rPr>
      <w:rFonts w:ascii="Arial" w:eastAsia="Times New Roman" w:hAnsi="Arial"/>
      <w:sz w:val="28"/>
      <w:lang w:eastAsia="pt-BR"/>
    </w:rPr>
  </w:style>
  <w:style w:type="character" w:customStyle="1" w:styleId="SemEspaamentoChar">
    <w:name w:val="Sem Espaçamento Char"/>
    <w:basedOn w:val="Fontepargpadro"/>
    <w:link w:val="SemEspaamento"/>
    <w:uiPriority w:val="1"/>
    <w:qFormat/>
    <w:rsid w:val="000E56CD"/>
    <w:rPr>
      <w:rFonts w:ascii="Arial" w:eastAsia="Times New Roman" w:hAnsi="Arial"/>
      <w:sz w:val="28"/>
      <w:lang w:eastAsia="pt-BR"/>
    </w:rPr>
  </w:style>
  <w:style w:type="paragraph" w:customStyle="1" w:styleId="msonormal0">
    <w:name w:val="msonormal"/>
    <w:basedOn w:val="Normal"/>
    <w:rsid w:val="000E56CD"/>
    <w:pPr>
      <w:suppressAutoHyphens w:val="0"/>
      <w:autoSpaceDN/>
      <w:spacing w:before="100" w:beforeAutospacing="1" w:after="100" w:afterAutospacing="1"/>
    </w:pPr>
    <w:rPr>
      <w:rFonts w:ascii="Times New Roman" w:eastAsia="Times New Roman" w:hAnsi="Times New Roman" w:cs="Times New Roman"/>
    </w:rPr>
  </w:style>
  <w:style w:type="paragraph" w:customStyle="1" w:styleId="xl66">
    <w:name w:val="xl66"/>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pPr>
    <w:rPr>
      <w:rFonts w:ascii="Arial" w:eastAsia="Times New Roman" w:hAnsi="Arial" w:cs="Arial"/>
      <w:b/>
      <w:bCs/>
      <w:sz w:val="20"/>
      <w:szCs w:val="20"/>
    </w:rPr>
  </w:style>
  <w:style w:type="paragraph" w:customStyle="1" w:styleId="xl67">
    <w:name w:val="xl67"/>
    <w:basedOn w:val="Normal"/>
    <w:rsid w:val="000E56CD"/>
    <w:pPr>
      <w:pBdr>
        <w:top w:val="single" w:sz="4" w:space="0" w:color="auto"/>
        <w:left w:val="single" w:sz="4" w:space="0" w:color="auto"/>
        <w:bottom w:val="single" w:sz="4" w:space="0" w:color="auto"/>
        <w:right w:val="single" w:sz="4" w:space="0" w:color="auto"/>
      </w:pBdr>
      <w:shd w:val="clear" w:color="FFFFFF" w:fill="FFFFFF"/>
      <w:suppressAutoHyphens w:val="0"/>
      <w:autoSpaceDN/>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68">
    <w:name w:val="xl68"/>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pPr>
    <w:rPr>
      <w:rFonts w:ascii="Times New Roman" w:eastAsia="Times New Roman" w:hAnsi="Times New Roman" w:cs="Times New Roman"/>
    </w:rPr>
  </w:style>
  <w:style w:type="paragraph" w:customStyle="1" w:styleId="xl69">
    <w:name w:val="xl69"/>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rPr>
  </w:style>
  <w:style w:type="paragraph" w:customStyle="1" w:styleId="xl70">
    <w:name w:val="xl70"/>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71">
    <w:name w:val="xl71"/>
    <w:basedOn w:val="Normal"/>
    <w:rsid w:val="000E56CD"/>
    <w:pPr>
      <w:pBdr>
        <w:top w:val="single" w:sz="4" w:space="0" w:color="auto"/>
        <w:left w:val="single" w:sz="4" w:space="0" w:color="auto"/>
        <w:bottom w:val="single" w:sz="4" w:space="0" w:color="auto"/>
        <w:right w:val="single" w:sz="4" w:space="0" w:color="auto"/>
      </w:pBdr>
      <w:shd w:val="clear" w:color="FFFFFF" w:fill="FFFFFF"/>
      <w:suppressAutoHyphens w:val="0"/>
      <w:autoSpaceDN/>
      <w:spacing w:before="100" w:beforeAutospacing="1" w:after="100" w:afterAutospacing="1"/>
      <w:textAlignment w:val="center"/>
    </w:pPr>
    <w:rPr>
      <w:rFonts w:ascii="Times New Roman" w:eastAsia="Times New Roman" w:hAnsi="Times New Roman" w:cs="Times New Roman"/>
      <w:b/>
      <w:bCs/>
      <w:sz w:val="20"/>
      <w:szCs w:val="20"/>
    </w:rPr>
  </w:style>
  <w:style w:type="paragraph" w:customStyle="1" w:styleId="xl72">
    <w:name w:val="xl72"/>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pPr>
    <w:rPr>
      <w:rFonts w:ascii="Arial" w:eastAsia="Times New Roman" w:hAnsi="Arial" w:cs="Arial"/>
      <w:b/>
      <w:bCs/>
      <w:sz w:val="20"/>
      <w:szCs w:val="20"/>
    </w:rPr>
  </w:style>
  <w:style w:type="paragraph" w:customStyle="1" w:styleId="xl73">
    <w:name w:val="xl73"/>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pPr>
    <w:rPr>
      <w:rFonts w:ascii="Arial" w:eastAsia="Times New Roman" w:hAnsi="Arial" w:cs="Arial"/>
      <w:b/>
      <w:bCs/>
    </w:rPr>
  </w:style>
  <w:style w:type="paragraph" w:customStyle="1" w:styleId="xl74">
    <w:name w:val="xl74"/>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b/>
      <w:bCs/>
      <w:sz w:val="20"/>
      <w:szCs w:val="20"/>
    </w:rPr>
  </w:style>
  <w:style w:type="paragraph" w:customStyle="1" w:styleId="xl75">
    <w:name w:val="xl75"/>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pPr>
    <w:rPr>
      <w:rFonts w:ascii="Times New Roman" w:eastAsia="Times New Roman" w:hAnsi="Times New Roman" w:cs="Times New Roman"/>
      <w:color w:val="000000"/>
      <w:sz w:val="20"/>
      <w:szCs w:val="20"/>
    </w:rPr>
  </w:style>
  <w:style w:type="paragraph" w:customStyle="1" w:styleId="xl76">
    <w:name w:val="xl76"/>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pPr>
    <w:rPr>
      <w:rFonts w:ascii="Times New Roman" w:eastAsia="Times New Roman" w:hAnsi="Times New Roman" w:cs="Times New Roman"/>
      <w:sz w:val="20"/>
      <w:szCs w:val="20"/>
    </w:rPr>
  </w:style>
  <w:style w:type="paragraph" w:customStyle="1" w:styleId="xl77">
    <w:name w:val="xl77"/>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color w:val="000000"/>
      <w:sz w:val="20"/>
      <w:szCs w:val="20"/>
    </w:rPr>
  </w:style>
  <w:style w:type="paragraph" w:customStyle="1" w:styleId="font5">
    <w:name w:val="font5"/>
    <w:basedOn w:val="Normal"/>
    <w:rsid w:val="000E56CD"/>
    <w:pPr>
      <w:suppressAutoHyphens w:val="0"/>
      <w:autoSpaceDN/>
      <w:spacing w:before="100" w:beforeAutospacing="1" w:after="100" w:afterAutospacing="1"/>
    </w:pPr>
    <w:rPr>
      <w:rFonts w:ascii="Arial" w:eastAsia="Times New Roman" w:hAnsi="Arial" w:cs="Arial"/>
      <w:color w:val="000000"/>
    </w:rPr>
  </w:style>
  <w:style w:type="paragraph" w:customStyle="1" w:styleId="font6">
    <w:name w:val="font6"/>
    <w:basedOn w:val="Normal"/>
    <w:rsid w:val="000E56CD"/>
    <w:pPr>
      <w:suppressAutoHyphens w:val="0"/>
      <w:autoSpaceDN/>
      <w:spacing w:before="100" w:beforeAutospacing="1" w:after="100" w:afterAutospacing="1"/>
    </w:pPr>
    <w:rPr>
      <w:rFonts w:ascii="Arial" w:eastAsia="Times New Roman" w:hAnsi="Arial" w:cs="Arial"/>
      <w:color w:val="000000"/>
    </w:rPr>
  </w:style>
  <w:style w:type="paragraph" w:customStyle="1" w:styleId="font7">
    <w:name w:val="font7"/>
    <w:basedOn w:val="Normal"/>
    <w:rsid w:val="000E56CD"/>
    <w:pPr>
      <w:suppressAutoHyphens w:val="0"/>
      <w:autoSpaceDN/>
      <w:spacing w:before="100" w:beforeAutospacing="1" w:after="100" w:afterAutospacing="1"/>
    </w:pPr>
    <w:rPr>
      <w:rFonts w:ascii="Arial" w:eastAsia="Times New Roman" w:hAnsi="Arial" w:cs="Arial"/>
      <w:color w:val="000000"/>
      <w:sz w:val="14"/>
      <w:szCs w:val="14"/>
    </w:rPr>
  </w:style>
  <w:style w:type="paragraph" w:customStyle="1" w:styleId="font8">
    <w:name w:val="font8"/>
    <w:basedOn w:val="Normal"/>
    <w:rsid w:val="000E56CD"/>
    <w:pPr>
      <w:suppressAutoHyphens w:val="0"/>
      <w:autoSpaceDN/>
      <w:spacing w:before="100" w:beforeAutospacing="1" w:after="100" w:afterAutospacing="1"/>
    </w:pPr>
    <w:rPr>
      <w:rFonts w:ascii="Arial" w:eastAsia="Times New Roman" w:hAnsi="Arial" w:cs="Arial"/>
      <w:color w:val="000000"/>
      <w:sz w:val="14"/>
      <w:szCs w:val="14"/>
    </w:rPr>
  </w:style>
  <w:style w:type="paragraph" w:customStyle="1" w:styleId="xl65">
    <w:name w:val="xl65"/>
    <w:basedOn w:val="Normal"/>
    <w:rsid w:val="000E56CD"/>
    <w:pPr>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both"/>
      <w:textAlignment w:val="center"/>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6569">
      <w:bodyDiv w:val="1"/>
      <w:marLeft w:val="0"/>
      <w:marRight w:val="0"/>
      <w:marTop w:val="0"/>
      <w:marBottom w:val="0"/>
      <w:divBdr>
        <w:top w:val="none" w:sz="0" w:space="0" w:color="auto"/>
        <w:left w:val="none" w:sz="0" w:space="0" w:color="auto"/>
        <w:bottom w:val="none" w:sz="0" w:space="0" w:color="auto"/>
        <w:right w:val="none" w:sz="0" w:space="0" w:color="auto"/>
      </w:divBdr>
    </w:div>
    <w:div w:id="57752099">
      <w:bodyDiv w:val="1"/>
      <w:marLeft w:val="0"/>
      <w:marRight w:val="0"/>
      <w:marTop w:val="0"/>
      <w:marBottom w:val="0"/>
      <w:divBdr>
        <w:top w:val="none" w:sz="0" w:space="0" w:color="auto"/>
        <w:left w:val="none" w:sz="0" w:space="0" w:color="auto"/>
        <w:bottom w:val="none" w:sz="0" w:space="0" w:color="auto"/>
        <w:right w:val="none" w:sz="0" w:space="0" w:color="auto"/>
      </w:divBdr>
    </w:div>
    <w:div w:id="195242493">
      <w:bodyDiv w:val="1"/>
      <w:marLeft w:val="0"/>
      <w:marRight w:val="0"/>
      <w:marTop w:val="0"/>
      <w:marBottom w:val="0"/>
      <w:divBdr>
        <w:top w:val="none" w:sz="0" w:space="0" w:color="auto"/>
        <w:left w:val="none" w:sz="0" w:space="0" w:color="auto"/>
        <w:bottom w:val="none" w:sz="0" w:space="0" w:color="auto"/>
        <w:right w:val="none" w:sz="0" w:space="0" w:color="auto"/>
      </w:divBdr>
    </w:div>
    <w:div w:id="205219486">
      <w:bodyDiv w:val="1"/>
      <w:marLeft w:val="0"/>
      <w:marRight w:val="0"/>
      <w:marTop w:val="0"/>
      <w:marBottom w:val="0"/>
      <w:divBdr>
        <w:top w:val="none" w:sz="0" w:space="0" w:color="auto"/>
        <w:left w:val="none" w:sz="0" w:space="0" w:color="auto"/>
        <w:bottom w:val="none" w:sz="0" w:space="0" w:color="auto"/>
        <w:right w:val="none" w:sz="0" w:space="0" w:color="auto"/>
      </w:divBdr>
    </w:div>
    <w:div w:id="212159528">
      <w:bodyDiv w:val="1"/>
      <w:marLeft w:val="0"/>
      <w:marRight w:val="0"/>
      <w:marTop w:val="0"/>
      <w:marBottom w:val="0"/>
      <w:divBdr>
        <w:top w:val="none" w:sz="0" w:space="0" w:color="auto"/>
        <w:left w:val="none" w:sz="0" w:space="0" w:color="auto"/>
        <w:bottom w:val="none" w:sz="0" w:space="0" w:color="auto"/>
        <w:right w:val="none" w:sz="0" w:space="0" w:color="auto"/>
      </w:divBdr>
    </w:div>
    <w:div w:id="221990714">
      <w:bodyDiv w:val="1"/>
      <w:marLeft w:val="0"/>
      <w:marRight w:val="0"/>
      <w:marTop w:val="0"/>
      <w:marBottom w:val="0"/>
      <w:divBdr>
        <w:top w:val="none" w:sz="0" w:space="0" w:color="auto"/>
        <w:left w:val="none" w:sz="0" w:space="0" w:color="auto"/>
        <w:bottom w:val="none" w:sz="0" w:space="0" w:color="auto"/>
        <w:right w:val="none" w:sz="0" w:space="0" w:color="auto"/>
      </w:divBdr>
    </w:div>
    <w:div w:id="275260797">
      <w:bodyDiv w:val="1"/>
      <w:marLeft w:val="0"/>
      <w:marRight w:val="0"/>
      <w:marTop w:val="0"/>
      <w:marBottom w:val="0"/>
      <w:divBdr>
        <w:top w:val="none" w:sz="0" w:space="0" w:color="auto"/>
        <w:left w:val="none" w:sz="0" w:space="0" w:color="auto"/>
        <w:bottom w:val="none" w:sz="0" w:space="0" w:color="auto"/>
        <w:right w:val="none" w:sz="0" w:space="0" w:color="auto"/>
      </w:divBdr>
      <w:divsChild>
        <w:div w:id="599147171">
          <w:marLeft w:val="0"/>
          <w:marRight w:val="0"/>
          <w:marTop w:val="0"/>
          <w:marBottom w:val="0"/>
          <w:divBdr>
            <w:top w:val="none" w:sz="0" w:space="0" w:color="auto"/>
            <w:left w:val="none" w:sz="0" w:space="0" w:color="auto"/>
            <w:bottom w:val="none" w:sz="0" w:space="0" w:color="auto"/>
            <w:right w:val="none" w:sz="0" w:space="0" w:color="auto"/>
          </w:divBdr>
        </w:div>
      </w:divsChild>
    </w:div>
    <w:div w:id="301082584">
      <w:bodyDiv w:val="1"/>
      <w:marLeft w:val="0"/>
      <w:marRight w:val="0"/>
      <w:marTop w:val="0"/>
      <w:marBottom w:val="0"/>
      <w:divBdr>
        <w:top w:val="none" w:sz="0" w:space="0" w:color="auto"/>
        <w:left w:val="none" w:sz="0" w:space="0" w:color="auto"/>
        <w:bottom w:val="none" w:sz="0" w:space="0" w:color="auto"/>
        <w:right w:val="none" w:sz="0" w:space="0" w:color="auto"/>
      </w:divBdr>
    </w:div>
    <w:div w:id="308437529">
      <w:bodyDiv w:val="1"/>
      <w:marLeft w:val="0"/>
      <w:marRight w:val="0"/>
      <w:marTop w:val="0"/>
      <w:marBottom w:val="0"/>
      <w:divBdr>
        <w:top w:val="none" w:sz="0" w:space="0" w:color="auto"/>
        <w:left w:val="none" w:sz="0" w:space="0" w:color="auto"/>
        <w:bottom w:val="none" w:sz="0" w:space="0" w:color="auto"/>
        <w:right w:val="none" w:sz="0" w:space="0" w:color="auto"/>
      </w:divBdr>
    </w:div>
    <w:div w:id="427048912">
      <w:bodyDiv w:val="1"/>
      <w:marLeft w:val="0"/>
      <w:marRight w:val="0"/>
      <w:marTop w:val="0"/>
      <w:marBottom w:val="0"/>
      <w:divBdr>
        <w:top w:val="none" w:sz="0" w:space="0" w:color="auto"/>
        <w:left w:val="none" w:sz="0" w:space="0" w:color="auto"/>
        <w:bottom w:val="none" w:sz="0" w:space="0" w:color="auto"/>
        <w:right w:val="none" w:sz="0" w:space="0" w:color="auto"/>
      </w:divBdr>
      <w:divsChild>
        <w:div w:id="1642267030">
          <w:marLeft w:val="0"/>
          <w:marRight w:val="0"/>
          <w:marTop w:val="0"/>
          <w:marBottom w:val="0"/>
          <w:divBdr>
            <w:top w:val="none" w:sz="0" w:space="0" w:color="auto"/>
            <w:left w:val="none" w:sz="0" w:space="0" w:color="auto"/>
            <w:bottom w:val="none" w:sz="0" w:space="0" w:color="auto"/>
            <w:right w:val="none" w:sz="0" w:space="0" w:color="auto"/>
          </w:divBdr>
        </w:div>
        <w:div w:id="1798833519">
          <w:marLeft w:val="0"/>
          <w:marRight w:val="0"/>
          <w:marTop w:val="0"/>
          <w:marBottom w:val="0"/>
          <w:divBdr>
            <w:top w:val="none" w:sz="0" w:space="0" w:color="auto"/>
            <w:left w:val="none" w:sz="0" w:space="0" w:color="auto"/>
            <w:bottom w:val="none" w:sz="0" w:space="0" w:color="auto"/>
            <w:right w:val="none" w:sz="0" w:space="0" w:color="auto"/>
          </w:divBdr>
        </w:div>
        <w:div w:id="1866550911">
          <w:marLeft w:val="0"/>
          <w:marRight w:val="0"/>
          <w:marTop w:val="0"/>
          <w:marBottom w:val="0"/>
          <w:divBdr>
            <w:top w:val="none" w:sz="0" w:space="0" w:color="auto"/>
            <w:left w:val="none" w:sz="0" w:space="0" w:color="auto"/>
            <w:bottom w:val="none" w:sz="0" w:space="0" w:color="auto"/>
            <w:right w:val="none" w:sz="0" w:space="0" w:color="auto"/>
          </w:divBdr>
        </w:div>
        <w:div w:id="2018802772">
          <w:marLeft w:val="0"/>
          <w:marRight w:val="0"/>
          <w:marTop w:val="0"/>
          <w:marBottom w:val="0"/>
          <w:divBdr>
            <w:top w:val="none" w:sz="0" w:space="0" w:color="auto"/>
            <w:left w:val="none" w:sz="0" w:space="0" w:color="auto"/>
            <w:bottom w:val="none" w:sz="0" w:space="0" w:color="auto"/>
            <w:right w:val="none" w:sz="0" w:space="0" w:color="auto"/>
          </w:divBdr>
        </w:div>
        <w:div w:id="2031101368">
          <w:marLeft w:val="0"/>
          <w:marRight w:val="0"/>
          <w:marTop w:val="0"/>
          <w:marBottom w:val="0"/>
          <w:divBdr>
            <w:top w:val="none" w:sz="0" w:space="0" w:color="auto"/>
            <w:left w:val="none" w:sz="0" w:space="0" w:color="auto"/>
            <w:bottom w:val="none" w:sz="0" w:space="0" w:color="auto"/>
            <w:right w:val="none" w:sz="0" w:space="0" w:color="auto"/>
          </w:divBdr>
        </w:div>
      </w:divsChild>
    </w:div>
    <w:div w:id="463740026">
      <w:bodyDiv w:val="1"/>
      <w:marLeft w:val="0"/>
      <w:marRight w:val="0"/>
      <w:marTop w:val="0"/>
      <w:marBottom w:val="0"/>
      <w:divBdr>
        <w:top w:val="none" w:sz="0" w:space="0" w:color="auto"/>
        <w:left w:val="none" w:sz="0" w:space="0" w:color="auto"/>
        <w:bottom w:val="none" w:sz="0" w:space="0" w:color="auto"/>
        <w:right w:val="none" w:sz="0" w:space="0" w:color="auto"/>
      </w:divBdr>
    </w:div>
    <w:div w:id="472449702">
      <w:bodyDiv w:val="1"/>
      <w:marLeft w:val="0"/>
      <w:marRight w:val="0"/>
      <w:marTop w:val="0"/>
      <w:marBottom w:val="0"/>
      <w:divBdr>
        <w:top w:val="none" w:sz="0" w:space="0" w:color="auto"/>
        <w:left w:val="none" w:sz="0" w:space="0" w:color="auto"/>
        <w:bottom w:val="none" w:sz="0" w:space="0" w:color="auto"/>
        <w:right w:val="none" w:sz="0" w:space="0" w:color="auto"/>
      </w:divBdr>
    </w:div>
    <w:div w:id="541140554">
      <w:bodyDiv w:val="1"/>
      <w:marLeft w:val="0"/>
      <w:marRight w:val="0"/>
      <w:marTop w:val="0"/>
      <w:marBottom w:val="0"/>
      <w:divBdr>
        <w:top w:val="none" w:sz="0" w:space="0" w:color="auto"/>
        <w:left w:val="none" w:sz="0" w:space="0" w:color="auto"/>
        <w:bottom w:val="none" w:sz="0" w:space="0" w:color="auto"/>
        <w:right w:val="none" w:sz="0" w:space="0" w:color="auto"/>
      </w:divBdr>
      <w:divsChild>
        <w:div w:id="663245446">
          <w:marLeft w:val="0"/>
          <w:marRight w:val="0"/>
          <w:marTop w:val="0"/>
          <w:marBottom w:val="0"/>
          <w:divBdr>
            <w:top w:val="none" w:sz="0" w:space="0" w:color="auto"/>
            <w:left w:val="none" w:sz="0" w:space="0" w:color="auto"/>
            <w:bottom w:val="none" w:sz="0" w:space="0" w:color="auto"/>
            <w:right w:val="none" w:sz="0" w:space="0" w:color="auto"/>
          </w:divBdr>
          <w:divsChild>
            <w:div w:id="202960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6088">
      <w:bodyDiv w:val="1"/>
      <w:marLeft w:val="0"/>
      <w:marRight w:val="0"/>
      <w:marTop w:val="0"/>
      <w:marBottom w:val="0"/>
      <w:divBdr>
        <w:top w:val="none" w:sz="0" w:space="0" w:color="auto"/>
        <w:left w:val="none" w:sz="0" w:space="0" w:color="auto"/>
        <w:bottom w:val="none" w:sz="0" w:space="0" w:color="auto"/>
        <w:right w:val="none" w:sz="0" w:space="0" w:color="auto"/>
      </w:divBdr>
    </w:div>
    <w:div w:id="647170855">
      <w:bodyDiv w:val="1"/>
      <w:marLeft w:val="0"/>
      <w:marRight w:val="0"/>
      <w:marTop w:val="0"/>
      <w:marBottom w:val="0"/>
      <w:divBdr>
        <w:top w:val="none" w:sz="0" w:space="0" w:color="auto"/>
        <w:left w:val="none" w:sz="0" w:space="0" w:color="auto"/>
        <w:bottom w:val="none" w:sz="0" w:space="0" w:color="auto"/>
        <w:right w:val="none" w:sz="0" w:space="0" w:color="auto"/>
      </w:divBdr>
    </w:div>
    <w:div w:id="698047742">
      <w:bodyDiv w:val="1"/>
      <w:marLeft w:val="0"/>
      <w:marRight w:val="0"/>
      <w:marTop w:val="0"/>
      <w:marBottom w:val="0"/>
      <w:divBdr>
        <w:top w:val="none" w:sz="0" w:space="0" w:color="auto"/>
        <w:left w:val="none" w:sz="0" w:space="0" w:color="auto"/>
        <w:bottom w:val="none" w:sz="0" w:space="0" w:color="auto"/>
        <w:right w:val="none" w:sz="0" w:space="0" w:color="auto"/>
      </w:divBdr>
    </w:div>
    <w:div w:id="853032959">
      <w:bodyDiv w:val="1"/>
      <w:marLeft w:val="0"/>
      <w:marRight w:val="0"/>
      <w:marTop w:val="0"/>
      <w:marBottom w:val="0"/>
      <w:divBdr>
        <w:top w:val="none" w:sz="0" w:space="0" w:color="auto"/>
        <w:left w:val="none" w:sz="0" w:space="0" w:color="auto"/>
        <w:bottom w:val="none" w:sz="0" w:space="0" w:color="auto"/>
        <w:right w:val="none" w:sz="0" w:space="0" w:color="auto"/>
      </w:divBdr>
    </w:div>
    <w:div w:id="1000277186">
      <w:bodyDiv w:val="1"/>
      <w:marLeft w:val="0"/>
      <w:marRight w:val="0"/>
      <w:marTop w:val="0"/>
      <w:marBottom w:val="0"/>
      <w:divBdr>
        <w:top w:val="none" w:sz="0" w:space="0" w:color="auto"/>
        <w:left w:val="none" w:sz="0" w:space="0" w:color="auto"/>
        <w:bottom w:val="none" w:sz="0" w:space="0" w:color="auto"/>
        <w:right w:val="none" w:sz="0" w:space="0" w:color="auto"/>
      </w:divBdr>
    </w:div>
    <w:div w:id="1002507384">
      <w:bodyDiv w:val="1"/>
      <w:marLeft w:val="0"/>
      <w:marRight w:val="0"/>
      <w:marTop w:val="0"/>
      <w:marBottom w:val="0"/>
      <w:divBdr>
        <w:top w:val="none" w:sz="0" w:space="0" w:color="auto"/>
        <w:left w:val="none" w:sz="0" w:space="0" w:color="auto"/>
        <w:bottom w:val="none" w:sz="0" w:space="0" w:color="auto"/>
        <w:right w:val="none" w:sz="0" w:space="0" w:color="auto"/>
      </w:divBdr>
    </w:div>
    <w:div w:id="1030109189">
      <w:bodyDiv w:val="1"/>
      <w:marLeft w:val="0"/>
      <w:marRight w:val="0"/>
      <w:marTop w:val="0"/>
      <w:marBottom w:val="0"/>
      <w:divBdr>
        <w:top w:val="none" w:sz="0" w:space="0" w:color="auto"/>
        <w:left w:val="none" w:sz="0" w:space="0" w:color="auto"/>
        <w:bottom w:val="none" w:sz="0" w:space="0" w:color="auto"/>
        <w:right w:val="none" w:sz="0" w:space="0" w:color="auto"/>
      </w:divBdr>
    </w:div>
    <w:div w:id="1064909415">
      <w:bodyDiv w:val="1"/>
      <w:marLeft w:val="0"/>
      <w:marRight w:val="0"/>
      <w:marTop w:val="0"/>
      <w:marBottom w:val="0"/>
      <w:divBdr>
        <w:top w:val="none" w:sz="0" w:space="0" w:color="auto"/>
        <w:left w:val="none" w:sz="0" w:space="0" w:color="auto"/>
        <w:bottom w:val="none" w:sz="0" w:space="0" w:color="auto"/>
        <w:right w:val="none" w:sz="0" w:space="0" w:color="auto"/>
      </w:divBdr>
    </w:div>
    <w:div w:id="1091505481">
      <w:bodyDiv w:val="1"/>
      <w:marLeft w:val="0"/>
      <w:marRight w:val="0"/>
      <w:marTop w:val="0"/>
      <w:marBottom w:val="0"/>
      <w:divBdr>
        <w:top w:val="none" w:sz="0" w:space="0" w:color="auto"/>
        <w:left w:val="none" w:sz="0" w:space="0" w:color="auto"/>
        <w:bottom w:val="none" w:sz="0" w:space="0" w:color="auto"/>
        <w:right w:val="none" w:sz="0" w:space="0" w:color="auto"/>
      </w:divBdr>
    </w:div>
    <w:div w:id="1129936388">
      <w:bodyDiv w:val="1"/>
      <w:marLeft w:val="0"/>
      <w:marRight w:val="0"/>
      <w:marTop w:val="0"/>
      <w:marBottom w:val="0"/>
      <w:divBdr>
        <w:top w:val="none" w:sz="0" w:space="0" w:color="auto"/>
        <w:left w:val="none" w:sz="0" w:space="0" w:color="auto"/>
        <w:bottom w:val="none" w:sz="0" w:space="0" w:color="auto"/>
        <w:right w:val="none" w:sz="0" w:space="0" w:color="auto"/>
      </w:divBdr>
    </w:div>
    <w:div w:id="1154880269">
      <w:bodyDiv w:val="1"/>
      <w:marLeft w:val="0"/>
      <w:marRight w:val="0"/>
      <w:marTop w:val="0"/>
      <w:marBottom w:val="0"/>
      <w:divBdr>
        <w:top w:val="none" w:sz="0" w:space="0" w:color="auto"/>
        <w:left w:val="none" w:sz="0" w:space="0" w:color="auto"/>
        <w:bottom w:val="none" w:sz="0" w:space="0" w:color="auto"/>
        <w:right w:val="none" w:sz="0" w:space="0" w:color="auto"/>
      </w:divBdr>
    </w:div>
    <w:div w:id="1157720135">
      <w:bodyDiv w:val="1"/>
      <w:marLeft w:val="0"/>
      <w:marRight w:val="0"/>
      <w:marTop w:val="0"/>
      <w:marBottom w:val="0"/>
      <w:divBdr>
        <w:top w:val="none" w:sz="0" w:space="0" w:color="auto"/>
        <w:left w:val="none" w:sz="0" w:space="0" w:color="auto"/>
        <w:bottom w:val="none" w:sz="0" w:space="0" w:color="auto"/>
        <w:right w:val="none" w:sz="0" w:space="0" w:color="auto"/>
      </w:divBdr>
    </w:div>
    <w:div w:id="1180394622">
      <w:bodyDiv w:val="1"/>
      <w:marLeft w:val="0"/>
      <w:marRight w:val="0"/>
      <w:marTop w:val="0"/>
      <w:marBottom w:val="0"/>
      <w:divBdr>
        <w:top w:val="none" w:sz="0" w:space="0" w:color="auto"/>
        <w:left w:val="none" w:sz="0" w:space="0" w:color="auto"/>
        <w:bottom w:val="none" w:sz="0" w:space="0" w:color="auto"/>
        <w:right w:val="none" w:sz="0" w:space="0" w:color="auto"/>
      </w:divBdr>
    </w:div>
    <w:div w:id="1214120284">
      <w:bodyDiv w:val="1"/>
      <w:marLeft w:val="0"/>
      <w:marRight w:val="0"/>
      <w:marTop w:val="0"/>
      <w:marBottom w:val="0"/>
      <w:divBdr>
        <w:top w:val="none" w:sz="0" w:space="0" w:color="auto"/>
        <w:left w:val="none" w:sz="0" w:space="0" w:color="auto"/>
        <w:bottom w:val="none" w:sz="0" w:space="0" w:color="auto"/>
        <w:right w:val="none" w:sz="0" w:space="0" w:color="auto"/>
      </w:divBdr>
    </w:div>
    <w:div w:id="1237738573">
      <w:bodyDiv w:val="1"/>
      <w:marLeft w:val="0"/>
      <w:marRight w:val="0"/>
      <w:marTop w:val="0"/>
      <w:marBottom w:val="0"/>
      <w:divBdr>
        <w:top w:val="none" w:sz="0" w:space="0" w:color="auto"/>
        <w:left w:val="none" w:sz="0" w:space="0" w:color="auto"/>
        <w:bottom w:val="none" w:sz="0" w:space="0" w:color="auto"/>
        <w:right w:val="none" w:sz="0" w:space="0" w:color="auto"/>
      </w:divBdr>
    </w:div>
    <w:div w:id="1329746360">
      <w:bodyDiv w:val="1"/>
      <w:marLeft w:val="0"/>
      <w:marRight w:val="0"/>
      <w:marTop w:val="0"/>
      <w:marBottom w:val="0"/>
      <w:divBdr>
        <w:top w:val="none" w:sz="0" w:space="0" w:color="auto"/>
        <w:left w:val="none" w:sz="0" w:space="0" w:color="auto"/>
        <w:bottom w:val="none" w:sz="0" w:space="0" w:color="auto"/>
        <w:right w:val="none" w:sz="0" w:space="0" w:color="auto"/>
      </w:divBdr>
    </w:div>
    <w:div w:id="1370884867">
      <w:bodyDiv w:val="1"/>
      <w:marLeft w:val="0"/>
      <w:marRight w:val="0"/>
      <w:marTop w:val="0"/>
      <w:marBottom w:val="0"/>
      <w:divBdr>
        <w:top w:val="none" w:sz="0" w:space="0" w:color="auto"/>
        <w:left w:val="none" w:sz="0" w:space="0" w:color="auto"/>
        <w:bottom w:val="none" w:sz="0" w:space="0" w:color="auto"/>
        <w:right w:val="none" w:sz="0" w:space="0" w:color="auto"/>
      </w:divBdr>
    </w:div>
    <w:div w:id="1371880757">
      <w:bodyDiv w:val="1"/>
      <w:marLeft w:val="0"/>
      <w:marRight w:val="0"/>
      <w:marTop w:val="0"/>
      <w:marBottom w:val="0"/>
      <w:divBdr>
        <w:top w:val="none" w:sz="0" w:space="0" w:color="auto"/>
        <w:left w:val="none" w:sz="0" w:space="0" w:color="auto"/>
        <w:bottom w:val="none" w:sz="0" w:space="0" w:color="auto"/>
        <w:right w:val="none" w:sz="0" w:space="0" w:color="auto"/>
      </w:divBdr>
    </w:div>
    <w:div w:id="1466662278">
      <w:bodyDiv w:val="1"/>
      <w:marLeft w:val="0"/>
      <w:marRight w:val="0"/>
      <w:marTop w:val="0"/>
      <w:marBottom w:val="0"/>
      <w:divBdr>
        <w:top w:val="none" w:sz="0" w:space="0" w:color="auto"/>
        <w:left w:val="none" w:sz="0" w:space="0" w:color="auto"/>
        <w:bottom w:val="none" w:sz="0" w:space="0" w:color="auto"/>
        <w:right w:val="none" w:sz="0" w:space="0" w:color="auto"/>
      </w:divBdr>
    </w:div>
    <w:div w:id="1493570737">
      <w:bodyDiv w:val="1"/>
      <w:marLeft w:val="0"/>
      <w:marRight w:val="0"/>
      <w:marTop w:val="0"/>
      <w:marBottom w:val="0"/>
      <w:divBdr>
        <w:top w:val="none" w:sz="0" w:space="0" w:color="auto"/>
        <w:left w:val="none" w:sz="0" w:space="0" w:color="auto"/>
        <w:bottom w:val="none" w:sz="0" w:space="0" w:color="auto"/>
        <w:right w:val="none" w:sz="0" w:space="0" w:color="auto"/>
      </w:divBdr>
    </w:div>
    <w:div w:id="1560942909">
      <w:bodyDiv w:val="1"/>
      <w:marLeft w:val="0"/>
      <w:marRight w:val="0"/>
      <w:marTop w:val="0"/>
      <w:marBottom w:val="0"/>
      <w:divBdr>
        <w:top w:val="none" w:sz="0" w:space="0" w:color="auto"/>
        <w:left w:val="none" w:sz="0" w:space="0" w:color="auto"/>
        <w:bottom w:val="none" w:sz="0" w:space="0" w:color="auto"/>
        <w:right w:val="none" w:sz="0" w:space="0" w:color="auto"/>
      </w:divBdr>
    </w:div>
    <w:div w:id="1564023634">
      <w:bodyDiv w:val="1"/>
      <w:marLeft w:val="0"/>
      <w:marRight w:val="0"/>
      <w:marTop w:val="0"/>
      <w:marBottom w:val="0"/>
      <w:divBdr>
        <w:top w:val="none" w:sz="0" w:space="0" w:color="auto"/>
        <w:left w:val="none" w:sz="0" w:space="0" w:color="auto"/>
        <w:bottom w:val="none" w:sz="0" w:space="0" w:color="auto"/>
        <w:right w:val="none" w:sz="0" w:space="0" w:color="auto"/>
      </w:divBdr>
    </w:div>
    <w:div w:id="1564632202">
      <w:bodyDiv w:val="1"/>
      <w:marLeft w:val="0"/>
      <w:marRight w:val="0"/>
      <w:marTop w:val="0"/>
      <w:marBottom w:val="0"/>
      <w:divBdr>
        <w:top w:val="none" w:sz="0" w:space="0" w:color="auto"/>
        <w:left w:val="none" w:sz="0" w:space="0" w:color="auto"/>
        <w:bottom w:val="none" w:sz="0" w:space="0" w:color="auto"/>
        <w:right w:val="none" w:sz="0" w:space="0" w:color="auto"/>
      </w:divBdr>
    </w:div>
    <w:div w:id="1654069137">
      <w:bodyDiv w:val="1"/>
      <w:marLeft w:val="0"/>
      <w:marRight w:val="0"/>
      <w:marTop w:val="0"/>
      <w:marBottom w:val="0"/>
      <w:divBdr>
        <w:top w:val="none" w:sz="0" w:space="0" w:color="auto"/>
        <w:left w:val="none" w:sz="0" w:space="0" w:color="auto"/>
        <w:bottom w:val="none" w:sz="0" w:space="0" w:color="auto"/>
        <w:right w:val="none" w:sz="0" w:space="0" w:color="auto"/>
      </w:divBdr>
    </w:div>
    <w:div w:id="1705015916">
      <w:bodyDiv w:val="1"/>
      <w:marLeft w:val="0"/>
      <w:marRight w:val="0"/>
      <w:marTop w:val="0"/>
      <w:marBottom w:val="0"/>
      <w:divBdr>
        <w:top w:val="none" w:sz="0" w:space="0" w:color="auto"/>
        <w:left w:val="none" w:sz="0" w:space="0" w:color="auto"/>
        <w:bottom w:val="none" w:sz="0" w:space="0" w:color="auto"/>
        <w:right w:val="none" w:sz="0" w:space="0" w:color="auto"/>
      </w:divBdr>
    </w:div>
    <w:div w:id="1854421128">
      <w:bodyDiv w:val="1"/>
      <w:marLeft w:val="0"/>
      <w:marRight w:val="0"/>
      <w:marTop w:val="0"/>
      <w:marBottom w:val="0"/>
      <w:divBdr>
        <w:top w:val="none" w:sz="0" w:space="0" w:color="auto"/>
        <w:left w:val="none" w:sz="0" w:space="0" w:color="auto"/>
        <w:bottom w:val="none" w:sz="0" w:space="0" w:color="auto"/>
        <w:right w:val="none" w:sz="0" w:space="0" w:color="auto"/>
      </w:divBdr>
    </w:div>
    <w:div w:id="1879245137">
      <w:bodyDiv w:val="1"/>
      <w:marLeft w:val="0"/>
      <w:marRight w:val="0"/>
      <w:marTop w:val="0"/>
      <w:marBottom w:val="0"/>
      <w:divBdr>
        <w:top w:val="none" w:sz="0" w:space="0" w:color="auto"/>
        <w:left w:val="none" w:sz="0" w:space="0" w:color="auto"/>
        <w:bottom w:val="none" w:sz="0" w:space="0" w:color="auto"/>
        <w:right w:val="none" w:sz="0" w:space="0" w:color="auto"/>
      </w:divBdr>
    </w:div>
    <w:div w:id="1945991189">
      <w:bodyDiv w:val="1"/>
      <w:marLeft w:val="0"/>
      <w:marRight w:val="0"/>
      <w:marTop w:val="0"/>
      <w:marBottom w:val="0"/>
      <w:divBdr>
        <w:top w:val="none" w:sz="0" w:space="0" w:color="auto"/>
        <w:left w:val="none" w:sz="0" w:space="0" w:color="auto"/>
        <w:bottom w:val="none" w:sz="0" w:space="0" w:color="auto"/>
        <w:right w:val="none" w:sz="0" w:space="0" w:color="auto"/>
      </w:divBdr>
    </w:div>
    <w:div w:id="1998415549">
      <w:bodyDiv w:val="1"/>
      <w:marLeft w:val="0"/>
      <w:marRight w:val="0"/>
      <w:marTop w:val="0"/>
      <w:marBottom w:val="0"/>
      <w:divBdr>
        <w:top w:val="none" w:sz="0" w:space="0" w:color="auto"/>
        <w:left w:val="none" w:sz="0" w:space="0" w:color="auto"/>
        <w:bottom w:val="none" w:sz="0" w:space="0" w:color="auto"/>
        <w:right w:val="none" w:sz="0" w:space="0" w:color="auto"/>
      </w:divBdr>
    </w:div>
    <w:div w:id="2033338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planalto.gov.br/ccivil_03/_Ato2011-2014/2013/Lei/L12846.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11-2014/2013/Lei/L12846.htm"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72C2A-C821-4971-9E0A-0F7359889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140</Pages>
  <Words>81407</Words>
  <Characters>439598</Characters>
  <Application>Microsoft Office Word</Application>
  <DocSecurity>0</DocSecurity>
  <Lines>3663</Lines>
  <Paragraphs>1039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16</cp:keywords>
  <dc:description/>
  <cp:lastModifiedBy/>
  <cp:revision>1</cp:revision>
  <dcterms:created xsi:type="dcterms:W3CDTF">2026-03-23T12:42:00Z</dcterms:created>
  <dcterms:modified xsi:type="dcterms:W3CDTF">2026-05-28T14:24:00Z</dcterms:modified>
</cp:coreProperties>
</file>