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提交清单与匿名化检查</w:t>
      </w:r>
    </w:p>
    <w:p/>
    <w:p>
      <w:pPr>
        <w:pStyle w:val="Heading2"/>
      </w:pPr>
      <w:r>
        <w:t>1. 官网提交材料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材料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格式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大小/时长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当前源文件</w:t>
            </w:r>
          </w:p>
        </w:tc>
        <w:tc>
          <w:tcPr>
            <w:tcW w:type="dxa" w:w="2017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 Word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参赛作品简介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PDF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300 字以内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`01_参赛作品简介_300字.md`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`word/01_参赛作品简介_300字.docx`</w:t>
            </w:r>
          </w:p>
        </w:tc>
      </w:tr>
      <w:tr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项目文档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PDF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按模板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`02_项目文档_赛题三_AI+X.md`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`word/02_项目文档_赛题三_AI+X.docx`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项目视频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MP4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5 分钟，&lt;= 200M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`03_项目视频脚本_5分钟.md`</w:t>
            </w:r>
          </w:p>
        </w:tc>
        <w:tc>
          <w:tcPr>
            <w:tcW w:type="dxa" w:w="2017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`word/03_项目视频脚本_5分钟.docx`</w:t>
            </w:r>
          </w:p>
        </w:tc>
      </w:tr>
      <w:tr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其他辅助材料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ZIP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&lt;= 200M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代码、APK、测试日志、指标表、图表</w:t>
            </w:r>
          </w:p>
        </w:tc>
        <w:tc>
          <w:tcPr>
            <w:tcW w:type="dxa" w:w="2017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`word/04_技术可行性与指标评测.docx`</w:t>
            </w:r>
          </w:p>
        </w:tc>
      </w:tr>
    </w:tbl>
    <w:p/>
    <w:p/>
    <w:p>
      <w:pPr>
        <w:pStyle w:val="Heading2"/>
      </w:pPr>
      <w:r>
        <w:t>2. 文件命名模板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&lt;团队名称&gt;_共感LinkAble_参赛作品简介.pdf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&lt;团队名称&gt;_共感LinkAble_项目文档.pdf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&lt;团队名称&gt;_共感LinkAble_项目视频.mp4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&lt;团队名称&gt;_共感LinkAble_其他.zip</w:t>
      </w:r>
    </w:p>
    <w:p/>
    <w:p>
      <w:r>
        <w:rPr>
          <w:rFonts w:ascii="Microsoft YaHei" w:hAnsi="Microsoft YaHei" w:eastAsia="Microsoft YaHei"/>
          <w:sz w:val="21"/>
        </w:rPr>
        <w:t>团队名称必须使用报名系统中的团队名称，不要包含学校、学院、导师姓名或其他影响公平的信息。</w:t>
      </w:r>
    </w:p>
    <w:p/>
    <w:p>
      <w:pPr>
        <w:pStyle w:val="Heading2"/>
      </w:pPr>
      <w:r>
        <w:t>3. 匿名化检查</w:t>
      </w:r>
    </w:p>
    <w:p/>
    <w:p>
      <w:r>
        <w:rPr>
          <w:rFonts w:ascii="Microsoft YaHei" w:hAnsi="Microsoft YaHei" w:eastAsia="Microsoft YaHei"/>
          <w:sz w:val="21"/>
        </w:rPr>
        <w:t>提交前全文搜索并删除或遮挡：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学校名称、学院名称、导师姓名、指导教师信息。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校徽、学院标识、校园地标、教师办公室等可识别画面。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真实手机号、邮箱、身份证号、家庭地址、精确定位。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本机用户名、本机绝对路径、代码截图中的个人信息。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视频通知栏中的账号、聊天消息、运营商短信。</w:t>
      </w:r>
    </w:p>
    <w:p/>
    <w:p>
      <w:r>
        <w:rPr>
          <w:rFonts w:ascii="Microsoft YaHei" w:hAnsi="Microsoft YaHei" w:eastAsia="Microsoft YaHei"/>
          <w:sz w:val="21"/>
        </w:rPr>
        <w:t>建议搜索关键词：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大学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学院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导师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指导教师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手机号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身份证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地址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本机用户名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本机绝对路径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个人云盘路径</w:t>
      </w:r>
    </w:p>
    <w:p/>
    <w:p>
      <w:pPr>
        <w:pStyle w:val="Heading2"/>
      </w:pPr>
      <w:r>
        <w:t>4. 内容完整性检查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赛题要求</w:t>
            </w:r>
          </w:p>
        </w:tc>
        <w:tc>
          <w:tcPr>
            <w:tcW w:type="dxa" w:w="5043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覆盖位置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作品创新性论证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`02_项目文档_赛题三_AI+X.md` 第 5 节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技术调研与对比分析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7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inference 效果和指标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8 节、`04_技术可行性与指标评测.md`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数据来源说明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行业知识来源说明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算法来源说明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硬件来源说明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9 节</w:t>
            </w:r>
          </w:p>
        </w:tc>
      </w:tr>
      <w:tr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工程实现与初期成果</w:t>
            </w:r>
          </w:p>
        </w:tc>
        <w:tc>
          <w:tcPr>
            <w:tcW w:type="dxa" w:w="5043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10 节</w:t>
            </w:r>
          </w:p>
        </w:tc>
      </w:tr>
      <w:tr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隐私、安全、伦理</w:t>
            </w:r>
          </w:p>
        </w:tc>
        <w:tc>
          <w:tcPr>
            <w:tcW w:type="dxa" w:w="504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11 节</w:t>
            </w:r>
          </w:p>
        </w:tc>
      </w:tr>
    </w:tbl>
    <w:p/>
    <w:p/>
    <w:p>
      <w:pPr>
        <w:pStyle w:val="Heading2"/>
      </w:pPr>
      <w:r>
        <w:t>5. 其他 ZIP 建议结构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其他.zip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APK/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app-release.apk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Code/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linklab_source.zip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Documents/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项目文档.pdf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技术可行性与指标评测.pdf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Evaluation/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inference_metrics.xlsx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flutter_analyze_log.txt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flutter_test_log.txt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├─ Figures/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cover_banner.png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system_architecture.png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ai_decision_flow.png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├─ metrics_dashboard.png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│  └─ demo_storyboard.png</w:t>
      </w:r>
    </w:p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└─ README.txt</w:t>
      </w:r>
    </w:p>
    <w:p/>
    <w:p>
      <w:pPr>
        <w:pStyle w:val="Heading2"/>
      </w:pPr>
      <w:r>
        <w:t>6. 视频检查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不超过 5 分钟。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文件小于 200M。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开头 25 秒说清项目定位。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AI 第一响应。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展示转人工匹配。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Demo Call。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SOS 撤销、广播和联系人通知。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展示架构图或指标图，不只展示 UI。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明确“模拟通知”“Demo Call”，不夸大真实集成。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不出现学校、学院、导师、真实个人信息。</w:t>
      </w:r>
    </w:p>
    <w:p/>
    <w:p>
      <w:pPr>
        <w:pStyle w:val="Heading2"/>
      </w:pPr>
      <w:r>
        <w:t>7. 最终答辩口径</w:t>
      </w:r>
    </w:p>
    <w:p/>
    <w:p>
      <w:r>
        <w:rPr>
          <w:rFonts w:ascii="Microsoft YaHei" w:hAnsi="Microsoft YaHei" w:eastAsia="Microsoft YaHei"/>
          <w:sz w:val="21"/>
        </w:rPr>
        <w:t>主叙事不要写成“一个无障碍 App”，而要写成：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面向无障碍公共服务的 AI 第一响应与真人互助协同系统。</w:t>
      </w:r>
    </w:p>
    <w:p/>
    <w:p>
      <w:r>
        <w:rPr>
          <w:rFonts w:ascii="Microsoft YaHei" w:hAnsi="Microsoft YaHei" w:eastAsia="Microsoft YaHei"/>
          <w:sz w:val="21"/>
        </w:rPr>
        <w:t>答辩时重点强调：</w:t>
      </w:r>
    </w:p>
    <w:p/>
    <w:p>
      <w:pPr>
        <w:pStyle w:val="ListNumber"/>
      </w:pPr>
      <w:r>
        <w:rPr>
          <w:rFonts w:ascii="Microsoft YaHei" w:hAnsi="Microsoft YaHei" w:eastAsia="Microsoft YaHei"/>
          <w:sz w:val="21"/>
        </w:rPr>
        <w:t>AI 不是普通聊天，而是意图识别、风险分流和服务调度。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真人志愿者不是装饰功能，而是复杂和高风险需求的安全兜底。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Demo-first 架构保证比赛现场可复现。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无障碍不是 UI 美化，而是全链路硬约束。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项目适合赛题三，因为它把 AI 引入具体社会服务场景，并形成工程化产品闭环。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22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