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技术可行性与指标评测"/>
    <w:p>
      <w:pPr>
        <w:pStyle w:val="Heading1"/>
      </w:pPr>
      <w:r>
        <w:t xml:space="preserve">技术可行性与指标评测</w:t>
      </w:r>
    </w:p>
    <w:bookmarkStart w:id="20" w:name="工程可行性结论"/>
    <w:p>
      <w:pPr>
        <w:pStyle w:val="Heading2"/>
      </w:pPr>
      <w:r>
        <w:t xml:space="preserve">1. 工程可行性结论</w:t>
      </w:r>
    </w:p>
    <w:p>
      <w:pPr>
        <w:pStyle w:val="FirstParagraph"/>
      </w:pPr>
      <w:r>
        <w:t xml:space="preserve">LinkAble 当前采用 Flutter 移动端实现，竞赛版本以 DemoMode 为默认路径，保证在无真实 API key、无真实 WebRTC、无真实推送和弱网条件下仍能完成主流程演示。真实 AI、WebRTC、推送和位置能力被隔离在后续 RealMode 适配器中，不影响初赛展示。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可验证证据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App + release APK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build/app/outputs/flutter-apk/app-release.apk</w:t>
            </w:r>
            <w:r>
              <w:t xml:space="preserve">（sha256 见证据清单）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第一响应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Demo response + facade 抽象；真实大模型经 RealMode 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助手页、药品问答、场景描述、紧急词检测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志愿者匹配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候选池 + 加权排序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匹配页可进入语音协助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语音协助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Call 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已接通、通话中、结束态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撤销、广播、联系人通知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页面可展示完整状态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无障碍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大字号、读屏语义、明确按钮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首页、AI、匹配、通话、SOS 主流程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降级能力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DemoMode 默认可用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外部服务缺失不阻塞演示</w:t>
            </w:r>
          </w:p>
        </w:tc>
      </w:tr>
    </w:tbl>
    <w:bookmarkEnd w:id="20"/>
    <w:bookmarkStart w:id="21" w:name="ai-inference-评测对象"/>
    <w:p>
      <w:pPr>
        <w:pStyle w:val="Heading2"/>
      </w:pPr>
      <w:r>
        <w:t xml:space="preserve">2. AI inference 评测对象</w:t>
      </w:r>
    </w:p>
    <w:p>
      <w:pPr>
        <w:pStyle w:val="FirstParagraph"/>
      </w:pPr>
      <w:r>
        <w:t xml:space="preserve">本项目的 inference 不只评估”回答是否正确”，还评估 AI 是否能做出安全的服务决策。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评测对象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用户意图是否被正确归入 12 类主意图（类目见 3.1）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普通、较急、紧急是否判断合理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低置信是否触发追问或转人工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是否正确选择回答、追问、匹配志愿者或 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药品、导航、紧急等高风险场景是否被识别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ui_copy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输出文案是否可朗读、短句、可执行</w:t>
            </w:r>
          </w:p>
        </w:tc>
      </w:tr>
    </w:tbl>
    <w:bookmarkEnd w:id="21"/>
    <w:bookmarkStart w:id="24" w:name="测试集设计与防循环"/>
    <w:p>
      <w:pPr>
        <w:pStyle w:val="Heading2"/>
      </w:pPr>
      <w:r>
        <w:t xml:space="preserve">3. 测试集设计与防循环</w:t>
      </w:r>
    </w:p>
    <w:p>
      <w:pPr>
        <w:pStyle w:val="FirstParagraph"/>
      </w:pPr>
      <w:r>
        <w:t xml:space="preserve">评测使用</w:t>
      </w:r>
      <w:r>
        <w:t xml:space="preserve"> </w:t>
      </w:r>
      <w:r>
        <w:rPr>
          <w:bCs/>
          <w:b/>
        </w:rPr>
        <w:t xml:space="preserve">120 条意图样本</w:t>
      </w:r>
      <w:r>
        <w:t xml:space="preserve">（12 个真实意图类，每类 10 条）和</w:t>
      </w:r>
      <w:r>
        <w:t xml:space="preserve"> </w:t>
      </w:r>
      <w:r>
        <w:rPr>
          <w:bCs/>
          <w:b/>
        </w:rPr>
        <w:t xml:space="preserve">40 条紧急/非紧急对照样本</w:t>
      </w:r>
      <w:r>
        <w:t xml:space="preserve">，全部调用生产入口</w:t>
      </w:r>
      <w:r>
        <w:t xml:space="preserve"> </w:t>
      </w:r>
      <w:r>
        <w:rPr>
          <w:rStyle w:val="VerbatimChar"/>
        </w:rPr>
        <w:t xml:space="preserve">AgentServiceFacade.processInput()</w:t>
      </w:r>
      <w:r>
        <w:t xml:space="preserve">，未在评测脚本中另写简化分类器。</w:t>
      </w:r>
    </w:p>
    <w:p>
      <w:pPr>
        <w:pStyle w:val="BodyText"/>
      </w:pPr>
      <w:r>
        <w:rPr>
          <w:bCs/>
          <w:b/>
        </w:rPr>
        <w:t xml:space="preserve">防”自己考自己”：</w:t>
      </w:r>
      <w:r>
        <w:t xml:space="preserve"> </w:t>
      </w:r>
      <w:r>
        <w:t xml:space="preserve">意图样本区分 easy（直接、显式表达）与 hard（改写、隐含、真实用户口吻，不照抄规则关键词）两个子集，用于暴露关键词规则在长尾表达上的真实上限；紧急集的非紧急样本特意放入带情绪词但无风险的难负例，用于测误报。</w:t>
      </w:r>
    </w:p>
    <w:bookmarkStart w:id="22" w:name="意图识别样本12-类与生产代码-demoaiintent-对齐"/>
    <w:p>
      <w:pPr>
        <w:pStyle w:val="Heading3"/>
      </w:pPr>
      <w:r>
        <w:t xml:space="preserve">3.1 意图识别样本（12 类，与生产代码</w:t>
      </w:r>
      <w:r>
        <w:t xml:space="preserve"> </w:t>
      </w:r>
      <w:r>
        <w:rPr>
          <w:rStyle w:val="VerbatimChar"/>
        </w:rPr>
        <w:t xml:space="preserve">DemoAiIntent</w:t>
      </w:r>
      <w:r>
        <w:t xml:space="preserve"> </w:t>
      </w:r>
      <w:r>
        <w:t xml:space="preserve">对齐）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意图类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帮我读这张通知单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我面前是什么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object_identify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这个东西是什么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这件衣服是什么颜色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money_recognition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这张纸币是多少钱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帮我把这句话转述给对方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我在医院门口，怎么去挂号处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布洛芬是什么药，怎么读说明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我周围环境怎么样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我需要真人帮我确认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救命，我摔倒了起不来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我不太确定这个是什么（无明确类别）</w:t>
            </w:r>
          </w:p>
        </w:tc>
      </w:tr>
    </w:tbl>
    <w:bookmarkEnd w:id="22"/>
    <w:bookmarkStart w:id="23" w:name="紧急检测样本"/>
    <w:p>
      <w:pPr>
        <w:pStyle w:val="Heading3"/>
      </w:pPr>
      <w:r>
        <w:t xml:space="preserve">3.2 紧急检测样本</w:t>
      </w:r>
    </w:p>
    <w:p>
      <w:pPr>
        <w:pStyle w:val="FirstParagraph"/>
      </w:pPr>
      <w:r>
        <w:t xml:space="preserve">紧急样本覆盖：救命、摔倒、出血、呼吸困难、着火、被困；天黑迷路、找不到家、手机快没电；</w:t>
      </w:r>
      <w:r>
        <w:t xml:space="preserve">“</w:t>
      </w:r>
      <w:r>
        <w:t xml:space="preserve">我害怕</w:t>
      </w:r>
      <w:r>
        <w:t xml:space="preserve">”</w:t>
      </w:r>
      <w:r>
        <w:t xml:space="preserve">“</w:t>
      </w:r>
      <w:r>
        <w:t xml:space="preserve">附近有人跟着我</w:t>
      </w:r>
      <w:r>
        <w:t xml:space="preserve">”</w:t>
      </w:r>
      <w:r>
        <w:t xml:space="preserve">等隐含风险表达。</w:t>
      </w:r>
    </w:p>
    <w:p>
      <w:pPr>
        <w:pStyle w:val="BodyText"/>
      </w:pPr>
      <w:r>
        <w:t xml:space="preserve">非紧急难负例覆盖：读药盒、看路牌、识别颜色、翻译等普通需求；以及带”怕/不敢/担心”等情绪词但无实际风险的问题（如”我有点怕这个药吃错”）。</w:t>
      </w:r>
    </w:p>
    <w:bookmarkEnd w:id="23"/>
    <w:bookmarkEnd w:id="24"/>
    <w:bookmarkStart w:id="29" w:name="评测结果规则基线-vs-真实大模型"/>
    <w:p>
      <w:pPr>
        <w:pStyle w:val="Heading2"/>
      </w:pPr>
      <w:r>
        <w:t xml:space="preserve">4. 评测结果：规则基线 vs 真实大模型</w:t>
      </w:r>
    </w:p>
    <w:p>
      <w:pPr>
        <w:pStyle w:val="FirstParagraph"/>
      </w:pPr>
      <w:r>
        <w:t xml:space="preserve">本节为已完成的实测结果。评测分两条路径：</w:t>
      </w:r>
      <w:r>
        <w:rPr>
          <w:bCs/>
          <w:b/>
        </w:rPr>
        <w:t xml:space="preserve">规则基线</w:t>
      </w:r>
      <w:r>
        <w:t xml:space="preserve">（DemoMode 默认的关键词规则引擎，离线、确定性）与</w:t>
      </w:r>
      <w:r>
        <w:rPr>
          <w:bCs/>
          <w:b/>
        </w:rPr>
        <w:t xml:space="preserve">真实大模型</w:t>
      </w:r>
      <w:r>
        <w:t xml:space="preserve">（独立 eval-only runner 调用智谱</w:t>
      </w:r>
      <w:r>
        <w:t xml:space="preserve"> </w:t>
      </w:r>
      <w:r>
        <w:rPr>
          <w:rStyle w:val="VerbatimChar"/>
        </w:rPr>
        <w:t xml:space="preserve">glm-4-flash</w:t>
      </w:r>
      <w:r>
        <w:t xml:space="preserve">，同口径强制输出 12 类 JSON）。两者跑同一套测试集，只测不调。为保证现场演示可离线复现，竞赛 DemoMode 默认运行规则路径；大模型指标由</w:t>
      </w:r>
      <w:r>
        <w:t xml:space="preserve"> </w:t>
      </w:r>
      <w:r>
        <w:rPr>
          <w:rStyle w:val="VerbatimChar"/>
        </w:rPr>
        <w:t xml:space="preserve">flutter test eval/test/llm_eval_runner_test.dart</w:t>
      </w:r>
      <w:r>
        <w:t xml:space="preserve"> </w:t>
      </w:r>
      <w:r>
        <w:t xml:space="preserve">离线测得，演示与评测分别记录、互不混用。</w:t>
      </w:r>
    </w:p>
    <w:bookmarkStart w:id="25" w:name="准确性指标"/>
    <w:p>
      <w:pPr>
        <w:pStyle w:val="Heading3"/>
      </w:pPr>
      <w:r>
        <w:t xml:space="preserve">4.1 准确性指标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规则基线（实测）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真实大模型（实测）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意图识别总准确率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correct_intent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·easy 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直接/显式表达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·hard 子集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改写/隐含表达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紧急召回率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em_tp / real_em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紧急误报率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non_em_fp / non_em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next_action 决策正确率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correct_action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 JSON 解析成功率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parsed /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100%（160/160）</w:t>
            </w:r>
          </w:p>
        </w:tc>
      </w:tr>
    </w:tbl>
    <w:p>
      <w:pPr>
        <w:pStyle w:val="BodyText"/>
      </w:pPr>
      <w:r>
        <w:t xml:space="preserve">n（意图）=120，n（紧急/非紧急）=40。</w:t>
      </w:r>
    </w:p>
    <w:bookmarkEnd w:id="25"/>
    <w:bookmarkStart w:id="26" w:name="规则基线各意图类-precision-recallsupport-均为-10"/>
    <w:p>
      <w:pPr>
        <w:pStyle w:val="Heading3"/>
      </w:pPr>
      <w:r>
        <w:t xml:space="preserve">4.2 规则基线各意图类 precision / recall（support 均为 10）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意图类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color_recognition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大量 hard 样本无法归类时落入 fallback，导致其精确率低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money_recognition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object_identify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生产规则图片分支缺陷，详见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完整混淆矩阵见</w:t>
      </w:r>
      <w:r>
        <w:t xml:space="preserve"> </w:t>
      </w:r>
      <w:r>
        <w:rPr>
          <w:rStyle w:val="VerbatimChar"/>
        </w:rPr>
        <w:t xml:space="preserve">eval/results/confusion_matrix.csv</w:t>
      </w:r>
      <w:r>
        <w:t xml:space="preserve">。</w:t>
      </w:r>
    </w:p>
    <w:bookmarkEnd w:id="26"/>
    <w:bookmarkStart w:id="27" w:name="关键延迟实测每项-20-次median-p95"/>
    <w:p>
      <w:pPr>
        <w:pStyle w:val="Heading3"/>
      </w:pPr>
      <w:r>
        <w:t xml:space="preserve">4.3 关键延迟实测（每项 ≥ 20 次，median / p95）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首屏可见响应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widget-test 环境，非线上冷启动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完整响应（DemoMode）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608.8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本地确定性响应，含模拟延迟，非真实大模型时延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真实大模型分类调用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</w:t>
            </w:r>
            <w:r>
              <w:t xml:space="preserve"> </w:t>
            </w:r>
            <w:r>
              <w:rPr>
                <w:rStyle w:val="VerbatimChar"/>
              </w:rPr>
              <w:t xml:space="preserve">glm-4-flash</w:t>
            </w:r>
            <w:r>
              <w:t xml:space="preserve"> </w:t>
            </w:r>
            <w:r>
              <w:t xml:space="preserve">HTTP 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人候选 Top5 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真实匹配引擎，候选池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Call 建立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 1s connecting + 2s ringing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triggerSOS</w:t>
            </w:r>
            <w:r>
              <w:t xml:space="preserve"> </w:t>
            </w:r>
            <w:r>
              <w:t xml:space="preserve">调用至</w:t>
            </w:r>
            <w:r>
              <w:t xml:space="preserve"> </w:t>
            </w:r>
            <w:r>
              <w:rPr>
                <w:rStyle w:val="VerbatimChar"/>
              </w:rPr>
              <w:t xml:space="preserve">isActive=true</w:t>
            </w:r>
          </w:p>
        </w:tc>
      </w:tr>
    </w:tbl>
    <w:bookmarkEnd w:id="27"/>
    <w:bookmarkStart w:id="28" w:name="关键发现与局限"/>
    <w:p>
      <w:pPr>
        <w:pStyle w:val="Heading3"/>
      </w:pPr>
      <w:r>
        <w:t xml:space="preserve">4.4 关键发现与局限</w:t>
      </w:r>
    </w:p>
    <w:p>
      <w:pPr>
        <w:pStyle w:val="FirstParagraph"/>
      </w:pPr>
      <w:r>
        <w:rPr>
          <w:bCs/>
          <w:b/>
        </w:rPr>
        <w:t xml:space="preserve">两层架构得到实测支撑。</w:t>
      </w:r>
      <w:r>
        <w:t xml:space="preserve"> </w:t>
      </w:r>
      <w:r>
        <w:t xml:space="preserve">规则引擎在直接表达上可用（easy 84.5%）且近乎零延迟，但在改写和隐含表达上几乎失效（hard 12.9%），并漏掉一半的隐含求救（紧急召回 50%）；接入真实大模型后，hard 子集准确率提升到 93.6%（+80.7 个百分点），规则漏掉的 10 条隐含紧急样本被全部正确识别（召回 100%）。这为”规则做快速离线基线、大模型补语义兜底、Agent 按置信度分流”的设计提供了实测依据，而非仅停留在主张。</w:t>
      </w:r>
    </w:p>
    <w:p>
      <w:pPr>
        <w:pStyle w:val="BodyText"/>
      </w:pPr>
      <w:r>
        <w:rPr>
          <w:bCs/>
          <w:b/>
        </w:rPr>
        <w:t xml:space="preserve">局限与工程权衡：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延迟：</w:t>
      </w:r>
      <w:r>
        <w:t xml:space="preserve"> </w:t>
      </w:r>
      <w:r>
        <w:t xml:space="preserve">真实大模型调用中位 3.7 秒、p95 6.2 秒，远高于规则的近实时，因此不宜让所有请求都走大模型，而应作为低置信和复杂语义的补充层。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紧急误报：</w:t>
      </w:r>
      <w:r>
        <w:t xml:space="preserve"> </w:t>
      </w:r>
      <w:r>
        <w:t xml:space="preserve">大模型更激进，误报率从 5% 升到 15%；安全场景下”宁可误报不可漏报”，但仍需通过二次确认控制打扰。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动作映射：</w:t>
      </w:r>
      <w:r>
        <w:t xml:space="preserve"> </w:t>
      </w:r>
      <w:r>
        <w:t xml:space="preserve">大模型 next_action 正确率（51.3%）略低于规则（56.9%），提示可由大模型负责语义意图识别、规则负责保守的动作门控，组合二者之长。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评测边界：</w:t>
      </w:r>
      <w:r>
        <w:t xml:space="preserve"> </w:t>
      </w:r>
      <w:r>
        <w:t xml:space="preserve">测试集为自建的 120 条意图 + 40 条紧急样本、单一</w:t>
      </w:r>
      <w:r>
        <w:t xml:space="preserve"> </w:t>
      </w:r>
      <w:r>
        <w:rPr>
          <w:rStyle w:val="VerbatimChar"/>
        </w:rPr>
        <w:t xml:space="preserve">glm-4-flash</w:t>
      </w:r>
      <w:r>
        <w:t xml:space="preserve"> </w:t>
      </w:r>
      <w:r>
        <w:t xml:space="preserve">模型；视觉类任务在本轮评测中仅传入”含图片”标志而非真实图像。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object_identify 缺陷（已定位）：</w:t>
      </w:r>
      <w:r>
        <w:t xml:space="preserve"> </w:t>
      </w:r>
      <w:r>
        <w:t xml:space="preserve">规则基线下该类准确率为 0，根因是</w:t>
      </w:r>
      <w:r>
        <w:t xml:space="preserve"> </w:t>
      </w:r>
      <w:r>
        <w:rPr>
          <w:rStyle w:val="VerbatimChar"/>
        </w:rPr>
        <w:t xml:space="preserve">DemoAIService</w:t>
      </w:r>
      <w:r>
        <w:t xml:space="preserve"> </w:t>
      </w:r>
      <w:r>
        <w:t xml:space="preserve">的图片分支未做物体判断、默认归入</w:t>
      </w:r>
      <w:r>
        <w:t xml:space="preserve"> </w:t>
      </w:r>
      <w:r>
        <w:rPr>
          <w:rStyle w:val="VerbatimChar"/>
        </w:rPr>
        <w:t xml:space="preserve">scene_description</w:t>
      </w:r>
      <w:r>
        <w:t xml:space="preserve">，属生产规则缺陷而非评测误差；真实大模型对照下该类召回为 100%，修复方向明确（在图片分支补 object 判定）。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紧急召回 gap：</w:t>
      </w:r>
      <w:r>
        <w:t xml:space="preserve"> </w:t>
      </w:r>
      <w:r>
        <w:t xml:space="preserve">规则漏报的 10 条真实紧急样本，大模型全部接住（两者都漏 0 条）；规则层可补组合风险特征（夜间+迷路+低电量、被跟随、被困、呼吸困难、他人倒地无回应）。</w:t>
      </w:r>
    </w:p>
    <w:bookmarkEnd w:id="28"/>
    <w:bookmarkEnd w:id="29"/>
    <w:bookmarkStart w:id="30" w:name="匹配算法验证"/>
    <w:p>
      <w:pPr>
        <w:pStyle w:val="Heading2"/>
      </w:pPr>
      <w:r>
        <w:t xml:space="preserve">5. 匹配算法验证</w:t>
      </w:r>
    </w:p>
    <w:p>
      <w:pPr>
        <w:pStyle w:val="FirstParagraph"/>
      </w:pPr>
      <w:r>
        <w:t xml:space="preserve">匹配模块以 Top 5 候选志愿者为输出，核心不是找到”最近的人”，而是找到”最适合处理当前需求的人”。</w:t>
      </w:r>
    </w:p>
    <w:p>
      <w:pPr>
        <w:pStyle w:val="SourceCode"/>
      </w:pPr>
      <w:r>
        <w:rPr>
          <w:rStyle w:val="VerbatimChar"/>
        </w:rPr>
        <w:t xml:space="preserve">score = 0.30 * availability_score</w:t>
      </w:r>
      <w:r>
        <w:br/>
      </w:r>
      <w:r>
        <w:rPr>
          <w:rStyle w:val="VerbatimChar"/>
        </w:rPr>
        <w:t xml:space="preserve">      + 0.25 * distance_score</w:t>
      </w:r>
      <w:r>
        <w:br/>
      </w:r>
      <w:r>
        <w:rPr>
          <w:rStyle w:val="VerbatimChar"/>
        </w:rPr>
        <w:t xml:space="preserve">      + 0.20 * skill_match_score</w:t>
      </w:r>
      <w:r>
        <w:br/>
      </w:r>
      <w:r>
        <w:rPr>
          <w:rStyle w:val="VerbatimChar"/>
        </w:rPr>
        <w:t xml:space="preserve">      + 0.15 * trust_history_score</w:t>
      </w:r>
      <w:r>
        <w:br/>
      </w:r>
      <w:r>
        <w:rPr>
          <w:rStyle w:val="VerbatimChar"/>
        </w:rPr>
        <w:t xml:space="preserve">      + 0.10 * reputation_score</w:t>
      </w:r>
      <w:r>
        <w:br/>
      </w:r>
      <w:r>
        <w:rPr>
          <w:rStyle w:val="VerbatimChar"/>
        </w:rPr>
        <w:t xml:space="preserve">      - penalty_score</w:t>
      </w:r>
    </w:p>
    <w:p>
      <w:pPr>
        <w:pStyle w:val="FirstParagraph"/>
      </w:pPr>
      <w:r>
        <w:t xml:space="preserve">验证点：50 人候选池计算时间不超过 500ms（实测中位 0.5ms / p95 18.6ms，见 4.3）；同一求助只能有 1 个志愿者接单成功；连续拒接、超时或网络差的候选人被降权；药品、医院导诊、听障转译等任务优先匹配对应技能标签。</w:t>
      </w:r>
    </w:p>
    <w:bookmarkEnd w:id="30"/>
    <w:bookmarkStart w:id="31" w:name="无障碍验证"/>
    <w:p>
      <w:pPr>
        <w:pStyle w:val="Heading2"/>
      </w:pPr>
      <w:r>
        <w:t xml:space="preserve">6. 无障碍验证</w:t>
      </w:r>
    </w:p>
    <w:p>
      <w:pPr>
        <w:pStyle w:val="FirstParagraph"/>
      </w:pPr>
      <w:r>
        <w:t xml:space="preserve">无障碍不是装饰项，而是主流程可用性的硬指标。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触控目标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接近或达到 48×48dp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真机点击 + UI 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 不破版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系统字体调大后跑主流程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读屏语义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按钮、图片、状态卡有可理解标签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TalkBack / 读屏抽检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焦点顺序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与任务顺序一致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键盘 / 读屏遍历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 + 图标 + 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异常态手动验证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有撤销窗口，不强迫倒计时选择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演示验证</w:t>
            </w:r>
          </w:p>
        </w:tc>
      </w:tr>
    </w:tbl>
    <w:bookmarkEnd w:id="31"/>
    <w:bookmarkStart w:id="32" w:name="风险与降级策略"/>
    <w:p>
      <w:pPr>
        <w:pStyle w:val="Heading2"/>
      </w:pPr>
      <w:r>
        <w:t xml:space="preserve">7. 风险与降级策略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 AI API 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DemoMode 本地确定性响应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OCR/视觉结果不确定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明确提示不确定，并提供转人工确认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药品、医疗、导航高风险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不做最终判断，建议真人或专业人员确认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志愿者无人接单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 expired，提示留言或稍后再试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 误触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10 秒撤销窗口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真实 WebRTC 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Demo Call 保证比赛闭环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字体变大导致 UI 挤压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优先重排布局，减少同屏信息密度</w:t>
            </w:r>
          </w:p>
        </w:tc>
      </w:tr>
    </w:tbl>
    <w:bookmarkEnd w:id="32"/>
    <w:bookmarkStart w:id="33" w:name="评测复现与证据清单"/>
    <w:p>
      <w:pPr>
        <w:pStyle w:val="Heading2"/>
      </w:pPr>
      <w:r>
        <w:t xml:space="preserve">8. 评测复现与证据清单</w:t>
      </w:r>
    </w:p>
    <w:p>
      <w:pPr>
        <w:pStyle w:val="FirstParagraph"/>
      </w:pPr>
      <w:r>
        <w:rPr>
          <w:bCs/>
          <w:b/>
        </w:rPr>
        <w:t xml:space="preserve">复现命令：</w:t>
      </w:r>
    </w:p>
    <w:p>
      <w:pPr>
        <w:pStyle w:val="SourceCode"/>
      </w:pPr>
      <w:r>
        <w:rPr>
          <w:rStyle w:val="VerbatimChar"/>
        </w:rPr>
        <w:t xml:space="preserve">flutter test eval/test/eval_runner_test.dart       # 规则基线 + 延迟</w:t>
      </w:r>
      <w:r>
        <w:br/>
      </w:r>
      <w:r>
        <w:rPr>
          <w:rStyle w:val="VerbatimChar"/>
        </w:rPr>
        <w:t xml:space="preserve">flutter test eval/test/llm_eval_runner_test.dart   # 真实大模型对照</w:t>
      </w:r>
    </w:p>
    <w:p>
      <w:pPr>
        <w:pStyle w:val="FirstParagraph"/>
      </w:pPr>
      <w:r>
        <w:rPr>
          <w:bCs/>
          <w:b/>
        </w:rPr>
        <w:t xml:space="preserve">已产出证据（</w:t>
      </w:r>
      <w:r>
        <w:rPr>
          <w:rStyle w:val="VerbatimChar"/>
          <w:bCs/>
          <w:b/>
        </w:rPr>
        <w:t xml:space="preserve">eval/results/</w:t>
      </w:r>
      <w:r>
        <w:rPr>
          <w:bCs/>
          <w:b/>
        </w:rPr>
        <w:t xml:space="preserve">）：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、</w:t>
      </w:r>
      <w:r>
        <w:rPr>
          <w:rStyle w:val="VerbatimChar"/>
        </w:rPr>
        <w:t xml:space="preserve">ARCHITECTURE.md</w:t>
      </w:r>
      <w:r>
        <w:t xml:space="preserve">、</w:t>
      </w:r>
      <w:r>
        <w:rPr>
          <w:rStyle w:val="VerbatimChar"/>
        </w:rPr>
        <w:t xml:space="preserve">inference_metrics.csv</w:t>
      </w:r>
      <w:r>
        <w:t xml:space="preserve">、</w:t>
      </w:r>
      <w:r>
        <w:rPr>
          <w:rStyle w:val="VerbatimChar"/>
        </w:rPr>
        <w:t xml:space="preserve">intent_metrics_by_class.csv</w:t>
      </w:r>
      <w:r>
        <w:t xml:space="preserve">、</w:t>
      </w:r>
      <w:r>
        <w:rPr>
          <w:rStyle w:val="VerbatimChar"/>
        </w:rPr>
        <w:t xml:space="preserve">confusion_matrix.csv</w:t>
      </w:r>
      <w:r>
        <w:t xml:space="preserve">、</w:t>
      </w:r>
      <w:r>
        <w:rPr>
          <w:rStyle w:val="VerbatimChar"/>
        </w:rPr>
        <w:t xml:space="preserve">latency_results.csv</w:t>
      </w:r>
      <w:r>
        <w:t xml:space="preserve">、</w:t>
      </w:r>
      <w:r>
        <w:rPr>
          <w:rStyle w:val="VerbatimChar"/>
        </w:rPr>
        <w:t xml:space="preserve">misclassified.csv</w:t>
      </w:r>
      <w:r>
        <w:t xml:space="preserve">、</w:t>
      </w:r>
      <w:r>
        <w:rPr>
          <w:rStyle w:val="VerbatimChar"/>
        </w:rPr>
        <w:t xml:space="preserve">raw_predictions.csv</w:t>
      </w:r>
      <w:r>
        <w:t xml:space="preserve">、</w:t>
      </w:r>
      <w:r>
        <w:rPr>
          <w:rStyle w:val="VerbatimChar"/>
        </w:rPr>
        <w:t xml:space="preserve">rule_vs_llm.csv</w:t>
      </w:r>
      <w:r>
        <w:t xml:space="preserve">、</w:t>
      </w:r>
      <w:r>
        <w:rPr>
          <w:rStyle w:val="VerbatimChar"/>
        </w:rPr>
        <w:t xml:space="preserve">llm_raw_predictions.csv</w:t>
      </w:r>
      <w:r>
        <w:t xml:space="preserve">、</w:t>
      </w:r>
      <w:r>
        <w:rPr>
          <w:rStyle w:val="VerbatimChar"/>
        </w:rPr>
        <w:t xml:space="preserve">emergency_gap_analysis.csv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工程检查：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仅余 1 条既有 info；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全量通过（All tests passed!）；release APK 已构建，记录路径与 sha256。</w:t>
      </w:r>
    </w:p>
    <w:p>
      <w:pPr>
        <w:pStyle w:val="BodyText"/>
      </w:pPr>
      <w:r>
        <w:rPr>
          <w:bCs/>
          <w:b/>
        </w:rPr>
        <w:t>补充材料： 关键页面截图已整理至提交包 05_关键截图；3 分钟主流程录屏与 200% 字体、读屏抽检截图可作为答辩补充材料。</w:t>
      </w:r>
      <w:r/>
      <w:r/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2026-06-27T05:43:02Z</dcterms:created>
  <dcterms:modified xsi:type="dcterms:W3CDTF">2026-06-27T05:43:02Z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