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低空智能水上救援装备</w:t>
        <w:br/>
        <w:t>高精度视觉识别技术方案</w:t>
      </w:r>
    </w:p>
    <w:p>
      <w:pPr>
        <w:jc w:val="center"/>
      </w:pPr>
      <w:r>
        <w:rPr>
          <w:color w:val="555555"/>
          <w:sz w:val="22"/>
        </w:rPr>
        <w:t>中国研究生智能建造大赛(2026)· 揭榜赛道 赛题 #7</w:t>
        <w:br/>
        <w:t>基于边缘计算的低空智能水上救援装备高精度视觉识别技术</w:t>
      </w:r>
    </w:p>
    <w:p>
      <w:pPr>
        <w:jc w:val="center"/>
      </w:pPr>
      <w:r>
        <w:rPr>
          <w:sz w:val="18"/>
        </w:rPr>
        <w:t>技术方案文档(初稿) · 匿名版 · ___ 张数据 / 真值待回填</w:t>
        <w:br/>
        <w:t>[交付物①:模型选型 + 海上小目标特征 + 注意力增强 + 轻量化设计]</w:t>
      </w:r>
    </w:p>
    <w:p>
      <w:r>
        <w:br w:type="page"/>
      </w:r>
    </w:p>
    <w:p>
      <w:pPr>
        <w:pStyle w:val="Heading1"/>
      </w:pPr>
      <w:r>
        <w:t>0. 摘要 · 硬指标达标对照表</w:t>
      </w:r>
    </w:p>
    <w:p>
      <w:r>
        <w:t>本方案面向无人机/飞救生艇低空俯拍场景下的海上落水搜救,目标:在机载边缘端实现高精度(各类 PR 曲线)且实时(动态视频 ≥30FPS)的端到端视觉识别,识别落水人员/船只/浮标 3 类。写作原则:开篇即以硬指标对照表焊死出局线,后续每个技术选择回答'为什么—对上赛题哪条约束'。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/>
            <w:r>
              <w:rPr>
                <w:b/>
              </w:rPr>
              <w:t>硬指标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官方要求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本方案达成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证据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边缘端实时性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动态视频 ≥30FPS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___ FPS(含编码端到端)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性能报告 §3 三档 FPS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检测精度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各类 PR 曲线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落水人员/船只/浮标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性能报告 §2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平台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Jetson 等机载边缘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Jetson Orin Nano 8G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本方案 §5 部署</w:t>
            </w:r>
          </w:p>
        </w:tc>
      </w:tr>
    </w:tbl>
    <w:p>
      <w:pPr>
        <w:pStyle w:val="Heading1"/>
      </w:pPr>
      <w:r>
        <w:t>1. 问题分析与赛题理解</w:t>
      </w:r>
    </w:p>
    <w:p>
      <w:r>
        <w:t>业务场景:无人机 / 飞救生艇视频感知,海上落水人员搜救,要求发现目标并给出可航行坐标。</w:t>
      </w:r>
    </w:p>
    <w:p>
      <w:r>
        <w:t>三大痛点(对应官方要点):</w:t>
      </w:r>
    </w:p>
    <w:p>
      <w:pPr>
        <w:pStyle w:val="ListBullet"/>
      </w:pPr>
      <w:r>
        <w:t>① 大范围监测中,中小目标(落水人员常仅 6–16px)识别难;</w:t>
      </w:r>
    </w:p>
    <w:p>
      <w:pPr>
        <w:pStyle w:val="ListBullet"/>
      </w:pPr>
      <w:r>
        <w:t>② 水面光照反射 / 波纹 / 碎浪亮点造成强干扰,易产生误检(false positive);</w:t>
      </w:r>
    </w:p>
    <w:p>
      <w:pPr>
        <w:pStyle w:val="ListBullet"/>
      </w:pPr>
      <w:r>
        <w:t>③ 机载算力受限,模型须在 Orin Nano 8G 上实时(≥30FPS)运行。</w:t>
      </w:r>
    </w:p>
    <w:p>
      <w:r>
        <w:t>目标:高精度 + 实时(≥30FPS)端到端视觉识别系统,识别落水人员 / 船只 / 浮标 3 类。</w:t>
      </w:r>
    </w:p>
    <w:p>
      <w:pPr>
        <w:pStyle w:val="Heading1"/>
      </w:pPr>
      <w:r>
        <w:t>2. 模型选型依据(官方要点①)</w:t>
      </w:r>
    </w:p>
    <w:p>
      <w:r>
        <w:t>选用 YOLOv12(官方推荐前沿架构)+ P2 小目标检测头,规模档位 scale=n(端侧友好)。选型逻辑均围绕 30FPS 出局线与小目标召回展开: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</w:rPr>
              <w:t>选择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为什么(对上的约束)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代价 / 取舍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</w:rPr>
              <w:t>YOLOv12-n 而非 -s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Orin Nano 上 n→s 掉的 FPS 比 640→768 更贵,先保过线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精度上界用 s 仅作对照,不上端侧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</w:rPr>
              <w:t>+ P2(stride-4)头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对 6–16px 小目标最大单一杠杆,直接抬 tiny/small 召回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增高分辨率层,端侧延迟上升,需 INT8/分辨率管控补偿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</w:rPr>
              <w:t>不上实时 SAHI 切片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实时切片与 30FPS 死冲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SAHI 仅作离线高召回对照档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</w:rPr>
              <w:t>内置 area-attention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选 YOLOv12 即满足'注意力增强'要求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不再额外叠 CBAM(避免延迟与冗余)</w:t>
            </w:r>
          </w:p>
        </w:tc>
      </w:tr>
    </w:tbl>
    <w:p>
      <w:r>
        <w:t>必做消融:四头 vs 去 P5 三头(海面几乎无大目标,P5 可能冗余,砍掉换帧率)——见 §8 / 性能报告 §4。</w:t>
      </w:r>
    </w:p>
    <w:p>
      <w:pPr>
        <w:pStyle w:val="Heading1"/>
      </w:pPr>
      <w:r>
        <w:t>3. 海上小目标特征提取(官方要点②)</w:t>
      </w:r>
    </w:p>
    <w:p>
      <w:r>
        <w:t>以高分辨率检测头 + 小目标友好的标签分配/损失为主线:</w:t>
      </w:r>
    </w:p>
    <w:p>
      <w:pPr>
        <w:pStyle w:val="ListBullet"/>
      </w:pPr>
      <w:r>
        <w:t>P2 高分辨率检测头(stride-4)+ 训练分辨率 1024,保住小目标空间信息;</w:t>
      </w:r>
    </w:p>
    <w:p>
      <w:pPr>
        <w:pStyle w:val="ListBullet"/>
      </w:pPr>
      <w:r>
        <w:t>标签分配/损失:NWD(归一化 Wasserstein 距离,对小目标中心位置偏移不敏感)+ Wise-IoU / Inner-IoU;</w:t>
      </w:r>
    </w:p>
    <w:p>
      <w:pPr>
        <w:pStyle w:val="ListBullet"/>
      </w:pPr>
      <w:r>
        <w:t>每项增益以本队自测消融为准(引用思路来源,不照搬论文百分比)。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8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1_bucket_rec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图3-1 按目标像素面积分桶的召回(占位值)。P2+NWD+GT-Glint 链路在 tiny/small 带来最大增益,证明小目标不漏检。</w:t>
      </w:r>
    </w:p>
    <w:p>
      <w:pPr>
        <w:pStyle w:val="Heading1"/>
      </w:pPr>
      <w:r>
        <w:t>4. 注意力机制增强与水面反光误报抑制(官方要点③)</w:t>
      </w:r>
    </w:p>
    <w:p>
      <w:r>
        <w:t>注意力:采用 YOLOv12 内置 area-attention 满足官方'注意力增强'要求;在 30FPS 约束下不额外叠 CBAM。</w:t>
      </w:r>
    </w:p>
    <w:p>
      <w:r>
        <w:t>水面反光误报抑制链(本方案核心算法创新):P2 + area-attention + NWD 标签分配 + GT-Anchored Glint 难负样本。其中 GT-Anchored Glint 在远离 GT 框的水面区域贴高斯高光斑、标签保持不变,作为背景难负样本喂入,逼模型学习'亮 ≠ 目标',显著抑制反光误检。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6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gment_water_before_after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6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图4-1 GT-Anchored Glint 增广 before/after(合成海面演示)。高光只贴在远离 GT 的水面区域;标签不变。</w:t>
      </w:r>
    </w:p>
    <w:p>
      <w:pPr>
        <w:pStyle w:val="Heading1"/>
      </w:pPr>
      <w:r>
        <w:t>5. 轻量化网络设计与端侧部署(官方要点④)</w:t>
      </w:r>
    </w:p>
    <w:p>
      <w:pPr>
        <w:pStyle w:val="ListBullet"/>
      </w:pPr>
      <w:r>
        <w:t>规模:yolo12n + TensorRT INT8 混合精度(对小目标敏感的层回退 FP16);</w:t>
      </w:r>
    </w:p>
    <w:p>
      <w:pPr>
        <w:pStyle w:val="ListBullet"/>
      </w:pPr>
      <w:r>
        <w:t>校准:用真实海况帧(反光/波纹/运动模糊 300–500 张)做 INT8 校准,禁用干净 val 图;</w:t>
      </w:r>
    </w:p>
    <w:p>
      <w:pPr>
        <w:pStyle w:val="ListBullet"/>
      </w:pPr>
      <w:r>
        <w:t>功耗:Super Mode(JetPack 6.2,nvpmodel -m 2,MAXN_SUPER 25W)+ jetson_clocks,零成本约 1.7x 吞吐,DC 供电;</w:t>
      </w:r>
    </w:p>
    <w:p>
      <w:pPr>
        <w:pStyle w:val="ListBullet"/>
      </w:pPr>
      <w:r>
        <w:t>量化纪律:每改一处(P2 / 分辨率 / INT8)都重测分桶召回,掉 &gt;2% AP_small 即退 FP16,禁止只看总 mAP。</w:t>
      </w:r>
    </w:p>
    <w:p>
      <w:r>
        <w:t>降级链(精度优先级低→高,按序砍以守住 30FPS):768→640 → 关 P2/砍 P5 → INT8 替 FP16 → 确认 Super Mode + DC 供电 → 抽帧推理 → 最后才动模型。</w:t>
      </w:r>
    </w:p>
    <w:p>
      <w:pPr>
        <w:pStyle w:val="Heading1"/>
      </w:pPr>
      <w:r>
        <w:t>6. 系统设计与闭环(创新 / 加分)</w:t>
      </w:r>
    </w:p>
    <w:p>
      <w:r>
        <w:t>端到端闭环:端侧检测 → 检测框→GPS 救援航点(针孔模型 + 海平面 z=0 求交)→ 地面站可视化决策(QGroundControl 视频流融合)。架构论证:检测在边缘、地面站只做可视化,是边缘计算 + 低延迟的正确架构。时序一致性滤波(连续 ≥k 帧才确认)进一步抑制反光闪点误报。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63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3_fps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3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图6-1 FPS-精度权衡 + 30FPS 红线 + 帕累托前沿(占位值),用于选定端侧最优工作点。</w:t>
      </w:r>
    </w:p>
    <w:p>
      <w:pPr>
        <w:pStyle w:val="Heading1"/>
      </w:pPr>
      <w:r>
        <w:t>7. 三个创新点(对应答辩)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创新点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对评分维度的贡献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检测框→GPS 救援航点系统闭环(诚实报投影误差区间,几十米级)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系统创新,直击命题方'发现落水者并给可航行坐标'业务语言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水面反光误报抑制链(P2+area-attn+NWD+GT-Anchored Glint),精度-速度双档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算法创新,消融表论证每项独立增益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Orin Nano 无硬件编码器约束下的端到端实时管线工程优化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部署创新,工程严谨性 = 综合表现力得分点</w:t>
            </w:r>
          </w:p>
        </w:tc>
      </w:tr>
    </w:tbl>
    <w:p>
      <w:pPr>
        <w:pStyle w:val="Heading1"/>
      </w:pPr>
      <w:r>
        <w:t>8. 实验与结论(指向性能报告)</w:t>
      </w:r>
    </w:p>
    <w:p>
      <w:r>
        <w:t>数据:SeaDronesSee + AFO 公开底座 + 命题方二开数据(域适配微调)。完整实验见性能评估报告,核心消融表如下(真值待回填):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744"/>
          </w:tcPr>
          <w:p>
            <w:r/>
            <w:r>
              <w:rPr>
                <w:b/>
              </w:rPr>
              <w:t>配置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mAP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small 召回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端侧 FPS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结论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</w:rPr>
              <w:t>baseline (yolo12n)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基线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</w:rPr>
              <w:t>+ P2 头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小目标↑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</w:rPr>
              <w:t>+ NWD 标签分配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位置鲁棒↑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</w:rPr>
              <w:t>+ Wise-IoU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回归↑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</w:rPr>
              <w:t>+ 物理增广 + GT-Glint 难负样本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反光误报↓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</w:rPr>
              <w:t>去 P5(四头→三头)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帧率↑ / 精度?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</w:rPr>
              <w:t>+ INT8 量化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速度↑ / 掉点?</w:t>
            </w:r>
          </w:p>
        </w:tc>
      </w:tr>
    </w:tbl>
    <w:p>
      <w:r>
        <w:t>消融纪律:每行只改一项,其余固定,禁止一次叠多项凭感觉。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168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2_pr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6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图8-1 各类 Precision-Recall 曲线(占位值)。救援场景 recall 优先,落水人员高 recall 区为验收重点。</w:t>
      </w:r>
    </w:p>
    <w:p>
      <w:pPr>
        <w:pStyle w:val="Heading2"/>
      </w:pPr>
      <w:r>
        <w:t>局限与展望</w:t>
      </w:r>
    </w:p>
    <w:p>
      <w:r>
        <w:t>局限:命题方二开数据存在域差,类别口径(穿救生衣落水者是否独立判定)需拿到数据后核对;INT8 对小目标敏感;Orin Nano 无硬件 NVENC,软编码 H265 占 CPU。展望:伪标签 UDA 域适配微调、DeepStream 流水线加速、更稳健的时序跟踪。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