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widowControl/>
        <w:spacing w:before="120" w:after="40"/>
      </w:pPr>
      <w:r>
        <w:rPr>
          <w:rFonts w:ascii="Arial Unicode MS" w:hAnsi="Arial Unicode MS" w:eastAsia="Arial Unicode MS" w:cs="Arial Unicode MS"/>
          <w:b/>
          <w:color w:val="1FA069"/>
          <w:sz w:val="21"/>
        </w:rPr>
        <w:t>LINKLAB 项目资料</w:t>
      </w:r>
    </w:p>
    <w:p>
      <w:pPr>
        <w:keepNext/>
        <w:keepLines/>
        <w:widowControl/>
        <w:spacing w:before="0" w:after="120" w:line="240" w:lineRule="auto"/>
      </w:pPr>
      <w:r>
        <w:rPr>
          <w:rFonts w:ascii="Arial Unicode MS" w:hAnsi="Arial Unicode MS" w:eastAsia="Arial Unicode MS" w:cs="Arial Unicode MS"/>
          <w:b/>
          <w:color w:val="17203A"/>
          <w:sz w:val="56"/>
        </w:rPr>
        <w:t>技术可行性与指标评测方案</w:t>
      </w:r>
    </w:p>
    <w:p>
      <w:pPr>
        <w:keepNext/>
        <w:keepLines/>
        <w:widowControl/>
        <w:spacing w:before="0" w:after="320"/>
      </w:pPr>
      <w:r>
        <w:rPr>
          <w:rFonts w:ascii="Arial Unicode MS" w:hAnsi="Arial Unicode MS" w:eastAsia="Arial Unicode MS" w:cs="Arial Unicode MS"/>
          <w:color w:val="5B6472"/>
          <w:sz w:val="25"/>
        </w:rPr>
        <w:t>竞赛版工程可行性、AI 服务决策指标与验证记录模板</w:t>
      </w:r>
    </w:p>
    <w:p>
      <w:pPr>
        <w:keepNext w:val="0"/>
        <w:keepLines/>
        <w:widowControl/>
        <w:spacing w:before="80" w:after="200" w:line="276" w:lineRule="auto"/>
        <w:ind w:left="173" w:right="173"/>
        <w:shd w:fill="FFF6DA"/>
        <w:pBdr>
          <w:top w:val="single" w:sz="6" w:space="3" w:color="E4B63C"/>
          <w:left w:val="single" w:sz="6" w:space="3" w:color="E4B63C"/>
          <w:bottom w:val="single" w:sz="6" w:space="3" w:color="E4B63C"/>
          <w:right w:val="single" w:sz="6" w:space="3" w:color="E4B63C"/>
        </w:pBdr>
      </w:pPr>
      <w:r>
        <w:rPr>
          <w:rFonts w:ascii="Arial Unicode MS" w:hAnsi="Arial Unicode MS" w:eastAsia="Arial Unicode MS" w:cs="Arial Unicode MS"/>
          <w:b/>
          <w:color w:val="195E43"/>
          <w:sz w:val="21"/>
        </w:rPr>
        <w:t>文档性质：本文整理的是初赛评测目标、口径与记录模板；除明确标注的构建或测试结果外，目标百分比不代表已经完成实测。</w:t>
      </w:r>
    </w:p>
    <w:p>
      <w:pPr>
        <w:keepNext/>
        <w:keepLines/>
        <w:widowControl/>
        <w:spacing w:before="40" w:after="0"/>
        <w:jc w:val="center"/>
      </w:pPr>
      <w:r>
        <w:rPr>
          <w:rFonts w:ascii="Arial Unicode MS" w:hAnsi="Arial Unicode MS" w:eastAsia="Arial Unicode MS" w:cs="Arial Unicode MS"/>
          <w:color w:val="222831"/>
        </w:rPr>
        <w:drawing>
          <wp:inline xmlns:a="http://schemas.openxmlformats.org/drawingml/2006/main" xmlns:pic="http://schemas.openxmlformats.org/drawingml/2006/picture">
            <wp:extent cx="5623560" cy="3280410"/>
            <wp:docPr id="1" name="Picture 1" descr="AI 推理与工程验证指标目标看板：意图识别目标不低于 85%，紧急召回不低于 95%，紧急误报不高于 2%，AI 响应不超过 3 秒，匹配耗时不超过 500 毫秒，并抽检 200% 字体缩放可用性。" title="图 1：初赛指标目标看板（目标值，不代表全部指标已完成实测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0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jc w:val="center"/>
      </w:pPr>
      <w:r>
        <w:rPr>
          <w:rFonts w:ascii="Arial Unicode MS" w:hAnsi="Arial Unicode MS" w:eastAsia="Arial Unicode MS" w:cs="Arial Unicode MS"/>
          <w:color w:val="5B6472"/>
          <w:sz w:val="19"/>
        </w:rPr>
        <w:t>图 1：初赛指标目标看板（目标值，不代表全部指标已完成实测）</w:t>
      </w:r>
    </w:p>
    <w:p>
      <w:pPr>
        <w:pStyle w:val="Heading1"/>
        <w:keepNext/>
        <w:keepLines/>
        <w:widowControl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1. 工程可行性结论</w:t>
      </w:r>
    </w:p>
    <w:p>
      <w:pPr>
        <w:keepNext w:val="0"/>
        <w:keepLines/>
        <w:widowControl/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color w:val="222831"/>
          <w:sz w:val="22"/>
        </w:rPr>
        <w:t>LinkAble 当前采用 Flutter 移动端实现，竞赛版本以 DemoMode 为默认路径，保证在无真实 API 密钥、无真实 WebRTC、无真实推送和弱网条件下仍能完成主流程演示。真实 AI、WebRTC、推送和位置能力被隔离在后续 RealMode 适配器中，不影响初赛展示。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700"/>
        <w:gridCol w:w="3000"/>
        <w:gridCol w:w="46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能力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当前实现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可验证证据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Android 原型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Flutter App + 发布版 APK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6F2DE2"/>
                <w:sz w:val="18"/>
              </w:rPr>
              <w:t>05_APK/LinkLab_Android_演示版_v1.0.0_release.apk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AI 第一响应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本地 Demo response + facade 抽象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AI 助手页、药品问答、场景描述、紧急词检测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志愿者匹配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Demo 候选池 + 排序逻辑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匹配页可进入语音协助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语音协助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Demo Call 状态机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已接通、通话中、结束态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SOS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Mock 撤销、广播、联系人通知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SOS 页面可展示完整状态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无障碍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大字号、读屏语义、明确按钮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首页、AI、匹配、通话、SOS 主流程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降级能力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DemoMode 默认可用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外部服务缺失不阻塞演示</w:t>
            </w:r>
          </w:p>
        </w:tc>
      </w:tr>
    </w:tbl>
    <w:p>
      <w:pPr>
        <w:pStyle w:val="Heading1"/>
        <w:keepNext/>
        <w:keepLines/>
        <w:widowControl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2. AI 推理（inference）评测对象</w:t>
      </w:r>
    </w:p>
    <w:p>
      <w:pPr>
        <w:keepNext w:val="0"/>
        <w:keepLines/>
        <w:widowControl/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color w:val="222831"/>
          <w:sz w:val="22"/>
        </w:rPr>
        <w:t>本项目的 AI 推理（inference）不只评估“回答是否正确”，还评估 AI 是否能做出安全的服务决策。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评测对象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intent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用户意图是否被正确归入 9 组主意图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urgency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普通、较急、紧急是否判断合理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confidence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低置信是否触发追问或转人工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next_action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是否正确选择回答、追问、匹配志愿者或 SOS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safety_flags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药品、导航、紧急等高风险场景是否被识别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ui_copy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输出文案是否可朗读、短句、可执行</w:t>
            </w:r>
          </w:p>
        </w:tc>
      </w:tr>
    </w:tbl>
    <w:p>
      <w:pPr>
        <w:pStyle w:val="Heading1"/>
        <w:keepNext/>
        <w:keepLines/>
        <w:widowControl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3. 测试集设计</w:t>
      </w:r>
    </w:p>
    <w:p>
      <w:pPr>
        <w:keepNext w:val="0"/>
        <w:keepLines/>
        <w:widowControl/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color w:val="222831"/>
          <w:sz w:val="22"/>
        </w:rPr>
        <w:t>建议使用 90 条基础样本和 40 条紧急/非紧急对照样本。</w:t>
      </w:r>
    </w:p>
    <w:p>
      <w:pPr>
        <w:pStyle w:val="Heading2"/>
        <w:keepNext/>
        <w:keepLines/>
        <w:widowControl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3.1 意图识别样本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350"/>
        <w:gridCol w:w="1200"/>
        <w:gridCol w:w="5810"/>
      </w:tblGrid>
      <w:tr>
        <w:trPr>
          <w:tblHeader w:val="true"/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意图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样本量</w:t>
            </w:r>
          </w:p>
        </w:tc>
        <w:tc>
          <w:tcPr>
            <w:tcW w:type="dxa" w:w="5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6F2DE2"/>
                <w:sz w:val="18"/>
              </w:rPr>
              <w:t>ocr_text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10</w:t>
            </w:r>
          </w:p>
        </w:tc>
        <w:tc>
          <w:tcPr>
            <w:tcW w:type="dxa" w:w="5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帮我读这张通知单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6F2DE2"/>
                <w:sz w:val="18"/>
              </w:rPr>
              <w:t>scene_describe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10</w:t>
            </w:r>
          </w:p>
        </w:tc>
        <w:tc>
          <w:tcPr>
            <w:tcW w:type="dxa" w:w="5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我面前是什么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6F2DE2"/>
                <w:sz w:val="18"/>
              </w:rPr>
              <w:t>object_identify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10</w:t>
            </w:r>
          </w:p>
        </w:tc>
        <w:tc>
          <w:tcPr>
            <w:tcW w:type="dxa" w:w="5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这个东西是什么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6F2DE2"/>
                <w:sz w:val="18"/>
              </w:rPr>
              <w:t>color_identify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10</w:t>
            </w:r>
          </w:p>
        </w:tc>
        <w:tc>
          <w:tcPr>
            <w:tcW w:type="dxa" w:w="5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这件衣服是什么颜色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6F2DE2"/>
                <w:sz w:val="18"/>
              </w:rPr>
              <w:t>money_identify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10</w:t>
            </w:r>
          </w:p>
        </w:tc>
        <w:tc>
          <w:tcPr>
            <w:tcW w:type="dxa" w:w="5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这张纸币是多少钱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6F2DE2"/>
                <w:sz w:val="18"/>
              </w:rPr>
              <w:t>translate_or_relay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10</w:t>
            </w:r>
          </w:p>
        </w:tc>
        <w:tc>
          <w:tcPr>
            <w:tcW w:type="dxa" w:w="5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帮我把这句话转述给对方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6F2DE2"/>
                <w:sz w:val="18"/>
              </w:rPr>
              <w:t>navigation_guide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10</w:t>
            </w:r>
          </w:p>
        </w:tc>
        <w:tc>
          <w:tcPr>
            <w:tcW w:type="dxa" w:w="5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我在医院门口，怎么去挂号处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6F2DE2"/>
                <w:sz w:val="18"/>
              </w:rPr>
              <w:t>medicine_check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10</w:t>
            </w:r>
          </w:p>
        </w:tc>
        <w:tc>
          <w:tcPr>
            <w:tcW w:type="dxa" w:w="5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布洛芬是什么药，怎么读说明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6F2DE2"/>
                <w:sz w:val="18"/>
              </w:rPr>
              <w:t>human_handoff</w:t>
            </w: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 xml:space="preserve"> / </w:t>
            </w:r>
            <w:r>
              <w:rPr>
                <w:rFonts w:ascii="Arial Unicode MS" w:hAnsi="Arial Unicode MS" w:eastAsia="Arial Unicode MS" w:cs="Arial Unicode MS"/>
                <w:b w:val="0"/>
                <w:color w:val="6F2DE2"/>
                <w:sz w:val="18"/>
              </w:rPr>
              <w:t>unknown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10</w:t>
            </w:r>
          </w:p>
        </w:tc>
        <w:tc>
          <w:tcPr>
            <w:tcW w:type="dxa" w:w="5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我需要真人帮我确认</w:t>
            </w:r>
          </w:p>
        </w:tc>
      </w:tr>
    </w:tbl>
    <w:p>
      <w:pPr>
        <w:pStyle w:val="Heading2"/>
        <w:keepNext/>
        <w:keepLines/>
        <w:widowControl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3.2 紧急检测样本</w:t>
      </w:r>
    </w:p>
    <w:p>
      <w:pPr>
        <w:keepNext w:val="0"/>
        <w:keepLines/>
        <w:widowControl/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color w:val="222831"/>
          <w:sz w:val="22"/>
        </w:rPr>
        <w:t>紧急样本应覆盖：</w:t>
      </w:r>
    </w:p>
    <w:p>
      <w:pPr>
        <w:keepNext w:val="0"/>
        <w:keepLines/>
        <w:widowControl/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  <w:color w:val="222831"/>
          <w:sz w:val="22"/>
        </w:rPr>
        <w:t>救命、摔倒、出血、呼吸困难、着火、被困。</w:t>
      </w:r>
    </w:p>
    <w:p>
      <w:pPr>
        <w:keepNext w:val="0"/>
        <w:keepLines/>
        <w:widowControl/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  <w:color w:val="222831"/>
          <w:sz w:val="22"/>
        </w:rPr>
        <w:t>天黑迷路、找不到家、手机快没电。</w:t>
      </w:r>
    </w:p>
    <w:p>
      <w:pPr>
        <w:keepNext w:val="0"/>
        <w:keepLines/>
        <w:widowControl/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  <w:color w:val="222831"/>
          <w:sz w:val="22"/>
        </w:rPr>
        <w:t>“我害怕”“附近有人跟着我”等隐含风险表达。</w:t>
      </w:r>
    </w:p>
    <w:p>
      <w:pPr>
        <w:keepNext w:val="0"/>
        <w:keepLines/>
        <w:widowControl/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color w:val="222831"/>
          <w:sz w:val="22"/>
        </w:rPr>
        <w:t>非紧急样本应覆盖：</w:t>
      </w:r>
    </w:p>
    <w:p>
      <w:pPr>
        <w:keepNext w:val="0"/>
        <w:keepLines/>
        <w:widowControl/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  <w:color w:val="222831"/>
          <w:sz w:val="22"/>
        </w:rPr>
        <w:t>帮我读药盒、看路牌、识别颜色、翻译一句话。</w:t>
      </w:r>
    </w:p>
    <w:p>
      <w:pPr>
        <w:keepNext w:val="0"/>
        <w:keepLines/>
        <w:widowControl/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  <w:color w:val="222831"/>
          <w:sz w:val="22"/>
        </w:rPr>
        <w:t>“我不知道这个是什么”但没有安全风险的普通问题。</w:t>
      </w:r>
    </w:p>
    <w:p>
      <w:pPr>
        <w:pStyle w:val="Heading1"/>
        <w:keepNext/>
        <w:keepLines/>
        <w:widowControl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4. 指标口径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400"/>
        <w:gridCol w:w="4600"/>
        <w:gridCol w:w="2360"/>
      </w:tblGrid>
      <w:tr>
        <w:trPr>
          <w:tblHeader w:val="true"/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指标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公式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初赛目标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意图识别准确率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6F2DE2"/>
                <w:sz w:val="18"/>
              </w:rPr>
              <w:t>correct_intent / total_samples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≥ 85%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紧急意图召回率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6F2DE2"/>
                <w:sz w:val="18"/>
              </w:rPr>
              <w:t>emergency_true_positive / real_emergency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≥ 95%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紧急误报率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6F2DE2"/>
                <w:sz w:val="18"/>
              </w:rPr>
              <w:t>non_emergency_false_positive / non_emergency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≤ 2%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决策动作正确率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6F2DE2"/>
                <w:sz w:val="18"/>
              </w:rPr>
              <w:t>correct_next_action / total_samples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≥ 85%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首次可见响应时间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提交到出现“AI 正在分析”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≤ 0.5 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AI 完整响应时间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提交到答案或下一步动作展示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≤ 3 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匹配计算耗时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50 人候选池 Top 5 排序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≤ 500 ms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Demo Call 建立时间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匹配成功到通话页已接通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≤ 5 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SOS 触发反馈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点击或识别紧急词到撤销窗口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≤ 1 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200% 字体可用性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主要页面不遮挡、不溢出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通过抽检</w:t>
            </w:r>
          </w:p>
        </w:tc>
      </w:tr>
    </w:tbl>
    <w:p>
      <w:pPr>
        <w:pStyle w:val="Heading1"/>
        <w:keepNext/>
        <w:keepLines/>
        <w:widowControl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5. 评测记录模板</w:t>
      </w:r>
    </w:p>
    <w:p>
      <w:pPr>
        <w:pStyle w:val="Caption"/>
        <w:keepNext/>
        <w:keepLines/>
        <w:widowControl/>
        <w:spacing w:before="80" w:after="80"/>
        <w:jc w:val="left"/>
      </w:pPr>
      <w:r>
        <w:rPr>
          <w:rFonts w:ascii="Arial Unicode MS" w:hAnsi="Arial Unicode MS" w:eastAsia="Arial Unicode MS" w:cs="Arial Unicode MS"/>
          <w:b/>
          <w:color w:val="5B6472"/>
          <w:sz w:val="19"/>
        </w:rPr>
        <w:t>表 5A：意图判定记录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00"/>
        <w:gridCol w:w="2600"/>
        <w:gridCol w:w="2000"/>
        <w:gridCol w:w="2000"/>
        <w:gridCol w:w="186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编号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输入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期望意图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实际意图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结论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T001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帮我读药品盒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medicine_check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T002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我迷路了，天黑了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navigation_guide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center"/>
            </w:pP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T003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前面是什么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scene_describe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T004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我需要真人帮忙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human_handoff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center"/>
            </w:pP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T005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这张是 10 元还是 100 元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money_identify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</w:p>
        </w:tc>
      </w:tr>
    </w:tbl>
    <w:p>
      <w:pPr>
        <w:pStyle w:val="Caption"/>
        <w:keepNext/>
        <w:keepLines/>
        <w:widowControl/>
        <w:spacing w:before="80" w:after="80"/>
        <w:jc w:val="left"/>
      </w:pPr>
      <w:r>
        <w:rPr>
          <w:rFonts w:ascii="Arial Unicode MS" w:hAnsi="Arial Unicode MS" w:eastAsia="Arial Unicode MS" w:cs="Arial Unicode MS"/>
          <w:b/>
          <w:color w:val="5B6472"/>
          <w:sz w:val="19"/>
        </w:rPr>
        <w:t>表 5B：动作与性能记录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00"/>
        <w:gridCol w:w="3100"/>
        <w:gridCol w:w="2100"/>
        <w:gridCol w:w="1300"/>
        <w:gridCol w:w="196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编号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期望动作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实际动作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置信度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响应时间（ms）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T001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answer / match_volunteer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T002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trigger_sos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center"/>
            </w:pP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center"/>
            </w:pP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T003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answer / ask_followup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T004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match_volunteer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center"/>
            </w:pP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center"/>
            </w:pP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T005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answer / ask_followup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center"/>
            </w:pPr>
          </w:p>
        </w:tc>
      </w:tr>
    </w:tbl>
    <w:p>
      <w:pPr>
        <w:pStyle w:val="Heading1"/>
        <w:keepNext/>
        <w:keepLines/>
        <w:widowControl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6. 匹配算法验证</w:t>
      </w:r>
    </w:p>
    <w:p>
      <w:pPr>
        <w:keepNext w:val="0"/>
        <w:keepLines/>
        <w:widowControl/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color w:val="222831"/>
          <w:sz w:val="22"/>
        </w:rPr>
        <w:t>匹配模块以 Top 5 候选志愿者为输出，核心不是找到“最近的人”，而是找到“最适合处理当前需求的人”。</w:t>
      </w:r>
    </w:p>
    <w:p>
      <w:pPr>
        <w:pStyle w:val="CodeBlock"/>
        <w:keepNext w:val="0"/>
        <w:keepLines/>
        <w:widowControl/>
        <w:spacing w:before="80" w:after="160" w:line="276" w:lineRule="auto"/>
        <w:ind w:left="259" w:right="259"/>
        <w:shd w:fill="F2F4F7"/>
        <w:pBdr>
          <w:top w:val="single" w:sz="6" w:space="3" w:color="D7DEE8"/>
          <w:left w:val="single" w:sz="6" w:space="3" w:color="D7DEE8"/>
          <w:bottom w:val="single" w:sz="6" w:space="3" w:color="D7DEE8"/>
          <w:right w:val="single" w:sz="6" w:space="3" w:color="D7DEE8"/>
        </w:pBdr>
      </w:pPr>
      <w:r>
        <w:rPr>
          <w:rFonts w:ascii="Arial Unicode MS" w:hAnsi="Arial Unicode MS" w:eastAsia="Arial Unicode MS" w:cs="Arial Unicode MS"/>
          <w:color w:val="17203A"/>
          <w:sz w:val="19"/>
        </w:rPr>
        <w:t>score =</w:t>
        <w:br/>
        <w:t xml:space="preserve">  0.30 * availability_score</w:t>
        <w:br/>
        <w:t>+ 0.25 * distance_score</w:t>
        <w:br/>
        <w:t>+ 0.20 * skill_match_score</w:t>
        <w:br/>
        <w:t>+ 0.15 * trust_history_score</w:t>
        <w:br/>
        <w:t>+ 0.10 * reputation_score</w:t>
        <w:br/>
        <w:t>- penalty_score</w:t>
      </w:r>
    </w:p>
    <w:p>
      <w:pPr>
        <w:keepNext w:val="0"/>
        <w:keepLines/>
        <w:widowControl/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color w:val="222831"/>
          <w:sz w:val="22"/>
        </w:rPr>
        <w:t>验证点：</w:t>
      </w:r>
    </w:p>
    <w:p>
      <w:pPr>
        <w:keepNext w:val="0"/>
        <w:keepLines/>
        <w:widowControl/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  <w:color w:val="222831"/>
          <w:sz w:val="22"/>
        </w:rPr>
        <w:t>50 人候选池计算时间不超过 500 ms。</w:t>
      </w:r>
    </w:p>
    <w:p>
      <w:pPr>
        <w:keepNext w:val="0"/>
        <w:keepLines/>
        <w:widowControl/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  <w:color w:val="222831"/>
          <w:sz w:val="22"/>
        </w:rPr>
        <w:t>同一求助只能有 1 个志愿者接单成功。</w:t>
      </w:r>
    </w:p>
    <w:p>
      <w:pPr>
        <w:keepNext w:val="0"/>
        <w:keepLines/>
        <w:widowControl/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  <w:color w:val="222831"/>
          <w:sz w:val="22"/>
        </w:rPr>
        <w:t>连续拒接、超时或网络差的候选人被降权。</w:t>
      </w:r>
    </w:p>
    <w:p>
      <w:pPr>
        <w:keepNext w:val="0"/>
        <w:keepLines/>
        <w:widowControl/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  <w:color w:val="222831"/>
          <w:sz w:val="22"/>
        </w:rPr>
        <w:t>药品、医院导诊、听障转译等任务优先匹配对应技能标签。</w:t>
      </w:r>
    </w:p>
    <w:p>
      <w:pPr>
        <w:pStyle w:val="Heading1"/>
        <w:keepNext/>
        <w:keepLines/>
        <w:widowControl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7. 无障碍验证</w:t>
      </w:r>
    </w:p>
    <w:p>
      <w:pPr>
        <w:keepNext w:val="0"/>
        <w:keepLines/>
        <w:widowControl/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color w:val="222831"/>
          <w:sz w:val="22"/>
        </w:rPr>
        <w:t>无障碍不是装饰项，而是主流程可用性的硬指标。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900"/>
        <w:gridCol w:w="3200"/>
        <w:gridCol w:w="426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检查项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标准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方法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触控目标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接近或达到 48 × 48 dp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真机点击 + UI 检查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字体缩放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200% 不破版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系统字体调大后跑主流程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读屏语义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按钮、图片、状态卡有可理解标签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TalkBack 与读屏抽检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焦点顺序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与任务顺序一致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键盘与读屏遍历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错误提示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颜色 + 图标 + 文字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异常态手动验证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SOS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有撤销窗口，不强迫倒计时选择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SOS 演示验证</w:t>
            </w:r>
          </w:p>
        </w:tc>
      </w:tr>
    </w:tbl>
    <w:p>
      <w:pPr>
        <w:pStyle w:val="Heading1"/>
        <w:keepNext/>
        <w:keepLines/>
        <w:widowControl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8. 风险与降级策略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风险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降级策略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外部 AI API 不可用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使用 DemoMode 本地确定性响应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OCR/视觉结果不确定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明确提示不确定，并提供转人工确认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药品、医疗、导航高风险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不做最终判断，建议真人或专业人员确认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志愿者无人接单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进入 expired，提示留言或稍后再试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SOS 误触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提供 10 秒撤销窗口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真实 WebRTC 不稳定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AFBFD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使用 Demo Call 保证比赛闭环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字体变大导致 UI 挤压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22831"/>
                <w:sz w:val="19"/>
              </w:rPr>
              <w:t>优先重排布局，减少同屏信息密度</w:t>
            </w:r>
          </w:p>
        </w:tc>
      </w:tr>
    </w:tbl>
    <w:p>
      <w:pPr>
        <w:pStyle w:val="Heading1"/>
        <w:keepNext/>
        <w:keepLines/>
        <w:widowControl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9. 初赛前建议补齐的证据</w:t>
      </w:r>
    </w:p>
    <w:p>
      <w:pPr>
        <w:keepNext w:val="0"/>
        <w:keepLines/>
        <w:widowControl/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  <w:color w:val="6F2DE2"/>
          <w:sz w:val="21"/>
        </w:rPr>
        <w:t>flutter analyze</w:t>
      </w:r>
      <w:r>
        <w:rPr>
          <w:rFonts w:ascii="Arial Unicode MS" w:hAnsi="Arial Unicode MS" w:eastAsia="Arial Unicode MS" w:cs="Arial Unicode MS"/>
          <w:b w:val="0"/>
          <w:color w:val="222831"/>
          <w:sz w:val="22"/>
        </w:rPr>
        <w:t xml:space="preserve"> 结果截图或日志。</w:t>
      </w:r>
    </w:p>
    <w:p>
      <w:pPr>
        <w:keepNext w:val="0"/>
        <w:keepLines/>
        <w:widowControl/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  <w:color w:val="6F2DE2"/>
          <w:sz w:val="21"/>
        </w:rPr>
        <w:t>flutter test</w:t>
      </w:r>
      <w:r>
        <w:rPr>
          <w:rFonts w:ascii="Arial Unicode MS" w:hAnsi="Arial Unicode MS" w:eastAsia="Arial Unicode MS" w:cs="Arial Unicode MS"/>
          <w:b w:val="0"/>
          <w:color w:val="222831"/>
          <w:sz w:val="22"/>
        </w:rPr>
        <w:t xml:space="preserve"> 结果截图或日志。</w:t>
      </w:r>
    </w:p>
    <w:p>
      <w:pPr>
        <w:keepNext w:val="0"/>
        <w:keepLines/>
        <w:widowControl/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  <w:color w:val="222831"/>
          <w:sz w:val="22"/>
        </w:rPr>
        <w:t>发布版 APK 构建成功截图和文件哈希（SHA-256）。</w:t>
      </w:r>
    </w:p>
    <w:p>
      <w:pPr>
        <w:keepNext w:val="0"/>
        <w:keepLines/>
        <w:widowControl/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  <w:color w:val="222831"/>
          <w:sz w:val="22"/>
        </w:rPr>
        <w:t>90 条意图样本评测表。</w:t>
      </w:r>
    </w:p>
    <w:p>
      <w:pPr>
        <w:keepNext w:val="0"/>
        <w:keepLines/>
        <w:widowControl/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  <w:color w:val="222831"/>
          <w:sz w:val="22"/>
        </w:rPr>
        <w:t>紧急词召回率与误报率统计表。</w:t>
      </w:r>
    </w:p>
    <w:p>
      <w:pPr>
        <w:keepNext w:val="0"/>
        <w:keepLines/>
        <w:widowControl/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  <w:color w:val="222831"/>
          <w:sz w:val="22"/>
        </w:rPr>
        <w:t>3 分钟主流程录屏。</w:t>
      </w:r>
    </w:p>
    <w:p>
      <w:pPr>
        <w:keepNext w:val="0"/>
        <w:keepLines/>
        <w:widowControl/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  <w:color w:val="222831"/>
          <w:sz w:val="22"/>
        </w:rPr>
        <w:t>200% 字体和读屏抽检截图。</w:t>
      </w:r>
    </w:p>
    <w:p>
      <w:pPr>
        <w:keepNext w:val="0"/>
        <w:keepLines/>
        <w:widowControl/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  <w:color w:val="222831"/>
          <w:sz w:val="22"/>
        </w:rPr>
        <w:t>关键页面截图：首页、AI、匹配、通话、SOS、偏好。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 Unicode MS" w:hAnsi="Arial Unicode MS" w:eastAsia="Arial Unicode MS" w:cs="Arial Unicode MS"/>
        <w:color w:val="5B6472"/>
        <w:sz w:val="17"/>
      </w:rPr>
      <w:t xml:space="preserve">第 </w:t>
    </w:r>
    <w:r>
      <w:rPr>
        <w:rFonts w:ascii="Arial Unicode MS" w:hAnsi="Arial Unicode MS" w:eastAsia="Arial Unicode MS" w:cs="Arial Unicode MS"/>
        <w:color w:val="5B6472"/>
        <w:sz w:val="17"/>
      </w:rPr>
      <w:fldChar w:fldCharType="begin"/>
    </w:r>
    <w:r>
      <w:rPr>
        <w:rFonts w:ascii="Arial Unicode MS" w:hAnsi="Arial Unicode MS" w:eastAsia="Arial Unicode MS" w:cs="Arial Unicode MS"/>
        <w:color w:val="5B6472"/>
        <w:sz w:val="17"/>
      </w:rPr>
      <w:instrText xml:space="preserve"> PAGE </w:instrText>
    </w:r>
    <w:r>
      <w:rPr>
        <w:rFonts w:ascii="Arial Unicode MS" w:hAnsi="Arial Unicode MS" w:eastAsia="Arial Unicode MS" w:cs="Arial Unicode MS"/>
        <w:color w:val="5B6472"/>
        <w:sz w:val="17"/>
      </w:rPr>
      <w:fldChar w:fldCharType="separate"/>
    </w:r>
    <w:r>
      <w:rPr>
        <w:rFonts w:ascii="Arial Unicode MS" w:hAnsi="Arial Unicode MS" w:eastAsia="Arial Unicode MS" w:cs="Arial Unicode MS"/>
        <w:color w:val="5B6472"/>
        <w:sz w:val="17"/>
      </w:rPr>
      <w:t>1</w:t>
    </w:r>
    <w:r>
      <w:rPr>
        <w:rFonts w:ascii="Arial Unicode MS" w:hAnsi="Arial Unicode MS" w:eastAsia="Arial Unicode MS" w:cs="Arial Unicode MS"/>
        <w:color w:val="5B6472"/>
        <w:sz w:val="17"/>
      </w:rPr>
      <w:fldChar w:fldCharType="end"/>
    </w:r>
    <w:r>
      <w:rPr>
        <w:rFonts w:ascii="Arial Unicode MS" w:hAnsi="Arial Unicode MS" w:eastAsia="Arial Unicode MS" w:cs="Arial Unicode MS"/>
        <w:color w:val="5B6472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 w:cs="Arial Unicode MS"/>
        <w:b/>
        <w:color w:val="5B6472"/>
        <w:sz w:val="17"/>
      </w:rPr>
      <w:t>LINKLAB  ·  简体中文项目资料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 Unicode MS" w:hAnsi="Arial Unicode MS" w:eastAsia="Arial Unicode MS" w:cs="Arial Unicode MS"/>
        <w:color w:val="6F2DE2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Arial Unicode MS" w:hAnsi="Arial Unicode MS" w:eastAsia="Arial Unicode MS" w:cs="Arial Unicode MS"/>
      <w:b w:val="0"/>
      <w:i w:val="0"/>
      <w:color w:val="22283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</w:pPr>
    <w:rPr>
      <w:rFonts w:ascii="Arial Unicode MS" w:hAnsi="Arial Unicode MS" w:eastAsia="Arial Unicode MS" w:cs="Arial Unicode MS"/>
      <w:b w:val="0"/>
      <w:bCs/>
      <w:i w:val="0"/>
      <w:color w:val="5B6472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76" w:lineRule="auto"/>
    </w:pPr>
    <w:rPr>
      <w:rFonts w:ascii="Arial Unicode MS" w:hAnsi="Arial Unicode MS" w:eastAsia="Arial Unicode MS" w:cs="Arial Unicode MS"/>
      <w:b w:val="0"/>
      <w:i w:val="0"/>
      <w:color w:val="17203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LinkLab 技术可行性与指标评测方案</dc:title>
  <dc:subject>竞赛版工程可行性、AI 服务决策评测口径与记录模板</dc:subject>
  <dc:creator>LinkLab Project</dc:creator>
  <cp:keywords>LinkLab, 简体中文, Word, 无障碍, AI</cp:keywords>
  <dc:description>由简体中文 Markdown 转换并完成逐页渲染检查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