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8D77" w14:textId="77777777" w:rsidR="004238C0" w:rsidRDefault="004238C0" w:rsidP="004238C0">
      <w:proofErr w:type="spellStart"/>
      <w:r>
        <w:t>Observabilidad</w:t>
      </w:r>
      <w:proofErr w:type="spellEnd"/>
      <w:r>
        <w:t xml:space="preserve">: </w:t>
      </w:r>
    </w:p>
    <w:p w14:paraId="3D22DBDB" w14:textId="77777777" w:rsidR="004238C0" w:rsidRDefault="004238C0" w:rsidP="004238C0">
      <w:pPr>
        <w:rPr>
          <w:rFonts w:ascii="Libre Franklin" w:hAnsi="Libre Franklin"/>
          <w:color w:val="1A1E35"/>
          <w:sz w:val="23"/>
          <w:szCs w:val="23"/>
          <w:shd w:val="clear" w:color="auto" w:fill="FFFFFF"/>
        </w:rPr>
      </w:pPr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Contexto: </w:t>
      </w:r>
    </w:p>
    <w:p w14:paraId="7D59414A" w14:textId="77777777" w:rsidR="004238C0" w:rsidRDefault="004238C0" w:rsidP="004238C0">
      <w:pPr>
        <w:rPr>
          <w:rFonts w:ascii="Libre Franklin" w:hAnsi="Libre Franklin"/>
          <w:color w:val="1A1E35"/>
          <w:sz w:val="23"/>
          <w:szCs w:val="23"/>
          <w:shd w:val="clear" w:color="auto" w:fill="FFFFFF"/>
        </w:rPr>
      </w:pPr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Integrar todos los dominios del </w:t>
      </w:r>
      <w:proofErr w:type="spellStart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>Observability</w:t>
      </w:r>
      <w:proofErr w:type="spellEnd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 (Tres Pilares, </w:t>
      </w:r>
      <w:proofErr w:type="spellStart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>OpenTelemetry</w:t>
      </w:r>
      <w:proofErr w:type="spellEnd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>AIOps</w:t>
      </w:r>
      <w:proofErr w:type="spellEnd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, Network </w:t>
      </w:r>
      <w:proofErr w:type="spellStart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>Observability</w:t>
      </w:r>
      <w:proofErr w:type="spellEnd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>DataOps</w:t>
      </w:r>
      <w:proofErr w:type="spellEnd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>, SRE) en un sistema observable completo desplegado en producción simulada sobre GCP y AWS, demostrando detección automática de anomalías, respuesta a incidentes basada en datos y validación de resiliencia mediante experimentos de caos controlados.</w:t>
      </w:r>
    </w:p>
    <w:p w14:paraId="642AA0D4" w14:textId="77777777" w:rsidR="004238C0" w:rsidRDefault="004238C0" w:rsidP="004238C0">
      <w:pPr>
        <w:rPr>
          <w:rFonts w:ascii="Libre Franklin" w:hAnsi="Libre Franklin"/>
          <w:color w:val="1A1E35"/>
          <w:sz w:val="23"/>
          <w:szCs w:val="23"/>
          <w:shd w:val="clear" w:color="auto" w:fill="FFFFFF"/>
        </w:rPr>
      </w:pPr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Indicador: Utilizar herramientas de </w:t>
      </w:r>
      <w:proofErr w:type="spellStart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>observabilidad</w:t>
      </w:r>
      <w:proofErr w:type="spellEnd"/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 favoreciendo la detección y resolución de problemas en tiempo real, mejorando la resiliencia del sistema.</w:t>
      </w:r>
    </w:p>
    <w:p w14:paraId="5268C2E6" w14:textId="77777777" w:rsidR="004238C0" w:rsidRDefault="004238C0" w:rsidP="004238C0">
      <w:pPr>
        <w:rPr>
          <w:rFonts w:ascii="Libre Franklin" w:hAnsi="Libre Franklin"/>
          <w:color w:val="1A1E35"/>
          <w:sz w:val="23"/>
          <w:szCs w:val="23"/>
          <w:shd w:val="clear" w:color="auto" w:fill="FFFFFF"/>
        </w:rPr>
      </w:pPr>
    </w:p>
    <w:p w14:paraId="1809E240" w14:textId="77777777" w:rsidR="004238C0" w:rsidRDefault="004238C0" w:rsidP="004238C0">
      <w:pPr>
        <w:rPr>
          <w:rFonts w:ascii="Libre Franklin" w:hAnsi="Libre Franklin"/>
          <w:color w:val="1A1E35"/>
          <w:sz w:val="23"/>
          <w:szCs w:val="23"/>
          <w:shd w:val="clear" w:color="auto" w:fill="FFFFFF"/>
        </w:rPr>
      </w:pPr>
      <w:r>
        <w:rPr>
          <w:rFonts w:ascii="Libre Franklin" w:hAnsi="Libre Franklin"/>
          <w:color w:val="1A1E35"/>
          <w:sz w:val="23"/>
          <w:szCs w:val="23"/>
          <w:shd w:val="clear" w:color="auto" w:fill="FFFFFF"/>
        </w:rPr>
        <w:t xml:space="preserve">Actividad: </w:t>
      </w:r>
    </w:p>
    <w:p w14:paraId="4E396BEB" w14:textId="77777777" w:rsidR="004238C0" w:rsidRPr="00060020" w:rsidRDefault="004238C0" w:rsidP="004238C0">
      <w:pPr>
        <w:pBdr>
          <w:left w:val="single" w:sz="24" w:space="11" w:color="00205B"/>
        </w:pBdr>
        <w:spacing w:after="240" w:line="240" w:lineRule="auto"/>
        <w:rPr>
          <w:rFonts w:ascii="Libre Franklin" w:eastAsia="Times New Roman" w:hAnsi="Libre Franklin" w:cs="Times New Roman"/>
          <w:i/>
          <w:i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i/>
          <w:iCs/>
          <w:color w:val="00205B"/>
          <w:kern w:val="0"/>
          <w:lang w:eastAsia="es-MX"/>
          <w14:ligatures w14:val="none"/>
        </w:rPr>
        <w:t>Este laboratorio integrador extiende y enriquece los laboratorios anteriores (2.2) hacia un sistema observable de nivel producción.</w:t>
      </w:r>
    </w:p>
    <w:p w14:paraId="0BEDF8D5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Módulo A — Arquitectura Observable Completa:</w:t>
      </w:r>
    </w:p>
    <w:p w14:paraId="436FAA6B" w14:textId="77777777" w:rsidR="004238C0" w:rsidRPr="00060020" w:rsidRDefault="004238C0" w:rsidP="00423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Extender la arquitectura con un tercer microservicio (data-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service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) que acceda a GCP Cloud SQL.</w:t>
      </w:r>
    </w:p>
    <w:p w14:paraId="2DE996B3" w14:textId="77777777" w:rsidR="004238C0" w:rsidRPr="00060020" w:rsidRDefault="004238C0" w:rsidP="00423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Instrumentar completamente con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OTel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SDK (3 pilares) incluyendo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database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spans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con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OTel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DB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Semantic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Conventions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.</w:t>
      </w:r>
    </w:p>
    <w:p w14:paraId="754723F8" w14:textId="77777777" w:rsidR="004238C0" w:rsidRPr="00060020" w:rsidRDefault="004238C0" w:rsidP="00423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Implementar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service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mesh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básico (Cloud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Service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Mesh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) para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observabilidad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 red L7.</w:t>
      </w:r>
    </w:p>
    <w:p w14:paraId="453BE438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 xml:space="preserve">Módulo B — </w:t>
      </w:r>
      <w:proofErr w:type="spellStart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AIOps</w:t>
      </w:r>
      <w:proofErr w:type="spellEnd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: Detección Automática de Anomalías:</w:t>
      </w:r>
    </w:p>
    <w:p w14:paraId="25AF0D3D" w14:textId="77777777" w:rsidR="004238C0" w:rsidRPr="00060020" w:rsidRDefault="004238C0" w:rsidP="00423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Configurar GCP Cloud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Monitoring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Anomaly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Detection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o AWS DevOps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Guru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en el servicio data-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service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.</w:t>
      </w:r>
    </w:p>
    <w:p w14:paraId="479BAF48" w14:textId="77777777" w:rsidR="004238C0" w:rsidRPr="00060020" w:rsidRDefault="004238C0" w:rsidP="00423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Implementar una regla de correlación: cuando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error_rate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&gt;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baseline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+ 2</w:t>
      </w:r>
      <w:r w:rsidRPr="00060020">
        <w:rPr>
          <w:rFonts w:ascii="Cambria" w:eastAsia="Times New Roman" w:hAnsi="Cambria" w:cs="Cambria"/>
          <w:color w:val="1A1E35"/>
          <w:kern w:val="0"/>
          <w:lang w:eastAsia="es-MX"/>
          <w14:ligatures w14:val="none"/>
        </w:rPr>
        <w:t>σ</w:t>
      </w: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Y latency_p99 &gt;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SLO_threshold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r w:rsidRPr="00060020">
        <w:rPr>
          <w:rFonts w:ascii="Times New Roman" w:eastAsia="Times New Roman" w:hAnsi="Times New Roman" w:cs="Times New Roman"/>
          <w:color w:val="1A1E35"/>
          <w:kern w:val="0"/>
          <w:lang w:eastAsia="es-MX"/>
          <w14:ligatures w14:val="none"/>
        </w:rPr>
        <w:t>→</w:t>
      </w: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alerta enriquecida con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trace_id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del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request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fallido.</w:t>
      </w:r>
    </w:p>
    <w:p w14:paraId="3AA039FE" w14:textId="77777777" w:rsidR="004238C0" w:rsidRPr="00060020" w:rsidRDefault="004238C0" w:rsidP="00423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Demostrar reducción de alertas ruidosas vs. sistema con umbrales estáticos.</w:t>
      </w:r>
    </w:p>
    <w:p w14:paraId="2FDDA123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 xml:space="preserve">Módulo C — Network and Security </w:t>
      </w:r>
      <w:proofErr w:type="spellStart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Observability</w:t>
      </w:r>
      <w:proofErr w:type="spellEnd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:</w:t>
      </w:r>
    </w:p>
    <w:p w14:paraId="647B89B7" w14:textId="77777777" w:rsidR="004238C0" w:rsidRPr="00060020" w:rsidRDefault="004238C0" w:rsidP="00423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Habilitar VPC Flow Logs (GCP). Configurar alertas sobre tráfico anómalo entre servicios.</w:t>
      </w:r>
    </w:p>
    <w:p w14:paraId="725F0EB0" w14:textId="77777777" w:rsidR="004238C0" w:rsidRPr="00060020" w:rsidRDefault="004238C0" w:rsidP="00423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Implementar Security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Command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Center (GCP) básico para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observabilidad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 seguridad.</w:t>
      </w:r>
    </w:p>
    <w:p w14:paraId="43C374A4" w14:textId="77777777" w:rsidR="004238C0" w:rsidRPr="00060020" w:rsidRDefault="004238C0" w:rsidP="00423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lastRenderedPageBreak/>
        <w:t xml:space="preserve">Crear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dashboard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 'Golden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Signals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 Seguridad': intentos de autenticación fallidos, tráfico N-S/E-W,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CVEs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activos.</w:t>
      </w:r>
    </w:p>
    <w:p w14:paraId="3C5E9769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 xml:space="preserve">Módulo D — Chaos </w:t>
      </w:r>
      <w:proofErr w:type="spellStart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Engineering</w:t>
      </w:r>
      <w:proofErr w:type="spellEnd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 xml:space="preserve"> Controlado:</w:t>
      </w:r>
    </w:p>
    <w:p w14:paraId="13E37D33" w14:textId="77777777" w:rsidR="004238C0" w:rsidRPr="00060020" w:rsidRDefault="004238C0" w:rsidP="00423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Ejecutar 2 experimentos de caos: (1) inyección de latencia en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service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-b (200ms), (2) error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rate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10% en data-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service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.</w:t>
      </w:r>
    </w:p>
    <w:p w14:paraId="1946D024" w14:textId="77777777" w:rsidR="004238C0" w:rsidRPr="00060020" w:rsidRDefault="004238C0" w:rsidP="00423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Verificar que el sistema de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observabilidad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detecta y alerta en &lt; 2 minutos (MTTD objetivo).</w:t>
      </w:r>
    </w:p>
    <w:p w14:paraId="4CABBAE9" w14:textId="77777777" w:rsidR="004238C0" w:rsidRPr="00060020" w:rsidRDefault="004238C0" w:rsidP="00423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Documentar: ¿Se degradó el SLO? ¿El error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budget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se consumió? ¿La alerta fue accionable?</w:t>
      </w:r>
    </w:p>
    <w:p w14:paraId="732E6192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 xml:space="preserve">Módulo E — Reporte de Madurez de </w:t>
      </w:r>
      <w:proofErr w:type="spellStart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Observabilidad</w:t>
      </w:r>
      <w:proofErr w:type="spellEnd"/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:</w:t>
      </w:r>
    </w:p>
    <w:p w14:paraId="55621194" w14:textId="77777777" w:rsidR="004238C0" w:rsidRPr="00060020" w:rsidRDefault="004238C0" w:rsidP="00423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Autoevaluar la solución contra el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Observability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Foundation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Blueprint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(8 dominios) con escala de madurez 1–5.</w:t>
      </w:r>
    </w:p>
    <w:p w14:paraId="2E49380E" w14:textId="77777777" w:rsidR="004238C0" w:rsidRPr="00060020" w:rsidRDefault="004238C0" w:rsidP="00423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Proponer el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roadmap</w:t>
      </w:r>
      <w:proofErr w:type="spellEnd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 mejora para alcanzar el siguiente nivel de madurez en 3 meses.</w:t>
      </w:r>
    </w:p>
    <w:p w14:paraId="49F82A08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Repositorio GitHub con:</w:t>
      </w:r>
    </w:p>
    <w:p w14:paraId="5071508B" w14:textId="77777777" w:rsidR="004238C0" w:rsidRPr="00060020" w:rsidRDefault="004238C0" w:rsidP="00423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Toda la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IaC</w:t>
      </w:r>
      <w:proofErr w:type="spellEnd"/>
    </w:p>
    <w:p w14:paraId="262BC3F5" w14:textId="77777777" w:rsidR="004238C0" w:rsidRPr="00060020" w:rsidRDefault="004238C0" w:rsidP="00423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Código de instrumentación</w:t>
      </w:r>
    </w:p>
    <w:p w14:paraId="78095136" w14:textId="77777777" w:rsidR="004238C0" w:rsidRPr="00060020" w:rsidRDefault="004238C0" w:rsidP="00423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Configuraciones y scripts</w:t>
      </w:r>
    </w:p>
    <w:p w14:paraId="187D8233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Video de demostración:</w:t>
      </w:r>
    </w:p>
    <w:p w14:paraId="21F8A27D" w14:textId="77777777" w:rsidR="004238C0" w:rsidRPr="00060020" w:rsidRDefault="004238C0" w:rsidP="004238C0">
      <w:pPr>
        <w:spacing w:after="240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Video de demostración en vivo</w:t>
      </w:r>
    </w:p>
    <w:p w14:paraId="5A7E6595" w14:textId="77777777" w:rsidR="004238C0" w:rsidRPr="00060020" w:rsidRDefault="004238C0" w:rsidP="004238C0">
      <w:pPr>
        <w:spacing w:after="180" w:line="240" w:lineRule="auto"/>
        <w:outlineLvl w:val="3"/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b/>
          <w:bCs/>
          <w:color w:val="00205B"/>
          <w:kern w:val="0"/>
          <w:lang w:eastAsia="es-MX"/>
          <w14:ligatures w14:val="none"/>
        </w:rPr>
        <w:t>Reporte ejecutivo final:</w:t>
      </w:r>
    </w:p>
    <w:p w14:paraId="3E0BEC9B" w14:textId="77777777" w:rsidR="004238C0" w:rsidRPr="00060020" w:rsidRDefault="004238C0" w:rsidP="004238C0">
      <w:pPr>
        <w:spacing w:after="0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PDF de 10 páginas con arquitectura completa, evidencias de todos los pilares y análisis de madurez de </w:t>
      </w:r>
      <w:proofErr w:type="spellStart"/>
      <w:r w:rsidRPr="00060020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observabilidad</w:t>
      </w:r>
      <w:proofErr w:type="spellEnd"/>
    </w:p>
    <w:p w14:paraId="6A80CA3A" w14:textId="77777777" w:rsidR="004238C0" w:rsidRDefault="004238C0" w:rsidP="004238C0"/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3"/>
        <w:gridCol w:w="5445"/>
      </w:tblGrid>
      <w:tr w:rsidR="004238C0" w:rsidRPr="003026DF" w14:paraId="60143C52" w14:textId="77777777" w:rsidTr="00662FFC">
        <w:trPr>
          <w:trHeight w:val="320"/>
        </w:trPr>
        <w:tc>
          <w:tcPr>
            <w:tcW w:w="339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AFDB1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Arquitectura Observable Completa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35B5A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Tres microservicios instrumentados con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OTel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service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mesh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y correlación completa en ambas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clouds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</w:tr>
      <w:tr w:rsidR="004238C0" w:rsidRPr="003026DF" w14:paraId="2BDCEFC2" w14:textId="77777777" w:rsidTr="00662FFC">
        <w:trPr>
          <w:trHeight w:val="320"/>
        </w:trPr>
        <w:tc>
          <w:tcPr>
            <w:tcW w:w="339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B1193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DEA93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  <w:t>1.25 puntos</w:t>
            </w:r>
          </w:p>
        </w:tc>
      </w:tr>
      <w:tr w:rsidR="004238C0" w:rsidRPr="003026DF" w14:paraId="1DE86DAD" w14:textId="77777777" w:rsidTr="00662FFC">
        <w:trPr>
          <w:trHeight w:val="320"/>
        </w:trPr>
        <w:tc>
          <w:tcPr>
            <w:tcW w:w="339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69D99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AIOps</w:t>
            </w:r>
            <w:proofErr w:type="spellEnd"/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: Detección de Anomalías y Correlación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8D24C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Detección automática funcional con correlación y evidencia cuantitativa.</w:t>
            </w:r>
          </w:p>
        </w:tc>
      </w:tr>
      <w:tr w:rsidR="004238C0" w:rsidRPr="003026DF" w14:paraId="2EC6F32C" w14:textId="77777777" w:rsidTr="00662FFC">
        <w:trPr>
          <w:trHeight w:val="320"/>
        </w:trPr>
        <w:tc>
          <w:tcPr>
            <w:tcW w:w="339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444EF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82C8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  <w:t>1 puntos</w:t>
            </w:r>
          </w:p>
        </w:tc>
      </w:tr>
      <w:tr w:rsidR="004238C0" w:rsidRPr="003026DF" w14:paraId="27BECD8C" w14:textId="77777777" w:rsidTr="00662FFC">
        <w:trPr>
          <w:trHeight w:val="320"/>
        </w:trPr>
        <w:tc>
          <w:tcPr>
            <w:tcW w:w="339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BA186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Network &amp; Security </w:t>
            </w:r>
            <w:proofErr w:type="spellStart"/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Observability</w:t>
            </w:r>
            <w:proofErr w:type="spellEnd"/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0508C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Observabilidad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de red y seguridad funcional en ambas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clouds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con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dashboards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y alertas.</w:t>
            </w:r>
          </w:p>
        </w:tc>
      </w:tr>
      <w:tr w:rsidR="004238C0" w:rsidRPr="003026DF" w14:paraId="27FFBC71" w14:textId="77777777" w:rsidTr="00662FFC">
        <w:trPr>
          <w:trHeight w:val="320"/>
        </w:trPr>
        <w:tc>
          <w:tcPr>
            <w:tcW w:w="339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040A9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7433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  <w:t>1 puntos</w:t>
            </w:r>
          </w:p>
        </w:tc>
      </w:tr>
      <w:tr w:rsidR="004238C0" w:rsidRPr="003026DF" w14:paraId="7A8247E3" w14:textId="77777777" w:rsidTr="00662FFC">
        <w:trPr>
          <w:trHeight w:val="320"/>
        </w:trPr>
        <w:tc>
          <w:tcPr>
            <w:tcW w:w="339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D14E4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lastRenderedPageBreak/>
              <w:t xml:space="preserve">Chaos </w:t>
            </w:r>
            <w:proofErr w:type="spellStart"/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Engineering</w:t>
            </w:r>
            <w:proofErr w:type="spellEnd"/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 y Validación de MTTD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4080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Dos experimentos de caos ejecutados, MTTD ≤ 2 minutos y análisis de SLO/error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budget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</w:tr>
      <w:tr w:rsidR="004238C0" w:rsidRPr="003026DF" w14:paraId="2327BC29" w14:textId="77777777" w:rsidTr="00662FFC">
        <w:trPr>
          <w:trHeight w:val="320"/>
        </w:trPr>
        <w:tc>
          <w:tcPr>
            <w:tcW w:w="339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CC40D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A18D7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  <w:t>1 puntos</w:t>
            </w:r>
          </w:p>
        </w:tc>
      </w:tr>
      <w:tr w:rsidR="004238C0" w:rsidRPr="003026DF" w14:paraId="07559805" w14:textId="77777777" w:rsidTr="00662FFC">
        <w:trPr>
          <w:trHeight w:val="320"/>
        </w:trPr>
        <w:tc>
          <w:tcPr>
            <w:tcW w:w="339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A3262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Reporte de Madurez y Presentación Técnica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BA9FF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Autoevaluación completa, </w:t>
            </w:r>
            <w:proofErr w:type="spellStart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roadmap</w:t>
            </w:r>
            <w:proofErr w:type="spellEnd"/>
            <w:r w:rsidRPr="003026DF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accionable y demostración técnica en vivo.</w:t>
            </w:r>
          </w:p>
        </w:tc>
      </w:tr>
      <w:tr w:rsidR="004238C0" w:rsidRPr="003026DF" w14:paraId="3A9A4475" w14:textId="77777777" w:rsidTr="00662FFC">
        <w:trPr>
          <w:trHeight w:val="320"/>
        </w:trPr>
        <w:tc>
          <w:tcPr>
            <w:tcW w:w="339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5BF5F" w14:textId="77777777" w:rsidR="004238C0" w:rsidRPr="003026DF" w:rsidRDefault="004238C0" w:rsidP="00662FFC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B8B42" w14:textId="77777777" w:rsidR="004238C0" w:rsidRPr="003026DF" w:rsidRDefault="004238C0" w:rsidP="00662F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</w:pPr>
            <w:r w:rsidRPr="003026DF">
              <w:rPr>
                <w:rFonts w:ascii="Aptos Narrow" w:eastAsia="Times New Roman" w:hAnsi="Aptos Narrow" w:cs="Times New Roman"/>
                <w:b/>
                <w:bCs/>
                <w:i/>
                <w:iCs/>
                <w:color w:val="2A6228"/>
                <w:kern w:val="0"/>
                <w:lang w:eastAsia="es-MX"/>
                <w14:ligatures w14:val="none"/>
              </w:rPr>
              <w:t>0.75 puntos</w:t>
            </w:r>
          </w:p>
        </w:tc>
      </w:tr>
    </w:tbl>
    <w:p w14:paraId="09DE93BA" w14:textId="77777777" w:rsidR="007B1945" w:rsidRDefault="007B1945"/>
    <w:sectPr w:rsidR="007B19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3B5"/>
    <w:multiLevelType w:val="multilevel"/>
    <w:tmpl w:val="5A82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04159"/>
    <w:multiLevelType w:val="multilevel"/>
    <w:tmpl w:val="901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5B9B"/>
    <w:multiLevelType w:val="multilevel"/>
    <w:tmpl w:val="3A14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C0F90"/>
    <w:multiLevelType w:val="multilevel"/>
    <w:tmpl w:val="8BE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B03EA"/>
    <w:multiLevelType w:val="multilevel"/>
    <w:tmpl w:val="94F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F729F"/>
    <w:multiLevelType w:val="multilevel"/>
    <w:tmpl w:val="813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140798">
    <w:abstractNumId w:val="5"/>
  </w:num>
  <w:num w:numId="2" w16cid:durableId="1311135730">
    <w:abstractNumId w:val="0"/>
  </w:num>
  <w:num w:numId="3" w16cid:durableId="1854952838">
    <w:abstractNumId w:val="2"/>
  </w:num>
  <w:num w:numId="4" w16cid:durableId="336153248">
    <w:abstractNumId w:val="4"/>
  </w:num>
  <w:num w:numId="5" w16cid:durableId="568459767">
    <w:abstractNumId w:val="1"/>
  </w:num>
  <w:num w:numId="6" w16cid:durableId="734664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C0"/>
    <w:rsid w:val="002009A2"/>
    <w:rsid w:val="004238C0"/>
    <w:rsid w:val="0057067C"/>
    <w:rsid w:val="007B1945"/>
    <w:rsid w:val="00C1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49741A"/>
  <w15:chartTrackingRefBased/>
  <w15:docId w15:val="{DECC91E4-03E4-4A42-8D25-19B8BADF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8C0"/>
  </w:style>
  <w:style w:type="paragraph" w:styleId="Ttulo1">
    <w:name w:val="heading 1"/>
    <w:basedOn w:val="Normal"/>
    <w:next w:val="Normal"/>
    <w:link w:val="Ttulo1Car"/>
    <w:uiPriority w:val="9"/>
    <w:qFormat/>
    <w:rsid w:val="0042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8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8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8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8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8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8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2831</Characters>
  <Application>Microsoft Office Word</Application>
  <DocSecurity>0</DocSecurity>
  <Lines>87</Lines>
  <Paragraphs>48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Orlando Pulido Quintero</dc:creator>
  <cp:keywords/>
  <dc:description/>
  <cp:lastModifiedBy>Fredy Orlando Pulido Quintero</cp:lastModifiedBy>
  <cp:revision>1</cp:revision>
  <dcterms:created xsi:type="dcterms:W3CDTF">2026-08-30T23:29:00Z</dcterms:created>
  <dcterms:modified xsi:type="dcterms:W3CDTF">2026-08-30T23:29:00Z</dcterms:modified>
</cp:coreProperties>
</file>