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/>
        <w:spacing w:lineRule="auto" w:line="240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pacing w:lineRule="auto" w:line="240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pacing w:lineRule="auto" w:line="240" w:before="0" w:after="0"/>
        <w:ind w:hanging="0" w:start="283" w:end="-292"/>
        <w:jc w:val="both"/>
        <w:rPr>
          <w:rFonts w:ascii="Arial" w:hAnsi="Arial" w:eastAsia="Arial" w:cs="Arial"/>
          <w:sz w:val="26"/>
          <w:szCs w:val="26"/>
        </w:rPr>
      </w:pPr>
      <w:r>
        <w:rPr>
          <w:rFonts w:eastAsia="Arial" w:cs="Arial" w:ascii="Arial" w:hAnsi="Arial"/>
          <w:sz w:val="26"/>
          <w:szCs w:val="26"/>
        </w:rPr>
      </w:r>
    </w:p>
    <w:p>
      <w:pPr>
        <w:pStyle w:val="normal1"/>
        <w:widowControl/>
        <w:rPr/>
      </w:pPr>
      <w:r>
        <w:rPr>
          <w:rFonts w:eastAsia="Arial" w:cs="Arial" w:ascii="Arial" w:hAnsi="Arial"/>
          <w:sz w:val="26"/>
          <w:szCs w:val="26"/>
        </w:rPr>
        <w:t xml:space="preserve">Benvolgu&lt;TractamentAlum&gt; </w:t>
      </w:r>
      <w:r>
        <w:rPr>
          <w:rFonts w:eastAsia="Arial" w:cs="Arial" w:ascii="Arial" w:hAnsi="Arial"/>
          <w:b/>
          <w:bCs/>
          <w:sz w:val="26"/>
          <w:szCs w:val="26"/>
        </w:rPr>
        <w:t>${CognomsNomAlumne}</w:t>
      </w:r>
      <w:r>
        <w:rPr>
          <w:rFonts w:eastAsia="Arial" w:cs="Arial" w:ascii="Arial" w:hAnsi="Arial"/>
          <w:b w:val="false"/>
          <w:bCs w:val="false"/>
          <w:sz w:val="26"/>
          <w:szCs w:val="26"/>
        </w:rPr>
        <w:t>.</w:t>
      </w:r>
    </w:p>
    <w:p>
      <w:pPr>
        <w:pStyle w:val="normal1"/>
        <w:widowControl/>
        <w:spacing w:lineRule="auto" w:line="240" w:before="0" w:after="200"/>
        <w:jc w:val="both"/>
        <w:rPr>
          <w:rFonts w:ascii="Arial" w:hAnsi="Arial" w:eastAsia="Arial" w:cs="Arial"/>
          <w:sz w:val="26"/>
          <w:szCs w:val="26"/>
        </w:rPr>
      </w:pPr>
      <w:r>
        <w:rPr>
          <w:rFonts w:eastAsia="Arial" w:cs="Arial" w:ascii="Arial" w:hAnsi="Arial"/>
          <w:sz w:val="26"/>
          <w:szCs w:val="26"/>
        </w:rPr>
      </w:r>
    </w:p>
    <w:p>
      <w:pPr>
        <w:pStyle w:val="normal1"/>
        <w:widowControl/>
        <w:spacing w:lineRule="auto" w:line="276" w:before="0" w:after="200"/>
        <w:jc w:val="both"/>
        <w:rPr/>
      </w:pPr>
      <w:r>
        <w:rPr>
          <w:rFonts w:eastAsia="Arial" w:cs="Arial" w:ascii="Arial" w:hAnsi="Arial"/>
          <w:sz w:val="26"/>
          <w:szCs w:val="26"/>
        </w:rPr>
        <w:t xml:space="preserve">Ens posem en contacte amb vostè per informar-lo que hores d’ara el seu grau d’absentisme és de </w:t>
      </w:r>
      <w:r>
        <w:rPr>
          <w:rFonts w:eastAsia="Arial" w:cs="Arial" w:ascii="Arial" w:hAnsi="Arial"/>
          <w:b/>
          <w:bCs/>
          <w:sz w:val="26"/>
          <w:szCs w:val="26"/>
        </w:rPr>
        <w:t>${#Hores</w:t>
      </w:r>
      <w:r>
        <w:rPr>
          <w:rFonts w:eastAsia="Arial" w:cs="Arial" w:ascii="Arial" w:hAnsi="Arial"/>
          <w:b/>
          <w:bCs/>
          <w:sz w:val="26"/>
          <w:szCs w:val="26"/>
        </w:rPr>
        <w:t>}</w:t>
      </w:r>
      <w:r>
        <w:rPr>
          <w:rFonts w:eastAsia="Arial" w:cs="Arial" w:ascii="Arial" w:hAnsi="Arial"/>
          <w:b/>
          <w:bCs/>
          <w:sz w:val="26"/>
          <w:szCs w:val="26"/>
        </w:rPr>
        <w:t xml:space="preserve"> hores de faltes no justificades</w:t>
      </w:r>
      <w:r>
        <w:rPr>
          <w:rFonts w:eastAsia="Arial" w:cs="Arial" w:ascii="Arial" w:hAnsi="Arial"/>
          <w:sz w:val="26"/>
          <w:szCs w:val="26"/>
        </w:rPr>
        <w:t>. Volem recordar-li que:</w:t>
      </w:r>
    </w:p>
    <w:p>
      <w:pPr>
        <w:pStyle w:val="normal1"/>
        <w:widowControl/>
        <w:numPr>
          <w:ilvl w:val="0"/>
          <w:numId w:val="1"/>
        </w:numPr>
        <w:spacing w:lineRule="auto" w:line="276" w:before="0" w:after="200"/>
        <w:ind w:hanging="360" w:start="720" w:end="0"/>
        <w:jc w:val="both"/>
        <w:rPr/>
      </w:pPr>
      <w:r>
        <w:rPr>
          <w:rFonts w:eastAsia="Arial" w:cs="Arial" w:ascii="Arial" w:hAnsi="Arial"/>
          <w:sz w:val="26"/>
          <w:szCs w:val="26"/>
        </w:rPr>
        <w:t>aquest centre imparteix estudis en modalitat presencial basada en l’avaluació contínua, per la qual cosa l’</w:t>
      </w:r>
      <w:r>
        <w:rPr>
          <w:rFonts w:eastAsia="Arial" w:cs="Arial" w:ascii="Arial" w:hAnsi="Arial"/>
          <w:b/>
          <w:bCs/>
          <w:sz w:val="26"/>
          <w:szCs w:val="26"/>
        </w:rPr>
        <w:t>assistència</w:t>
      </w:r>
      <w:r>
        <w:rPr>
          <w:rFonts w:eastAsia="Arial" w:cs="Arial" w:ascii="Arial" w:hAnsi="Arial"/>
          <w:sz w:val="26"/>
          <w:szCs w:val="26"/>
        </w:rPr>
        <w:t xml:space="preserve"> a les activitats lectives (al centre o fora) és </w:t>
      </w:r>
      <w:r>
        <w:rPr>
          <w:rFonts w:eastAsia="Arial" w:cs="Arial" w:ascii="Arial" w:hAnsi="Arial"/>
          <w:b/>
          <w:bCs/>
          <w:sz w:val="26"/>
          <w:szCs w:val="26"/>
        </w:rPr>
        <w:t>obligatòria i necessària</w:t>
      </w:r>
      <w:r>
        <w:rPr>
          <w:rFonts w:eastAsia="Arial" w:cs="Arial" w:ascii="Arial" w:hAnsi="Arial"/>
          <w:sz w:val="26"/>
          <w:szCs w:val="26"/>
        </w:rPr>
        <w:t>.</w:t>
      </w:r>
    </w:p>
    <w:p>
      <w:pPr>
        <w:pStyle w:val="normal1"/>
        <w:widowControl/>
        <w:numPr>
          <w:ilvl w:val="0"/>
          <w:numId w:val="1"/>
        </w:numPr>
        <w:spacing w:lineRule="auto" w:line="276" w:before="0" w:after="200"/>
        <w:ind w:hanging="360" w:start="720" w:end="0"/>
        <w:jc w:val="both"/>
        <w:rPr/>
      </w:pPr>
      <w:r>
        <w:rPr>
          <w:rFonts w:eastAsia="Arial" w:cs="Arial" w:ascii="Arial" w:hAnsi="Arial"/>
          <w:sz w:val="26"/>
          <w:szCs w:val="26"/>
        </w:rPr>
        <w:t>a partir de les 90 hores de faltes no justificades, l’institut podria donar de baixa d’ofici la seva matrícula, tal com preveu la Normativa d’Organització i Funcionament de Centre (NOFC).</w:t>
      </w:r>
    </w:p>
    <w:p>
      <w:pPr>
        <w:pStyle w:val="normal1"/>
        <w:widowControl/>
        <w:spacing w:lineRule="auto" w:line="276"/>
        <w:rPr>
          <w:rFonts w:ascii="Arial" w:hAnsi="Arial" w:eastAsia="Arial" w:cs="Arial"/>
          <w:sz w:val="26"/>
          <w:szCs w:val="26"/>
        </w:rPr>
      </w:pPr>
      <w:r>
        <w:rPr>
          <w:rFonts w:eastAsia="Arial" w:cs="Arial" w:ascii="Arial" w:hAnsi="Arial"/>
          <w:sz w:val="26"/>
          <w:szCs w:val="26"/>
        </w:rPr>
      </w:r>
    </w:p>
    <w:p>
      <w:pPr>
        <w:pStyle w:val="normal1"/>
        <w:widowControl/>
        <w:rPr>
          <w:rFonts w:ascii="Arial" w:hAnsi="Arial" w:eastAsia="Arial" w:cs="Arial"/>
          <w:sz w:val="26"/>
          <w:szCs w:val="26"/>
        </w:rPr>
      </w:pPr>
      <w:r>
        <w:rPr>
          <w:rFonts w:eastAsia="Arial" w:cs="Arial" w:ascii="Arial" w:hAnsi="Arial"/>
          <w:sz w:val="26"/>
          <w:szCs w:val="26"/>
        </w:rPr>
        <w:t>Atentament,</w:t>
      </w:r>
    </w:p>
    <w:p>
      <w:pPr>
        <w:pStyle w:val="normal1"/>
        <w:widowControl/>
        <w:rPr>
          <w:rFonts w:ascii="Arial" w:hAnsi="Arial" w:eastAsia="Arial" w:cs="Arial"/>
          <w:sz w:val="26"/>
          <w:szCs w:val="26"/>
        </w:rPr>
      </w:pPr>
      <w:r>
        <w:rPr>
          <w:rFonts w:eastAsia="Arial" w:cs="Arial" w:ascii="Arial" w:hAnsi="Arial"/>
          <w:sz w:val="26"/>
          <w:szCs w:val="26"/>
        </w:rPr>
      </w:r>
    </w:p>
    <w:p>
      <w:pPr>
        <w:pStyle w:val="normal1"/>
        <w:widowControl/>
        <w:rPr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  <w:sz w:val="26"/>
          <w:szCs w:val="26"/>
        </w:rPr>
        <w:t>${</w:t>
      </w:r>
      <w:r>
        <w:rPr>
          <w:rFonts w:eastAsia="Arial" w:cs="Arial" w:ascii="Arial" w:hAnsi="Arial"/>
          <w:b w:val="false"/>
          <w:bCs w:val="false"/>
          <w:sz w:val="26"/>
          <w:szCs w:val="26"/>
        </w:rPr>
        <w:t>Tutor</w:t>
      </w:r>
      <w:r>
        <w:rPr>
          <w:rFonts w:eastAsia="Arial" w:cs="Arial" w:ascii="Arial" w:hAnsi="Arial"/>
          <w:b w:val="false"/>
          <w:bCs w:val="false"/>
          <w:sz w:val="26"/>
          <w:szCs w:val="26"/>
        </w:rPr>
        <w:t>}</w:t>
      </w:r>
    </w:p>
    <w:p>
      <w:pPr>
        <w:pStyle w:val="normal1"/>
        <w:widowControl/>
        <w:rPr>
          <w:rFonts w:ascii="Arial" w:hAnsi="Arial" w:eastAsia="Arial" w:cs="Arial"/>
          <w:i/>
          <w:iCs/>
          <w:sz w:val="26"/>
          <w:szCs w:val="26"/>
        </w:rPr>
      </w:pPr>
      <w:r>
        <w:rPr>
          <w:rFonts w:eastAsia="Arial" w:cs="Arial" w:ascii="Arial" w:hAnsi="Arial"/>
          <w:i/>
          <w:iCs/>
          <w:sz w:val="26"/>
          <w:szCs w:val="26"/>
        </w:rPr>
        <w:t>Tutor&lt;Tractament&gt; del grup</w:t>
      </w:r>
    </w:p>
    <w:p>
      <w:pPr>
        <w:pStyle w:val="normal1"/>
        <w:widowControl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1"/>
        <w:widowControl/>
        <w:rPr>
          <w:rFonts w:ascii="Arial" w:hAnsi="Arial" w:eastAsia="Arial" w:cs="Arial"/>
          <w:sz w:val="26"/>
          <w:szCs w:val="26"/>
        </w:rPr>
      </w:pPr>
      <w:r>
        <w:rPr>
          <w:rFonts w:eastAsia="Arial" w:cs="Arial" w:ascii="Arial" w:hAnsi="Arial"/>
          <w:sz w:val="26"/>
          <w:szCs w:val="26"/>
        </w:rPr>
      </w:r>
    </w:p>
    <w:p>
      <w:pPr>
        <w:pStyle w:val="normal1"/>
        <w:widowControl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1"/>
        <w:widowControl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6"/>
          <w:szCs w:val="26"/>
        </w:rPr>
        <w:t xml:space="preserve">Barcelona, </w:t>
      </w:r>
      <w:r>
        <w:rPr>
          <w:rFonts w:eastAsia="Arial" w:cs="Arial" w:ascii="Arial" w:hAnsi="Arial"/>
          <w:b w:val="false"/>
          <w:bCs w:val="false"/>
          <w:color w:val="000000"/>
          <w:sz w:val="26"/>
          <w:szCs w:val="26"/>
        </w:rPr>
        <w:t>${</w:t>
      </w:r>
      <w:r>
        <w:rPr>
          <w:rFonts w:eastAsia="Arial" w:cs="Arial" w:ascii="Arial" w:hAnsi="Arial"/>
          <w:b w:val="false"/>
          <w:bCs w:val="false"/>
          <w:color w:val="000000"/>
          <w:sz w:val="26"/>
          <w:szCs w:val="26"/>
        </w:rPr>
        <w:t>Dia</w:t>
      </w:r>
      <w:r>
        <w:rPr>
          <w:rFonts w:eastAsia="Arial" w:cs="Arial" w:ascii="Arial" w:hAnsi="Arial"/>
          <w:b w:val="false"/>
          <w:bCs w:val="false"/>
          <w:color w:val="000000"/>
          <w:sz w:val="26"/>
          <w:szCs w:val="26"/>
        </w:rPr>
        <w:t>}</w:t>
      </w:r>
      <w:r>
        <w:rPr>
          <w:rFonts w:eastAsia="Arial" w:cs="Arial" w:ascii="Arial" w:hAnsi="Arial"/>
          <w:color w:val="000000"/>
          <w:sz w:val="26"/>
          <w:szCs w:val="26"/>
        </w:rPr>
        <w:t xml:space="preserve"> de </w:t>
      </w:r>
      <w:r>
        <w:rPr>
          <w:rFonts w:eastAsia="Arial" w:cs="Arial" w:ascii="Arial" w:hAnsi="Arial"/>
          <w:b w:val="false"/>
          <w:bCs w:val="false"/>
          <w:color w:val="000000"/>
          <w:sz w:val="26"/>
          <w:szCs w:val="26"/>
        </w:rPr>
        <w:t>${</w:t>
      </w:r>
      <w:r>
        <w:rPr>
          <w:rFonts w:eastAsia="Arial" w:cs="Arial" w:ascii="Arial" w:hAnsi="Arial"/>
          <w:b w:val="false"/>
          <w:bCs w:val="false"/>
          <w:color w:val="000000"/>
          <w:sz w:val="26"/>
          <w:szCs w:val="26"/>
        </w:rPr>
        <w:t>Mes</w:t>
      </w:r>
      <w:r>
        <w:rPr>
          <w:rFonts w:eastAsia="Arial" w:cs="Arial" w:ascii="Arial" w:hAnsi="Arial"/>
          <w:b w:val="false"/>
          <w:bCs w:val="false"/>
          <w:color w:val="000000"/>
          <w:sz w:val="26"/>
          <w:szCs w:val="26"/>
        </w:rPr>
        <w:t>}</w:t>
      </w:r>
      <w:r>
        <w:rPr>
          <w:rFonts w:eastAsia="Arial" w:cs="Arial" w:ascii="Arial" w:hAnsi="Arial"/>
          <w:sz w:val="26"/>
          <w:szCs w:val="26"/>
        </w:rPr>
        <w:t xml:space="preserve"> de </w:t>
      </w:r>
      <w:r>
        <w:rPr>
          <w:rFonts w:eastAsia="Arial" w:cs="Arial" w:ascii="Arial" w:hAnsi="Arial"/>
          <w:b w:val="false"/>
          <w:bCs w:val="false"/>
          <w:sz w:val="26"/>
          <w:szCs w:val="26"/>
        </w:rPr>
        <w:t>${</w:t>
      </w:r>
      <w:r>
        <w:rPr>
          <w:rFonts w:eastAsia="Arial" w:cs="Arial" w:ascii="Arial" w:hAnsi="Arial"/>
          <w:b w:val="false"/>
          <w:bCs w:val="false"/>
          <w:sz w:val="26"/>
          <w:szCs w:val="26"/>
        </w:rPr>
        <w:t>Any</w:t>
      </w:r>
      <w:r>
        <w:rPr>
          <w:rFonts w:eastAsia="Arial" w:cs="Arial" w:ascii="Arial" w:hAnsi="Arial"/>
          <w:b w:val="false"/>
          <w:bCs w:val="false"/>
          <w:sz w:val="26"/>
          <w:szCs w:val="26"/>
        </w:rPr>
        <w:t>}</w:t>
      </w:r>
    </w:p>
    <w:p>
      <w:pPr>
        <w:pStyle w:val="normal1"/>
        <w:keepNext w:val="false"/>
        <w:keepLines w:val="false"/>
        <w:pageBreakBefore w:val="false"/>
        <w:widowControl/>
        <w:spacing w:lineRule="auto" w:line="240" w:before="0" w:after="0"/>
        <w:ind w:hanging="0" w:start="283" w:end="7"/>
        <w:jc w:val="start"/>
        <w:rPr>
          <w:rFonts w:ascii="Arial" w:hAnsi="Arial" w:eastAsia="Arial" w:cs="Arial"/>
          <w:sz w:val="26"/>
          <w:szCs w:val="26"/>
        </w:rPr>
      </w:pPr>
      <w:r>
        <w:rPr>
          <w:rFonts w:eastAsia="Arial" w:cs="Arial" w:ascii="Arial" w:hAnsi="Arial"/>
          <w:sz w:val="26"/>
          <w:szCs w:val="26"/>
        </w:rPr>
      </w:r>
    </w:p>
    <w:p>
      <w:pPr>
        <w:pStyle w:val="normal1"/>
        <w:keepNext w:val="false"/>
        <w:keepLines w:val="false"/>
        <w:pageBreakBefore w:val="false"/>
        <w:widowControl/>
        <w:spacing w:lineRule="auto" w:line="240" w:before="0" w:after="0"/>
        <w:ind w:hanging="0" w:start="283" w:end="7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pacing w:lineRule="auto" w:line="240" w:before="0" w:after="0"/>
        <w:ind w:hanging="0" w:start="283" w:end="-292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pacing w:lineRule="auto" w:line="240" w:before="0" w:after="0"/>
        <w:ind w:hanging="0" w:start="0" w:end="0"/>
        <w:jc w:val="start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8" w:right="847" w:gutter="0" w:header="0" w:top="737" w:footer="225" w:bottom="1653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Noto Sans Symbols">
    <w:charset w:val="01"/>
    <w:family w:val="swiss"/>
    <w:pitch w:val="variable"/>
    <w:embedRegular r:id="rId5" w:fontKey="{05014A78-CABC-4EF0-12AC-5CD89AEFDE05}"/>
    <w:embedBold r:id="rId6" w:fontKey="{06014A78-CABC-4EF0-12AC-5CD89AEFDE06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/>
      <w:ind w:hanging="0" w:start="720" w:end="0"/>
      <w:rPr>
        <w:rFonts w:ascii="Arial" w:hAnsi="Arial" w:eastAsia="Arial" w:cs="Arial"/>
        <w:sz w:val="22"/>
        <w:szCs w:val="22"/>
      </w:rPr>
    </w:pPr>
    <w:r>
      <w:rPr>
        <w:rFonts w:eastAsia="Arial" w:cs="Arial" w:ascii="Arial" w:hAnsi="Arial"/>
        <w:sz w:val="22"/>
        <w:szCs w:val="22"/>
      </w:rPr>
    </w:r>
  </w:p>
  <w:p>
    <w:pPr>
      <w:pStyle w:val="normal1"/>
      <w:spacing w:lineRule="auto" w:line="276"/>
      <w:ind w:hanging="0" w:start="283" w:end="0"/>
      <w:rPr>
        <w:rFonts w:ascii="Arial" w:hAnsi="Arial" w:eastAsia="Arial" w:cs="Arial"/>
        <w:sz w:val="22"/>
        <w:szCs w:val="22"/>
      </w:rPr>
    </w:pPr>
    <w:r>
      <w:rPr>
        <w:rFonts w:eastAsia="Arial" w:cs="Arial" w:ascii="Arial" w:hAnsi="Arial"/>
        <w:sz w:val="22"/>
        <w:szCs w:val="22"/>
      </w:rPr>
    </w:r>
  </w:p>
  <w:tbl>
    <w:tblPr>
      <w:tblStyle w:val="Table1"/>
      <w:tblW w:w="9570" w:type="dxa"/>
      <w:jc w:val="start"/>
      <w:tblInd w:w="-289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00"/>
    </w:tblPr>
    <w:tblGrid>
      <w:gridCol w:w="1407"/>
      <w:gridCol w:w="7157"/>
      <w:gridCol w:w="1006"/>
    </w:tblGrid>
    <w:tr>
      <w:trPr/>
      <w:tc>
        <w:tcPr>
          <w:tcW w:w="1407" w:type="dxa"/>
          <w:tcBorders/>
          <w:shd w:fill="auto" w:val="clear"/>
        </w:tcPr>
        <w:p>
          <w:pPr>
            <w:pStyle w:val="normal1"/>
            <w:tabs>
              <w:tab w:val="clear" w:pos="720"/>
              <w:tab w:val="center" w:pos="4153" w:leader="none"/>
              <w:tab w:val="right" w:pos="8306" w:leader="none"/>
            </w:tabs>
            <w:ind w:hanging="0" w:start="0" w:end="0"/>
            <w:rPr/>
          </w:pPr>
          <w:r>
            <w:rPr/>
            <w:drawing>
              <wp:inline distT="0" distB="0" distL="0" distR="0">
                <wp:extent cx="810260" cy="334010"/>
                <wp:effectExtent l="0" t="0" r="0" b="0"/>
                <wp:docPr id="3" name="image2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2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0260" cy="3340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57" w:type="dxa"/>
          <w:tcBorders/>
          <w:shd w:fill="auto" w:val="clear"/>
        </w:tcPr>
        <w:p>
          <w:pPr>
            <w:pStyle w:val="normal1"/>
            <w:ind w:hanging="0" w:start="0" w:end="-117"/>
            <w:rPr>
              <w:rFonts w:ascii="Arial" w:hAnsi="Arial" w:eastAsia="Arial" w:cs="Arial"/>
              <w:sz w:val="14"/>
              <w:szCs w:val="14"/>
            </w:rPr>
          </w:pPr>
          <w:r>
            <w:rPr>
              <w:rFonts w:eastAsia="Arial" w:cs="Arial" w:ascii="Arial" w:hAnsi="Arial"/>
              <w:sz w:val="14"/>
              <w:szCs w:val="14"/>
            </w:rPr>
          </w:r>
        </w:p>
      </w:tc>
      <w:tc>
        <w:tcPr>
          <w:tcW w:w="1006" w:type="dxa"/>
          <w:tcBorders/>
          <w:shd w:fill="auto" w:val="clear"/>
        </w:tcPr>
        <w:p>
          <w:pPr>
            <w:pStyle w:val="normal1"/>
            <w:keepNext w:val="false"/>
            <w:keepLines w:val="false"/>
            <w:widowControl w:val="false"/>
            <w:spacing w:lineRule="auto" w:line="240" w:before="0" w:after="0"/>
            <w:ind w:hanging="0" w:start="566" w:end="-117"/>
            <w:jc w:val="start"/>
            <w:rPr>
              <w:rFonts w:ascii="Arial" w:hAnsi="Arial" w:eastAsia="Arial" w:cs="Arial"/>
              <w:sz w:val="22"/>
              <w:szCs w:val="22"/>
            </w:rPr>
          </w:pPr>
          <w:r>
            <w:rPr>
              <w:rFonts w:eastAsia="Arial" w:cs="Arial" w:ascii="Arial" w:hAnsi="Arial"/>
              <w:sz w:val="22"/>
              <w:szCs w:val="22"/>
            </w:rPr>
          </w:r>
        </w:p>
      </w:tc>
    </w:tr>
  </w:tbl>
  <w:p>
    <w:pPr>
      <w:pStyle w:val="normal1"/>
      <w:spacing w:lineRule="auto" w:line="240"/>
      <w:ind w:hanging="0" w:start="566" w:end="-117"/>
      <w:rPr>
        <w:rFonts w:ascii="Arial" w:hAnsi="Arial" w:eastAsia="Arial" w:cs="Arial"/>
        <w:sz w:val="16"/>
        <w:szCs w:val="16"/>
      </w:rPr>
    </w:pPr>
    <w:r>
      <w:rPr>
        <w:rFonts w:eastAsia="Arial" w:cs="Arial" w:ascii="Arial" w:hAnsi="Arial"/>
        <w:sz w:val="16"/>
        <w:szCs w:val="16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/>
      <w:ind w:hanging="0" w:start="720" w:end="0"/>
      <w:rPr>
        <w:rFonts w:ascii="Arial" w:hAnsi="Arial" w:eastAsia="Arial" w:cs="Arial"/>
        <w:sz w:val="22"/>
        <w:szCs w:val="22"/>
      </w:rPr>
    </w:pPr>
    <w:r>
      <w:rPr>
        <w:rFonts w:eastAsia="Arial" w:cs="Arial" w:ascii="Arial" w:hAnsi="Arial"/>
        <w:sz w:val="22"/>
        <w:szCs w:val="22"/>
      </w:rPr>
    </w:r>
  </w:p>
  <w:p>
    <w:pPr>
      <w:pStyle w:val="normal1"/>
      <w:spacing w:lineRule="auto" w:line="276"/>
      <w:ind w:hanging="0" w:start="283" w:end="0"/>
      <w:rPr>
        <w:rFonts w:ascii="Arial" w:hAnsi="Arial" w:eastAsia="Arial" w:cs="Arial"/>
        <w:sz w:val="22"/>
        <w:szCs w:val="22"/>
      </w:rPr>
    </w:pPr>
    <w:r>
      <w:rPr>
        <w:rFonts w:eastAsia="Arial" w:cs="Arial" w:ascii="Arial" w:hAnsi="Arial"/>
        <w:sz w:val="22"/>
        <w:szCs w:val="22"/>
      </w:rPr>
    </w:r>
  </w:p>
  <w:tbl>
    <w:tblPr>
      <w:tblStyle w:val="Table1"/>
      <w:tblW w:w="9570" w:type="dxa"/>
      <w:jc w:val="start"/>
      <w:tblInd w:w="-289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00"/>
    </w:tblPr>
    <w:tblGrid>
      <w:gridCol w:w="1407"/>
      <w:gridCol w:w="7157"/>
      <w:gridCol w:w="1006"/>
    </w:tblGrid>
    <w:tr>
      <w:trPr/>
      <w:tc>
        <w:tcPr>
          <w:tcW w:w="1407" w:type="dxa"/>
          <w:tcBorders/>
          <w:shd w:fill="auto" w:val="clear"/>
        </w:tcPr>
        <w:p>
          <w:pPr>
            <w:pStyle w:val="normal1"/>
            <w:tabs>
              <w:tab w:val="clear" w:pos="720"/>
              <w:tab w:val="center" w:pos="4153" w:leader="none"/>
              <w:tab w:val="right" w:pos="8306" w:leader="none"/>
            </w:tabs>
            <w:ind w:hanging="0" w:start="0" w:end="0"/>
            <w:rPr/>
          </w:pPr>
          <w:r>
            <w:rPr/>
            <w:drawing>
              <wp:inline distT="0" distB="0" distL="0" distR="0">
                <wp:extent cx="810260" cy="334010"/>
                <wp:effectExtent l="0" t="0" r="0" b="0"/>
                <wp:docPr id="4" name="image2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2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0260" cy="3340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57" w:type="dxa"/>
          <w:tcBorders/>
          <w:shd w:fill="auto" w:val="clear"/>
        </w:tcPr>
        <w:p>
          <w:pPr>
            <w:pStyle w:val="normal1"/>
            <w:ind w:hanging="0" w:start="0" w:end="-117"/>
            <w:rPr>
              <w:rFonts w:ascii="Arial" w:hAnsi="Arial" w:eastAsia="Arial" w:cs="Arial"/>
              <w:sz w:val="14"/>
              <w:szCs w:val="14"/>
            </w:rPr>
          </w:pPr>
          <w:r>
            <w:rPr>
              <w:rFonts w:eastAsia="Arial" w:cs="Arial" w:ascii="Arial" w:hAnsi="Arial"/>
              <w:sz w:val="14"/>
              <w:szCs w:val="14"/>
            </w:rPr>
          </w:r>
        </w:p>
      </w:tc>
      <w:tc>
        <w:tcPr>
          <w:tcW w:w="1006" w:type="dxa"/>
          <w:tcBorders/>
          <w:shd w:fill="auto" w:val="clear"/>
        </w:tcPr>
        <w:p>
          <w:pPr>
            <w:pStyle w:val="normal1"/>
            <w:keepNext w:val="false"/>
            <w:keepLines w:val="false"/>
            <w:widowControl w:val="false"/>
            <w:spacing w:lineRule="auto" w:line="240" w:before="0" w:after="0"/>
            <w:ind w:hanging="0" w:start="566" w:end="-117"/>
            <w:jc w:val="start"/>
            <w:rPr>
              <w:rFonts w:ascii="Arial" w:hAnsi="Arial" w:eastAsia="Arial" w:cs="Arial"/>
              <w:sz w:val="22"/>
              <w:szCs w:val="22"/>
            </w:rPr>
          </w:pPr>
          <w:r>
            <w:rPr>
              <w:rFonts w:eastAsia="Arial" w:cs="Arial" w:ascii="Arial" w:hAnsi="Arial"/>
              <w:sz w:val="22"/>
              <w:szCs w:val="22"/>
            </w:rPr>
          </w:r>
        </w:p>
      </w:tc>
    </w:tr>
  </w:tbl>
  <w:p>
    <w:pPr>
      <w:pStyle w:val="normal1"/>
      <w:spacing w:lineRule="auto" w:line="240"/>
      <w:ind w:hanging="0" w:start="566" w:end="-117"/>
      <w:rPr>
        <w:rFonts w:ascii="Arial" w:hAnsi="Arial" w:eastAsia="Arial" w:cs="Arial"/>
        <w:sz w:val="16"/>
        <w:szCs w:val="16"/>
      </w:rPr>
    </w:pPr>
    <w:r>
      <w:rPr>
        <w:rFonts w:eastAsia="Arial" w:cs="Arial" w:ascii="Arial" w:hAnsi="Arial"/>
        <w:sz w:val="16"/>
        <w:szCs w:val="16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vertAlign w:val="baseline"/>
      </w:rPr>
    </w:pPr>
    <w:r>
      <w:rPr>
        <w:rFonts w:eastAsia="Times New Roman" w:cs="Times New Roman" w:ascii="Times New Roman" w:hAnsi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vertAlign w:val="baseline"/>
      </w:rPr>
    </w:r>
  </w:p>
  <w:p>
    <w:pPr>
      <w:pStyle w:val="normal1"/>
      <w:keepNext w:val="false"/>
      <w:keepLines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vertAlign w:val="baseline"/>
      </w:rPr>
    </w:pPr>
    <w:r>
      <w:rPr>
        <w:rFonts w:eastAsia="Times New Roman" w:cs="Times New Roman" w:ascii="Times New Roman" w:hAnsi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vertAlign w:val="baseline"/>
      </w:rPr>
    </w:r>
  </w:p>
  <w:p>
    <w:pPr>
      <w:pStyle w:val="normal1"/>
      <w:keepNext w:val="false"/>
      <w:keepLines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vertAlign w:val="baseline"/>
      </w:rPr>
    </w:pPr>
    <w:r>
      <w:rPr>
        <w:rFonts w:eastAsia="Times New Roman" w:cs="Times New Roman" w:ascii="Times New Roman" w:hAnsi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vertAlign w:val="baseline"/>
      </w:rPr>
    </w:r>
  </w:p>
  <w:p>
    <w:pPr>
      <w:pStyle w:val="normal1"/>
      <w:tabs>
        <w:tab w:val="clear" w:pos="720"/>
        <w:tab w:val="center" w:pos="4252" w:leader="none"/>
        <w:tab w:val="right" w:pos="8504" w:leader="none"/>
      </w:tabs>
      <w:ind w:hanging="0" w:start="0" w:end="0"/>
      <w:jc w:val="both"/>
      <w:rPr/>
    </w:pPr>
    <w:r>
      <w:rPr/>
      <w:drawing>
        <wp:inline distT="0" distB="0" distL="0" distR="0">
          <wp:extent cx="2059305" cy="572135"/>
          <wp:effectExtent l="0" t="0" r="0" b="0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059305" cy="572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1"/>
      <w:keepNext w:val="false"/>
      <w:keepLines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vertAlign w:val="baseline"/>
      </w:rPr>
    </w:pPr>
    <w:r>
      <w:rPr>
        <w:rFonts w:eastAsia="Times New Roman" w:cs="Times New Roman" w:ascii="Times New Roman" w:hAnsi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vertAlign w:val="baseline"/>
      </w:rPr>
    </w:pPr>
    <w:r>
      <w:rPr>
        <w:rFonts w:eastAsia="Times New Roman" w:cs="Times New Roman" w:ascii="Times New Roman" w:hAnsi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vertAlign w:val="baseline"/>
      </w:rPr>
    </w:r>
  </w:p>
  <w:p>
    <w:pPr>
      <w:pStyle w:val="normal1"/>
      <w:keepNext w:val="false"/>
      <w:keepLines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vertAlign w:val="baseline"/>
      </w:rPr>
    </w:pPr>
    <w:r>
      <w:rPr>
        <w:rFonts w:eastAsia="Times New Roman" w:cs="Times New Roman" w:ascii="Times New Roman" w:hAnsi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vertAlign w:val="baseline"/>
      </w:rPr>
    </w:r>
  </w:p>
  <w:p>
    <w:pPr>
      <w:pStyle w:val="normal1"/>
      <w:keepNext w:val="false"/>
      <w:keepLines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vertAlign w:val="baseline"/>
      </w:rPr>
    </w:pPr>
    <w:r>
      <w:rPr>
        <w:rFonts w:eastAsia="Times New Roman" w:cs="Times New Roman" w:ascii="Times New Roman" w:hAnsi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vertAlign w:val="baseline"/>
      </w:rPr>
    </w:r>
  </w:p>
  <w:p>
    <w:pPr>
      <w:pStyle w:val="normal1"/>
      <w:tabs>
        <w:tab w:val="clear" w:pos="720"/>
        <w:tab w:val="center" w:pos="4252" w:leader="none"/>
        <w:tab w:val="right" w:pos="8504" w:leader="none"/>
      </w:tabs>
      <w:ind w:hanging="0" w:start="0" w:end="0"/>
      <w:jc w:val="both"/>
      <w:rPr/>
    </w:pPr>
    <w:r>
      <w:rPr/>
      <w:drawing>
        <wp:inline distT="0" distB="0" distL="0" distR="0">
          <wp:extent cx="2059305" cy="572135"/>
          <wp:effectExtent l="0" t="0" r="0" b="0"/>
          <wp:docPr id="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059305" cy="572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1"/>
      <w:keepNext w:val="false"/>
      <w:keepLines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vertAlign w:val="baseline"/>
      </w:rPr>
    </w:pPr>
    <w:r>
      <w:rPr>
        <w:rFonts w:eastAsia="Times New Roman" w:cs="Times New Roman" w:ascii="Times New Roman" w:hAnsi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vertAlign w:val="baseline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  <w:sz w:val="26"/>
        <w:szCs w:val="26"/>
        <w:u w:val="none"/>
      </w:rPr>
    </w:lvl>
    <w:lvl w:ilvl="1">
      <w:start w:val="1"/>
      <w:numFmt w:val="bullet"/>
      <w:lvlText w:val=""/>
      <w:lvlJc w:val="start"/>
      <w:pPr>
        <w:tabs>
          <w:tab w:val="num" w:pos="0"/>
        </w:tabs>
        <w:ind w:start="1440" w:hanging="360"/>
      </w:pPr>
      <w:rPr>
        <w:rFonts w:ascii="Noto Sans Symbols" w:hAnsi="Noto Sans Symbols" w:cs="Noto Sans Symbols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  <w:u w:val="none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  <w:u w:val="none"/>
      </w:rPr>
    </w:lvl>
    <w:lvl w:ilvl="4">
      <w:start w:val="1"/>
      <w:numFmt w:val="bullet"/>
      <w:lvlText w:val=""/>
      <w:lvlJc w:val="start"/>
      <w:pPr>
        <w:tabs>
          <w:tab w:val="num" w:pos="0"/>
        </w:tabs>
        <w:ind w:start="3600" w:hanging="360"/>
      </w:pPr>
      <w:rPr>
        <w:rFonts w:ascii="Noto Sans Symbols" w:hAnsi="Noto Sans Symbols" w:cs="Noto Sans Symbols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  <w:u w:val="none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  <w:u w:val="none"/>
      </w:rPr>
    </w:lvl>
    <w:lvl w:ilvl="7">
      <w:start w:val="1"/>
      <w:numFmt w:val="bullet"/>
      <w:lvlText w:val=""/>
      <w:lvlJc w:val="start"/>
      <w:pPr>
        <w:tabs>
          <w:tab w:val="num" w:pos="0"/>
        </w:tabs>
        <w:ind w:start="5760" w:hanging="360"/>
      </w:pPr>
      <w:rPr>
        <w:rFonts w:ascii="Noto Sans Symbols" w:hAnsi="Noto Sans Symbols" w:cs="Noto Sans Symbols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  <w:u w:val="none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lang w:val="ca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0"/>
      <w:szCs w:val="20"/>
      <w:lang w:val="ca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40" w:before="480" w:after="120"/>
      <w:ind w:hanging="0" w:start="0" w:end="0"/>
      <w:jc w:val="start"/>
    </w:pPr>
    <w:rPr>
      <w:rFonts w:ascii="Calibri" w:hAnsi="Calibri" w:eastAsia="Calibri" w:cs="Calibri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40" w:before="360" w:after="80"/>
      <w:ind w:hanging="0" w:start="0" w:end="0"/>
      <w:jc w:val="start"/>
    </w:pPr>
    <w:rPr>
      <w:rFonts w:ascii="Calibri" w:hAnsi="Calibri" w:eastAsia="Calibri" w:cs="Calibri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40" w:before="280" w:after="80"/>
      <w:ind w:hanging="0" w:start="0" w:end="0"/>
      <w:jc w:val="start"/>
    </w:pPr>
    <w:rPr>
      <w:rFonts w:ascii="Calibri" w:hAnsi="Calibri" w:eastAsia="Calibri" w:cs="Calibri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40" w:before="240" w:after="40"/>
      <w:ind w:hanging="0" w:start="0" w:end="0"/>
      <w:jc w:val="start"/>
    </w:pPr>
    <w:rPr>
      <w:rFonts w:ascii="Calibri" w:hAnsi="Calibri" w:eastAsia="Calibri" w:cs="Calibri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40" w:before="220" w:after="40"/>
      <w:ind w:hanging="0" w:start="0" w:end="0"/>
      <w:jc w:val="start"/>
    </w:pPr>
    <w:rPr>
      <w:rFonts w:ascii="Calibri" w:hAnsi="Calibri" w:eastAsia="Calibri" w:cs="Calibri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40" w:before="200" w:after="40"/>
      <w:ind w:hanging="0" w:start="0" w:end="0"/>
      <w:jc w:val="start"/>
    </w:pPr>
    <w:rPr>
      <w:rFonts w:ascii="Calibri" w:hAnsi="Calibri" w:eastAsia="Calibri" w:cs="Calibri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20"/>
      <w:szCs w:val="20"/>
      <w:u w:val="none"/>
      <w:shd w:fill="auto" w:val="clear"/>
      <w:vertAlign w:val="baselin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0"/>
      <w:szCs w:val="20"/>
      <w:lang w:val="ca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40" w:before="480" w:after="120"/>
      <w:ind w:hanging="0" w:start="0" w:end="0"/>
      <w:jc w:val="start"/>
    </w:pPr>
    <w:rPr>
      <w:rFonts w:ascii="Calibri" w:hAnsi="Calibri" w:eastAsia="Calibri" w:cs="Calibri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40" w:before="360" w:after="80"/>
      <w:ind w:hanging="0" w:start="0" w:end="0"/>
      <w:jc w:val="start"/>
    </w:pPr>
    <w:rPr>
      <w:rFonts w:ascii="Georgia" w:hAnsi="Georgia" w:eastAsia="Georgia" w:cs="Georgia"/>
      <w:b w:val="false"/>
      <w:bCs w:val="false"/>
      <w:i/>
      <w:iCs/>
      <w:caps w:val="false"/>
      <w:smallCaps w:val="false"/>
      <w:strike w:val="false"/>
      <w:dstrike w:val="false"/>
      <w:color w:val="666666"/>
      <w:position w:val="0"/>
      <w:sz w:val="48"/>
      <w:szCs w:val="48"/>
      <w:u w:val="none"/>
      <w:shd w:fill="auto" w:val="clear"/>
      <w:vertAlign w:val="baseline"/>
    </w:rPr>
  </w:style>
  <w:style w:type="paragraph" w:styleId="Cabeceraypieuser">
    <w:name w:val="Cabecera y pie (user)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Cabeceraypieuser"/>
    <w:pPr/>
    <w:rPr/>
  </w:style>
  <w:style w:type="paragraph" w:styleId="Footer">
    <w:name w:val="footer"/>
    <w:basedOn w:val="Cabeceraypieus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37</TotalTime>
  <Application>LibreOffice/26.2.2.2$Windows_X86_64 LibreOffice_project/1f77d10d6938fd34972958f64b2bcfa54f8b1ba5</Application>
  <AppVersion>15.0000</AppVersion>
  <Pages>1</Pages>
  <Words>99</Words>
  <Characters>579</Characters>
  <CharactersWithSpaces>668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dcterms:modified xsi:type="dcterms:W3CDTF">2026-04-18T17:31:59Z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