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40" w:rsidRDefault="000D0B40" w:rsidP="000D0B40">
      <w:pPr>
        <w:shd w:val="clear" w:color="auto" w:fill="FFFFFF"/>
        <w:spacing w:before="401" w:after="0" w:line="360" w:lineRule="atLeast"/>
        <w:outlineLvl w:val="4"/>
        <w:rPr>
          <w:rFonts w:eastAsia="Times New Roman" w:cs="Times New Roman"/>
          <w:b/>
          <w:bCs/>
          <w:color w:val="000000"/>
          <w:sz w:val="20"/>
          <w:szCs w:val="20"/>
          <w:lang w:eastAsia="el-GR"/>
        </w:rPr>
      </w:pPr>
    </w:p>
    <w:p w:rsidR="000D0B40" w:rsidRPr="000D0B40" w:rsidRDefault="000D0B40" w:rsidP="000D0B40">
      <w:pPr>
        <w:pStyle w:val="2"/>
        <w:shd w:val="clear" w:color="auto" w:fill="FFFFFF"/>
        <w:spacing w:before="0" w:line="360" w:lineRule="atLeast"/>
        <w:rPr>
          <w:rFonts w:ascii="Verdana" w:hAnsi="Verdana"/>
          <w:color w:val="006699"/>
          <w:sz w:val="19"/>
          <w:szCs w:val="19"/>
          <w:lang w:val="en-US"/>
        </w:rPr>
      </w:pPr>
      <w:hyperlink r:id="rId4" w:tooltip="EEA reference grid" w:history="1">
        <w:r w:rsidRPr="000D0B40">
          <w:rPr>
            <w:rStyle w:val="-"/>
            <w:rFonts w:ascii="Verdana" w:hAnsi="Verdana"/>
            <w:color w:val="8E004D"/>
            <w:sz w:val="19"/>
            <w:szCs w:val="19"/>
            <w:lang w:val="en-US"/>
          </w:rPr>
          <w:t>EEA reference grid</w:t>
        </w:r>
      </w:hyperlink>
    </w:p>
    <w:p w:rsidR="000D0B40" w:rsidRPr="000D0B40" w:rsidRDefault="000D0B40" w:rsidP="000D0B40">
      <w:pPr>
        <w:shd w:val="clear" w:color="auto" w:fill="FFFFFF"/>
        <w:rPr>
          <w:rFonts w:ascii="Verdana" w:hAnsi="Verdana"/>
          <w:color w:val="333333"/>
          <w:sz w:val="18"/>
          <w:szCs w:val="18"/>
          <w:lang w:val="en-US"/>
        </w:rPr>
      </w:pPr>
      <w:r w:rsidRPr="000D0B40">
        <w:rPr>
          <w:rStyle w:val="date"/>
          <w:rFonts w:ascii="Verdana" w:hAnsi="Verdana"/>
          <w:color w:val="808285"/>
          <w:sz w:val="18"/>
          <w:szCs w:val="18"/>
          <w:bdr w:val="none" w:sz="0" w:space="0" w:color="auto" w:frame="1"/>
          <w:lang w:val="en-US"/>
        </w:rPr>
        <w:t>24 May 2013</w:t>
      </w:r>
    </w:p>
    <w:p w:rsidR="000D0B40" w:rsidRPr="000D0B40" w:rsidRDefault="000D0B40" w:rsidP="000D0B40">
      <w:pPr>
        <w:pStyle w:val="tilebody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  <w:lang w:val="en-US"/>
        </w:rPr>
      </w:pPr>
      <w:r w:rsidRPr="000D0B40">
        <w:rPr>
          <w:rStyle w:val="description"/>
          <w:rFonts w:ascii="Verdana" w:hAnsi="Verdana"/>
          <w:color w:val="333333"/>
          <w:sz w:val="20"/>
          <w:szCs w:val="20"/>
          <w:lang w:val="en-US"/>
        </w:rPr>
        <w:t xml:space="preserve">The </w:t>
      </w:r>
      <w:proofErr w:type="gramStart"/>
      <w:r w:rsidRPr="000D0B40">
        <w:rPr>
          <w:rStyle w:val="description"/>
          <w:rFonts w:ascii="Verdana" w:hAnsi="Verdana"/>
          <w:color w:val="333333"/>
          <w:sz w:val="20"/>
          <w:szCs w:val="20"/>
          <w:lang w:val="en-US"/>
        </w:rPr>
        <w:t>grid is based on the recommendation at the 1st European Workshop on Reference Grids in 2003 and later INSPIRE</w:t>
      </w:r>
      <w:proofErr w:type="gramEnd"/>
      <w:r w:rsidRPr="000D0B40">
        <w:rPr>
          <w:rStyle w:val="description"/>
          <w:rFonts w:ascii="Verdana" w:hAnsi="Verdana"/>
          <w:color w:val="333333"/>
          <w:sz w:val="20"/>
          <w:szCs w:val="20"/>
          <w:lang w:val="en-US"/>
        </w:rPr>
        <w:t xml:space="preserve"> geographical grid systems. For each country three vector polygon grid shape files, 1, 10 and 100 km, are available. The grids cover at least country borders - plus 15km buffer - and, where applicable, marine Exclusive Economic Zones v7.0 - plus 15km buffer - (www.vliz.be/vmdcdata/marbound). Note that the extent of the grid into the marine area does not reflect the extent of the territorial waters.</w:t>
      </w:r>
    </w:p>
    <w:p w:rsidR="000D0B40" w:rsidRPr="000D0B40" w:rsidRDefault="000D0B40" w:rsidP="000D0B40">
      <w:pPr>
        <w:shd w:val="clear" w:color="auto" w:fill="FFFFFF"/>
        <w:spacing w:before="401" w:after="0" w:line="360" w:lineRule="atLeast"/>
        <w:outlineLvl w:val="4"/>
        <w:rPr>
          <w:rFonts w:eastAsia="Times New Roman" w:cs="Times New Roman"/>
          <w:b/>
          <w:bCs/>
          <w:color w:val="000000"/>
          <w:sz w:val="20"/>
          <w:szCs w:val="20"/>
          <w:lang w:val="en-US" w:eastAsia="el-GR"/>
        </w:rPr>
      </w:pPr>
      <w:hyperlink r:id="rId5" w:history="1">
        <w:r w:rsidRPr="000D0B40">
          <w:rPr>
            <w:rStyle w:val="-"/>
            <w:rFonts w:eastAsia="Times New Roman" w:cs="Times New Roman"/>
            <w:b/>
            <w:bCs/>
            <w:sz w:val="20"/>
            <w:szCs w:val="20"/>
            <w:lang w:val="en-US" w:eastAsia="el-GR"/>
          </w:rPr>
          <w:t>https://www.eea.europa.eu/data-and-maps/data/eea-reference-grids#tab-gis-data</w:t>
        </w:r>
      </w:hyperlink>
    </w:p>
    <w:p w:rsidR="000D0B40" w:rsidRPr="000D0B40" w:rsidRDefault="000D0B40" w:rsidP="000D0B40">
      <w:pPr>
        <w:shd w:val="clear" w:color="auto" w:fill="FFFFFF"/>
        <w:spacing w:before="401" w:after="0" w:line="360" w:lineRule="atLeast"/>
        <w:outlineLvl w:val="4"/>
        <w:rPr>
          <w:rFonts w:eastAsia="Times New Roman" w:cs="Times New Roman"/>
          <w:b/>
          <w:bCs/>
          <w:color w:val="000000"/>
          <w:sz w:val="20"/>
          <w:szCs w:val="20"/>
          <w:lang w:val="en-US" w:eastAsia="el-GR"/>
        </w:rPr>
      </w:pPr>
    </w:p>
    <w:p w:rsidR="000D0B40" w:rsidRPr="000D0B40" w:rsidRDefault="000D0B40" w:rsidP="000D0B40">
      <w:pPr>
        <w:shd w:val="clear" w:color="auto" w:fill="FFFFFF"/>
        <w:spacing w:before="401" w:after="0" w:line="360" w:lineRule="atLeast"/>
        <w:outlineLvl w:val="4"/>
        <w:rPr>
          <w:rFonts w:eastAsia="Times New Roman" w:cs="Times New Roman"/>
          <w:b/>
          <w:bCs/>
          <w:color w:val="000000"/>
          <w:sz w:val="20"/>
          <w:szCs w:val="20"/>
          <w:lang w:val="en-US" w:eastAsia="el-GR"/>
        </w:rPr>
      </w:pPr>
      <w:r w:rsidRPr="000D0B40">
        <w:rPr>
          <w:rFonts w:eastAsia="Times New Roman" w:cs="Times New Roman"/>
          <w:b/>
          <w:bCs/>
          <w:color w:val="000000"/>
          <w:sz w:val="20"/>
          <w:szCs w:val="20"/>
          <w:lang w:val="en-US" w:eastAsia="el-GR"/>
        </w:rPr>
        <w:t>Zipped shape file, Greece</w:t>
      </w:r>
    </w:p>
    <w:p w:rsidR="000D0B40" w:rsidRPr="000D0B40" w:rsidRDefault="000D0B40" w:rsidP="000D0B40">
      <w:pPr>
        <w:shd w:val="clear" w:color="auto" w:fill="FFFFFF"/>
        <w:spacing w:after="240" w:line="360" w:lineRule="atLeast"/>
        <w:rPr>
          <w:rFonts w:eastAsia="Times New Roman" w:cs="Times New Roman"/>
          <w:color w:val="333333"/>
          <w:sz w:val="20"/>
          <w:szCs w:val="20"/>
          <w:lang w:val="en-US" w:eastAsia="el-GR"/>
        </w:rPr>
      </w:pPr>
      <w:r w:rsidRPr="000D0B40">
        <w:rPr>
          <w:rFonts w:eastAsia="Times New Roman" w:cs="Times New Roman"/>
          <w:color w:val="333333"/>
          <w:sz w:val="20"/>
          <w:szCs w:val="20"/>
          <w:lang w:val="en-US" w:eastAsia="el-GR"/>
        </w:rPr>
        <w:t>EEA reference grid 1, 10, 50 and 100 km, vector data, polygon</w:t>
      </w:r>
    </w:p>
    <w:p w:rsidR="000D0B40" w:rsidRPr="000D0B40" w:rsidRDefault="000D0B40" w:rsidP="000D0B40">
      <w:pPr>
        <w:pStyle w:val="3"/>
        <w:pBdr>
          <w:bottom w:val="single" w:sz="12" w:space="9" w:color="ECECEC"/>
        </w:pBdr>
        <w:shd w:val="clear" w:color="auto" w:fill="FFFFFF"/>
        <w:spacing w:before="0"/>
        <w:rPr>
          <w:rFonts w:asciiTheme="minorHAnsi" w:hAnsiTheme="minorHAnsi"/>
          <w:color w:val="006699"/>
          <w:sz w:val="20"/>
          <w:szCs w:val="20"/>
          <w:lang w:val="en-US"/>
        </w:rPr>
      </w:pPr>
      <w:r w:rsidRPr="000D0B40">
        <w:rPr>
          <w:rFonts w:asciiTheme="minorHAnsi" w:hAnsiTheme="minorHAnsi"/>
          <w:color w:val="006699"/>
          <w:sz w:val="20"/>
          <w:szCs w:val="20"/>
          <w:lang w:val="en-US"/>
        </w:rPr>
        <w:t>Additional information</w:t>
      </w:r>
    </w:p>
    <w:p w:rsidR="000D0B40" w:rsidRPr="000D0B40" w:rsidRDefault="000D0B40" w:rsidP="000D0B40">
      <w:pPr>
        <w:pStyle w:val="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  <w:color w:val="333333"/>
          <w:sz w:val="20"/>
          <w:szCs w:val="20"/>
          <w:lang w:val="en-US"/>
        </w:rPr>
      </w:pPr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 xml:space="preserve">Based on proposal at the 1st European Workshop on Reference Grids, this is the recommended grid by EEA. The sample grids available here contain three line </w:t>
      </w:r>
      <w:proofErr w:type="spellStart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>formated</w:t>
      </w:r>
      <w:proofErr w:type="spellEnd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 xml:space="preserve"> grids in 1, 10, 50 and 100 </w:t>
      </w:r>
      <w:proofErr w:type="spellStart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>kilometres</w:t>
      </w:r>
      <w:proofErr w:type="spellEnd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 xml:space="preserve"> and a 1 (excluding sea for file size reasons), 10, 50 and 100 </w:t>
      </w:r>
      <w:proofErr w:type="spellStart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>kilometres</w:t>
      </w:r>
      <w:proofErr w:type="spellEnd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 xml:space="preserve"> polygon grid. Grid collections for individual countries contain 1, 10, 50 and 100 km grids. The grids cover country borders and marine </w:t>
      </w:r>
      <w:proofErr w:type="spellStart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>Natura</w:t>
      </w:r>
      <w:proofErr w:type="spellEnd"/>
      <w:r w:rsidRPr="000D0B40">
        <w:rPr>
          <w:rFonts w:asciiTheme="minorHAnsi" w:hAnsiTheme="minorHAnsi"/>
          <w:color w:val="333333"/>
          <w:sz w:val="20"/>
          <w:szCs w:val="20"/>
          <w:lang w:val="en-US"/>
        </w:rPr>
        <w:t xml:space="preserve"> 2000 sites (where applicable). The extent of the grid into the marine area does not reflect the extent of the territorial waters.</w:t>
      </w:r>
    </w:p>
    <w:p w:rsidR="002E773E" w:rsidRDefault="002E773E">
      <w:pPr>
        <w:rPr>
          <w:sz w:val="20"/>
          <w:szCs w:val="20"/>
        </w:rPr>
      </w:pPr>
    </w:p>
    <w:p w:rsidR="000D0B40" w:rsidRDefault="000D0B40">
      <w:pPr>
        <w:rPr>
          <w:sz w:val="20"/>
          <w:szCs w:val="20"/>
        </w:rPr>
      </w:pPr>
      <w:r>
        <w:rPr>
          <w:sz w:val="20"/>
          <w:szCs w:val="20"/>
        </w:rPr>
        <w:t>Άσχετο</w:t>
      </w:r>
      <w:r w:rsidRPr="000D0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αλλά</w:t>
      </w:r>
      <w:r w:rsidRPr="000D0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ίσως</w:t>
      </w:r>
      <w:r w:rsidRPr="000D0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χρήσιμο</w:t>
      </w:r>
    </w:p>
    <w:p w:rsidR="00711DF7" w:rsidRPr="00711DF7" w:rsidRDefault="00711DF7">
      <w:pPr>
        <w:rPr>
          <w:sz w:val="20"/>
          <w:szCs w:val="20"/>
        </w:rPr>
      </w:pPr>
      <w:r w:rsidRPr="00711DF7">
        <w:rPr>
          <w:sz w:val="20"/>
          <w:szCs w:val="20"/>
          <w:lang w:val="en-US"/>
        </w:rPr>
        <w:t>https</w:t>
      </w:r>
      <w:r w:rsidRPr="00711DF7">
        <w:rPr>
          <w:sz w:val="20"/>
          <w:szCs w:val="20"/>
        </w:rPr>
        <w:t>://</w:t>
      </w:r>
      <w:r w:rsidRPr="00711DF7">
        <w:rPr>
          <w:sz w:val="20"/>
          <w:szCs w:val="20"/>
          <w:lang w:val="en-US"/>
        </w:rPr>
        <w:t>www</w:t>
      </w:r>
      <w:r w:rsidRPr="00711DF7">
        <w:rPr>
          <w:sz w:val="20"/>
          <w:szCs w:val="20"/>
        </w:rPr>
        <w:t>.</w:t>
      </w:r>
      <w:proofErr w:type="spellStart"/>
      <w:r w:rsidRPr="00711DF7">
        <w:rPr>
          <w:sz w:val="20"/>
          <w:szCs w:val="20"/>
          <w:lang w:val="en-US"/>
        </w:rPr>
        <w:t>eea</w:t>
      </w:r>
      <w:proofErr w:type="spellEnd"/>
      <w:r w:rsidRPr="00711DF7">
        <w:rPr>
          <w:sz w:val="20"/>
          <w:szCs w:val="20"/>
        </w:rPr>
        <w:t>.</w:t>
      </w:r>
      <w:proofErr w:type="spellStart"/>
      <w:r w:rsidRPr="00711DF7">
        <w:rPr>
          <w:sz w:val="20"/>
          <w:szCs w:val="20"/>
          <w:lang w:val="en-US"/>
        </w:rPr>
        <w:t>europa</w:t>
      </w:r>
      <w:proofErr w:type="spellEnd"/>
      <w:r w:rsidRPr="00711DF7">
        <w:rPr>
          <w:sz w:val="20"/>
          <w:szCs w:val="20"/>
        </w:rPr>
        <w:t>.</w:t>
      </w:r>
      <w:proofErr w:type="spellStart"/>
      <w:r w:rsidRPr="00711DF7">
        <w:rPr>
          <w:sz w:val="20"/>
          <w:szCs w:val="20"/>
          <w:lang w:val="en-US"/>
        </w:rPr>
        <w:t>eu</w:t>
      </w:r>
      <w:proofErr w:type="spellEnd"/>
      <w:r w:rsidRPr="00711DF7">
        <w:rPr>
          <w:sz w:val="20"/>
          <w:szCs w:val="20"/>
        </w:rPr>
        <w:t>/</w:t>
      </w:r>
      <w:r w:rsidRPr="00711DF7">
        <w:rPr>
          <w:sz w:val="20"/>
          <w:szCs w:val="20"/>
          <w:lang w:val="en-US"/>
        </w:rPr>
        <w:t>data</w:t>
      </w:r>
      <w:r w:rsidRPr="00711DF7">
        <w:rPr>
          <w:sz w:val="20"/>
          <w:szCs w:val="20"/>
        </w:rPr>
        <w:t>-</w:t>
      </w:r>
      <w:r w:rsidRPr="00711DF7">
        <w:rPr>
          <w:sz w:val="20"/>
          <w:szCs w:val="20"/>
          <w:lang w:val="en-US"/>
        </w:rPr>
        <w:t>and</w:t>
      </w:r>
      <w:r w:rsidRPr="00711DF7">
        <w:rPr>
          <w:sz w:val="20"/>
          <w:szCs w:val="20"/>
        </w:rPr>
        <w:t>-</w:t>
      </w:r>
      <w:r w:rsidRPr="00711DF7">
        <w:rPr>
          <w:sz w:val="20"/>
          <w:szCs w:val="20"/>
          <w:lang w:val="en-US"/>
        </w:rPr>
        <w:t>maps</w:t>
      </w:r>
      <w:r w:rsidRPr="00711DF7">
        <w:rPr>
          <w:sz w:val="20"/>
          <w:szCs w:val="20"/>
        </w:rPr>
        <w:t>/</w:t>
      </w:r>
      <w:r w:rsidRPr="00711DF7">
        <w:rPr>
          <w:sz w:val="20"/>
          <w:szCs w:val="20"/>
          <w:lang w:val="en-US"/>
        </w:rPr>
        <w:t>data</w:t>
      </w:r>
      <w:r w:rsidRPr="00711DF7">
        <w:rPr>
          <w:sz w:val="20"/>
          <w:szCs w:val="20"/>
        </w:rPr>
        <w:t>/</w:t>
      </w:r>
      <w:proofErr w:type="spellStart"/>
      <w:r w:rsidRPr="00711DF7">
        <w:rPr>
          <w:sz w:val="20"/>
          <w:szCs w:val="20"/>
          <w:lang w:val="en-US"/>
        </w:rPr>
        <w:t>european</w:t>
      </w:r>
      <w:proofErr w:type="spellEnd"/>
      <w:r w:rsidRPr="00711DF7">
        <w:rPr>
          <w:sz w:val="20"/>
          <w:szCs w:val="20"/>
        </w:rPr>
        <w:t>-</w:t>
      </w:r>
      <w:r w:rsidRPr="00711DF7">
        <w:rPr>
          <w:sz w:val="20"/>
          <w:szCs w:val="20"/>
          <w:lang w:val="en-US"/>
        </w:rPr>
        <w:t>red</w:t>
      </w:r>
      <w:r w:rsidRPr="00711DF7">
        <w:rPr>
          <w:sz w:val="20"/>
          <w:szCs w:val="20"/>
        </w:rPr>
        <w:t>-</w:t>
      </w:r>
      <w:r w:rsidRPr="00711DF7">
        <w:rPr>
          <w:sz w:val="20"/>
          <w:szCs w:val="20"/>
          <w:lang w:val="en-US"/>
        </w:rPr>
        <w:t>lists</w:t>
      </w:r>
      <w:r w:rsidRPr="00711DF7">
        <w:rPr>
          <w:sz w:val="20"/>
          <w:szCs w:val="20"/>
        </w:rPr>
        <w:t>-6</w:t>
      </w:r>
    </w:p>
    <w:p w:rsidR="000D0B40" w:rsidRPr="000D0B40" w:rsidRDefault="000D0B40" w:rsidP="000D0B40">
      <w:pPr>
        <w:pStyle w:val="1"/>
        <w:pBdr>
          <w:bottom w:val="single" w:sz="6" w:space="3" w:color="ECECEC"/>
        </w:pBdr>
        <w:shd w:val="clear" w:color="auto" w:fill="FFFFFF"/>
        <w:spacing w:before="0"/>
        <w:rPr>
          <w:rFonts w:asciiTheme="minorHAnsi" w:hAnsiTheme="minorHAnsi"/>
          <w:color w:val="00446A"/>
          <w:sz w:val="24"/>
          <w:szCs w:val="24"/>
          <w:lang w:val="en-US"/>
        </w:rPr>
      </w:pPr>
      <w:r w:rsidRPr="000D0B40">
        <w:rPr>
          <w:rFonts w:asciiTheme="minorHAnsi" w:hAnsiTheme="minorHAnsi"/>
          <w:color w:val="00446A"/>
          <w:sz w:val="24"/>
          <w:szCs w:val="24"/>
          <w:lang w:val="en-US"/>
        </w:rPr>
        <w:t>European Red Lists of species </w:t>
      </w:r>
    </w:p>
    <w:p w:rsidR="000D0B40" w:rsidRPr="000D0B40" w:rsidRDefault="000D0B40" w:rsidP="000D0B40">
      <w:pPr>
        <w:shd w:val="clear" w:color="auto" w:fill="FFFFFF"/>
        <w:rPr>
          <w:color w:val="666666"/>
          <w:sz w:val="24"/>
          <w:szCs w:val="24"/>
          <w:lang w:val="en-US"/>
        </w:rPr>
      </w:pPr>
      <w:r w:rsidRPr="000D0B40">
        <w:rPr>
          <w:rStyle w:val="portaltype"/>
          <w:b/>
          <w:bCs/>
          <w:color w:val="666666"/>
          <w:sz w:val="24"/>
          <w:szCs w:val="24"/>
          <w:lang w:val="en-US"/>
        </w:rPr>
        <w:t>Data</w:t>
      </w:r>
      <w:r w:rsidRPr="000D0B40">
        <w:rPr>
          <w:color w:val="666666"/>
          <w:sz w:val="24"/>
          <w:szCs w:val="24"/>
          <w:lang w:val="en-US"/>
        </w:rPr>
        <w:t> </w:t>
      </w:r>
    </w:p>
    <w:p w:rsidR="000D0B40" w:rsidRPr="000D0B40" w:rsidRDefault="000D0B40" w:rsidP="000D0B40">
      <w:pPr>
        <w:shd w:val="clear" w:color="auto" w:fill="FFFFFF"/>
        <w:rPr>
          <w:color w:val="666666"/>
          <w:sz w:val="24"/>
          <w:szCs w:val="24"/>
          <w:lang w:val="en-US"/>
        </w:rPr>
      </w:pPr>
      <w:r w:rsidRPr="000D0B40">
        <w:rPr>
          <w:color w:val="666666"/>
          <w:sz w:val="24"/>
          <w:szCs w:val="24"/>
          <w:lang w:val="en-US"/>
        </w:rPr>
        <w:t> </w:t>
      </w:r>
      <w:r w:rsidRPr="000D0B40">
        <w:rPr>
          <w:rStyle w:val="a3"/>
          <w:color w:val="666666"/>
          <w:sz w:val="24"/>
          <w:szCs w:val="24"/>
          <w:lang w:val="en-US"/>
        </w:rPr>
        <w:t>Prod-ID:</w:t>
      </w:r>
      <w:r w:rsidRPr="000D0B40">
        <w:rPr>
          <w:color w:val="666666"/>
          <w:sz w:val="24"/>
          <w:szCs w:val="24"/>
          <w:lang w:val="en-US"/>
        </w:rPr>
        <w:t> DAT-22-en</w:t>
      </w:r>
    </w:p>
    <w:p w:rsidR="000D0B40" w:rsidRPr="000D0B40" w:rsidRDefault="000D0B40" w:rsidP="000D0B40">
      <w:pPr>
        <w:shd w:val="clear" w:color="auto" w:fill="FFFFFF"/>
        <w:rPr>
          <w:color w:val="666666"/>
          <w:sz w:val="24"/>
          <w:szCs w:val="24"/>
          <w:lang w:val="en-US"/>
        </w:rPr>
      </w:pPr>
      <w:r w:rsidRPr="000D0B40">
        <w:rPr>
          <w:color w:val="666666"/>
          <w:sz w:val="24"/>
          <w:szCs w:val="24"/>
          <w:lang w:val="en-US"/>
        </w:rPr>
        <w:t> </w:t>
      </w:r>
      <w:r w:rsidRPr="000D0B40">
        <w:rPr>
          <w:rStyle w:val="docdate"/>
          <w:color w:val="666666"/>
          <w:sz w:val="24"/>
          <w:szCs w:val="24"/>
          <w:lang w:val="en-US"/>
        </w:rPr>
        <w:t> Created 23 Nov 2017</w:t>
      </w:r>
      <w:proofErr w:type="gramStart"/>
      <w:r w:rsidRPr="000D0B40">
        <w:rPr>
          <w:rStyle w:val="docdate"/>
          <w:color w:val="666666"/>
          <w:sz w:val="24"/>
          <w:szCs w:val="24"/>
          <w:lang w:val="en-US"/>
        </w:rPr>
        <w:t>  Published</w:t>
      </w:r>
      <w:proofErr w:type="gramEnd"/>
      <w:r w:rsidRPr="000D0B40">
        <w:rPr>
          <w:rStyle w:val="docdate"/>
          <w:color w:val="666666"/>
          <w:sz w:val="24"/>
          <w:szCs w:val="24"/>
          <w:lang w:val="en-US"/>
        </w:rPr>
        <w:t xml:space="preserve"> 12 Dec 2017  Last modified 12 Dec 2017 </w:t>
      </w:r>
    </w:p>
    <w:p w:rsidR="000D0B40" w:rsidRPr="000D0B40" w:rsidRDefault="000D0B40" w:rsidP="000D0B40">
      <w:pPr>
        <w:shd w:val="clear" w:color="auto" w:fill="FFFFFF"/>
        <w:rPr>
          <w:color w:val="666666"/>
          <w:sz w:val="24"/>
          <w:szCs w:val="24"/>
        </w:rPr>
      </w:pPr>
      <w:r w:rsidRPr="000D0B40">
        <w:rPr>
          <w:color w:val="666666"/>
          <w:sz w:val="24"/>
          <w:szCs w:val="24"/>
          <w:lang w:val="en-US"/>
        </w:rPr>
        <w:t> </w:t>
      </w:r>
      <w:r w:rsidRPr="000D0B40">
        <w:rPr>
          <w:rStyle w:val="documentbylinereadingtime"/>
          <w:color w:val="666666"/>
          <w:sz w:val="24"/>
          <w:szCs w:val="24"/>
        </w:rPr>
        <w:t>8</w:t>
      </w:r>
      <w:r w:rsidRPr="000D0B40">
        <w:rPr>
          <w:color w:val="666666"/>
          <w:sz w:val="24"/>
          <w:szCs w:val="24"/>
        </w:rPr>
        <w:t> </w:t>
      </w:r>
      <w:proofErr w:type="spellStart"/>
      <w:r w:rsidRPr="000D0B40">
        <w:rPr>
          <w:color w:val="666666"/>
          <w:sz w:val="24"/>
          <w:szCs w:val="24"/>
        </w:rPr>
        <w:t>min</w:t>
      </w:r>
      <w:proofErr w:type="spellEnd"/>
      <w:r w:rsidRPr="000D0B40">
        <w:rPr>
          <w:color w:val="666666"/>
          <w:sz w:val="24"/>
          <w:szCs w:val="24"/>
        </w:rPr>
        <w:t xml:space="preserve"> </w:t>
      </w:r>
      <w:proofErr w:type="spellStart"/>
      <w:r w:rsidRPr="000D0B40">
        <w:rPr>
          <w:color w:val="666666"/>
          <w:sz w:val="24"/>
          <w:szCs w:val="24"/>
        </w:rPr>
        <w:t>read</w:t>
      </w:r>
      <w:proofErr w:type="spellEnd"/>
    </w:p>
    <w:p w:rsidR="000D0B40" w:rsidRPr="000D0B40" w:rsidRDefault="000D0B40" w:rsidP="000D0B40">
      <w:pPr>
        <w:shd w:val="clear" w:color="auto" w:fill="FFFFFF"/>
        <w:spacing w:line="480" w:lineRule="atLeast"/>
        <w:rPr>
          <w:color w:val="666666"/>
          <w:sz w:val="24"/>
          <w:szCs w:val="24"/>
        </w:rPr>
      </w:pPr>
      <w:proofErr w:type="spellStart"/>
      <w:r w:rsidRPr="000D0B40">
        <w:rPr>
          <w:rStyle w:val="listhead"/>
          <w:b/>
          <w:bCs/>
          <w:color w:val="666666"/>
          <w:sz w:val="24"/>
          <w:szCs w:val="24"/>
        </w:rPr>
        <w:lastRenderedPageBreak/>
        <w:t>Topics</w:t>
      </w:r>
      <w:proofErr w:type="spellEnd"/>
      <w:r w:rsidRPr="000D0B40">
        <w:rPr>
          <w:rStyle w:val="listhead"/>
          <w:b/>
          <w:bCs/>
          <w:color w:val="666666"/>
          <w:sz w:val="24"/>
          <w:szCs w:val="24"/>
        </w:rPr>
        <w:t>:</w:t>
      </w:r>
      <w:r w:rsidRPr="000D0B40">
        <w:rPr>
          <w:color w:val="666666"/>
          <w:sz w:val="24"/>
          <w:szCs w:val="24"/>
        </w:rPr>
        <w:t> </w:t>
      </w:r>
      <w:proofErr w:type="spellStart"/>
      <w:r w:rsidRPr="000D0B40">
        <w:rPr>
          <w:color w:val="666666"/>
          <w:sz w:val="24"/>
          <w:szCs w:val="24"/>
        </w:rPr>
        <w:fldChar w:fldCharType="begin"/>
      </w:r>
      <w:r w:rsidRPr="000D0B40">
        <w:rPr>
          <w:color w:val="666666"/>
          <w:sz w:val="24"/>
          <w:szCs w:val="24"/>
        </w:rPr>
        <w:instrText xml:space="preserve"> HYPERLINK "https://www.eea.europa.eu/themes/biodiversity" </w:instrText>
      </w:r>
      <w:r w:rsidRPr="000D0B40">
        <w:rPr>
          <w:color w:val="666666"/>
          <w:sz w:val="24"/>
          <w:szCs w:val="24"/>
        </w:rPr>
        <w:fldChar w:fldCharType="separate"/>
      </w:r>
      <w:r w:rsidRPr="000D0B40">
        <w:rPr>
          <w:rStyle w:val="-"/>
          <w:color w:val="000000"/>
          <w:sz w:val="24"/>
          <w:szCs w:val="24"/>
          <w:shd w:val="clear" w:color="auto" w:fill="ECECEC"/>
        </w:rPr>
        <w:t>Biodiversity</w:t>
      </w:r>
      <w:proofErr w:type="spellEnd"/>
      <w:r w:rsidRPr="000D0B40">
        <w:rPr>
          <w:rStyle w:val="-"/>
          <w:color w:val="000000"/>
          <w:sz w:val="24"/>
          <w:szCs w:val="24"/>
          <w:shd w:val="clear" w:color="auto" w:fill="ECECEC"/>
        </w:rPr>
        <w:t xml:space="preserve"> — </w:t>
      </w:r>
      <w:proofErr w:type="spellStart"/>
      <w:r w:rsidRPr="000D0B40">
        <w:rPr>
          <w:rStyle w:val="-"/>
          <w:color w:val="000000"/>
          <w:sz w:val="24"/>
          <w:szCs w:val="24"/>
          <w:shd w:val="clear" w:color="auto" w:fill="ECECEC"/>
        </w:rPr>
        <w:t>Ecosystems</w:t>
      </w:r>
      <w:proofErr w:type="spellEnd"/>
      <w:r w:rsidRPr="000D0B40">
        <w:rPr>
          <w:color w:val="666666"/>
          <w:sz w:val="24"/>
          <w:szCs w:val="24"/>
        </w:rPr>
        <w:fldChar w:fldCharType="end"/>
      </w:r>
    </w:p>
    <w:p w:rsidR="000D0B40" w:rsidRPr="00711DF7" w:rsidRDefault="000D0B40" w:rsidP="000D0B40">
      <w:pPr>
        <w:shd w:val="clear" w:color="auto" w:fill="FFFFFF"/>
        <w:spacing w:line="360" w:lineRule="atLeast"/>
        <w:rPr>
          <w:bCs/>
          <w:color w:val="333333"/>
          <w:sz w:val="24"/>
          <w:szCs w:val="24"/>
          <w:lang w:val="en-US"/>
        </w:rPr>
      </w:pPr>
      <w:r w:rsidRPr="00711DF7">
        <w:rPr>
          <w:bCs/>
          <w:color w:val="333333"/>
          <w:sz w:val="24"/>
          <w:szCs w:val="24"/>
          <w:lang w:val="en-US"/>
        </w:rPr>
        <w:t xml:space="preserve">The European Red Lists of species is a review of the conservation status of more than 10 000 European species (mammals, birds, reptiles, amphibians, freshwater and marine fishes, butterflies, dragonflies, freshwater </w:t>
      </w:r>
      <w:proofErr w:type="spellStart"/>
      <w:r w:rsidRPr="00711DF7">
        <w:rPr>
          <w:bCs/>
          <w:color w:val="333333"/>
          <w:sz w:val="24"/>
          <w:szCs w:val="24"/>
          <w:lang w:val="en-US"/>
        </w:rPr>
        <w:t>molluscs</w:t>
      </w:r>
      <w:proofErr w:type="spellEnd"/>
      <w:r w:rsidRPr="00711DF7">
        <w:rPr>
          <w:bCs/>
          <w:color w:val="333333"/>
          <w:sz w:val="24"/>
          <w:szCs w:val="24"/>
          <w:lang w:val="en-US"/>
        </w:rPr>
        <w:t xml:space="preserve">, selected groups of beetles, terrestrial </w:t>
      </w:r>
      <w:proofErr w:type="spellStart"/>
      <w:r w:rsidRPr="00711DF7">
        <w:rPr>
          <w:bCs/>
          <w:color w:val="333333"/>
          <w:sz w:val="24"/>
          <w:szCs w:val="24"/>
          <w:lang w:val="en-US"/>
        </w:rPr>
        <w:t>molluscs</w:t>
      </w:r>
      <w:proofErr w:type="spellEnd"/>
      <w:r w:rsidRPr="00711DF7">
        <w:rPr>
          <w:bCs/>
          <w:color w:val="333333"/>
          <w:sz w:val="24"/>
          <w:szCs w:val="24"/>
          <w:lang w:val="en-US"/>
        </w:rPr>
        <w:t xml:space="preserve">, vascular plants including medicinal plants, bees, grasshoppers, locusts and crickets, </w:t>
      </w:r>
      <w:proofErr w:type="spellStart"/>
      <w:r w:rsidRPr="00711DF7">
        <w:rPr>
          <w:bCs/>
          <w:color w:val="333333"/>
          <w:sz w:val="24"/>
          <w:szCs w:val="24"/>
          <w:lang w:val="en-US"/>
        </w:rPr>
        <w:t>lycopods</w:t>
      </w:r>
      <w:proofErr w:type="spellEnd"/>
      <w:r w:rsidRPr="00711DF7">
        <w:rPr>
          <w:bCs/>
          <w:color w:val="333333"/>
          <w:sz w:val="24"/>
          <w:szCs w:val="24"/>
          <w:lang w:val="en-US"/>
        </w:rPr>
        <w:t xml:space="preserve"> and ferns), according to IUCN regional Red Listing guidelines applied to the EU28 and to the Pan-European level. New in the 2017 version of the database is the inclusion of European Red List of </w:t>
      </w:r>
      <w:proofErr w:type="spellStart"/>
      <w:r w:rsidRPr="00711DF7">
        <w:rPr>
          <w:bCs/>
          <w:color w:val="333333"/>
          <w:sz w:val="24"/>
          <w:szCs w:val="24"/>
          <w:lang w:val="en-US"/>
        </w:rPr>
        <w:t>lycopods</w:t>
      </w:r>
      <w:proofErr w:type="spellEnd"/>
      <w:r w:rsidRPr="00711DF7">
        <w:rPr>
          <w:bCs/>
          <w:color w:val="333333"/>
          <w:sz w:val="24"/>
          <w:szCs w:val="24"/>
          <w:lang w:val="en-US"/>
        </w:rPr>
        <w:t xml:space="preserve"> and ferns.</w:t>
      </w:r>
    </w:p>
    <w:p w:rsidR="000D0B40" w:rsidRPr="000D0B40" w:rsidRDefault="000D0B40">
      <w:pPr>
        <w:rPr>
          <w:sz w:val="20"/>
          <w:szCs w:val="20"/>
          <w:lang w:val="en-US"/>
        </w:rPr>
      </w:pPr>
    </w:p>
    <w:sectPr w:rsidR="000D0B40" w:rsidRPr="000D0B40" w:rsidSect="002E77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D0B40"/>
    <w:rsid w:val="00052C11"/>
    <w:rsid w:val="000D0B40"/>
    <w:rsid w:val="002E773E"/>
    <w:rsid w:val="0071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3E"/>
  </w:style>
  <w:style w:type="paragraph" w:styleId="1">
    <w:name w:val="heading 1"/>
    <w:basedOn w:val="a"/>
    <w:next w:val="a"/>
    <w:link w:val="1Char"/>
    <w:uiPriority w:val="9"/>
    <w:qFormat/>
    <w:rsid w:val="000D0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0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0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Char"/>
    <w:uiPriority w:val="9"/>
    <w:qFormat/>
    <w:rsid w:val="000D0B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Επικεφαλίδα 5 Char"/>
    <w:basedOn w:val="a0"/>
    <w:link w:val="5"/>
    <w:uiPriority w:val="9"/>
    <w:rsid w:val="000D0B40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rsid w:val="000D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3Char">
    <w:name w:val="Επικεφαλίδα 3 Char"/>
    <w:basedOn w:val="a0"/>
    <w:link w:val="3"/>
    <w:uiPriority w:val="9"/>
    <w:semiHidden/>
    <w:rsid w:val="000D0B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-">
    <w:name w:val="Hyperlink"/>
    <w:basedOn w:val="a0"/>
    <w:uiPriority w:val="99"/>
    <w:unhideWhenUsed/>
    <w:rsid w:val="000D0B40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semiHidden/>
    <w:rsid w:val="000D0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ate">
    <w:name w:val="date"/>
    <w:basedOn w:val="a0"/>
    <w:rsid w:val="000D0B40"/>
  </w:style>
  <w:style w:type="paragraph" w:customStyle="1" w:styleId="tilebody">
    <w:name w:val="tilebody"/>
    <w:basedOn w:val="a"/>
    <w:rsid w:val="000D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description">
    <w:name w:val="description"/>
    <w:basedOn w:val="a0"/>
    <w:rsid w:val="000D0B40"/>
  </w:style>
  <w:style w:type="character" w:customStyle="1" w:styleId="1Char">
    <w:name w:val="Επικεφαλίδα 1 Char"/>
    <w:basedOn w:val="a0"/>
    <w:link w:val="1"/>
    <w:uiPriority w:val="9"/>
    <w:rsid w:val="000D0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rtaltype">
    <w:name w:val="portaltype"/>
    <w:basedOn w:val="a0"/>
    <w:rsid w:val="000D0B40"/>
  </w:style>
  <w:style w:type="character" w:styleId="a3">
    <w:name w:val="Strong"/>
    <w:basedOn w:val="a0"/>
    <w:uiPriority w:val="22"/>
    <w:qFormat/>
    <w:rsid w:val="000D0B40"/>
    <w:rPr>
      <w:b/>
      <w:bCs/>
    </w:rPr>
  </w:style>
  <w:style w:type="character" w:customStyle="1" w:styleId="docdate">
    <w:name w:val="docdate"/>
    <w:basedOn w:val="a0"/>
    <w:rsid w:val="000D0B40"/>
  </w:style>
  <w:style w:type="character" w:customStyle="1" w:styleId="documentbylinereadingtime">
    <w:name w:val="documentbylinereadingtime"/>
    <w:basedOn w:val="a0"/>
    <w:rsid w:val="000D0B40"/>
  </w:style>
  <w:style w:type="character" w:customStyle="1" w:styleId="listhead">
    <w:name w:val="listhead"/>
    <w:basedOn w:val="a0"/>
    <w:rsid w:val="000D0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ea.europa.eu/data-and-maps/data/eea-reference-grids#tab-gis-data" TargetMode="External"/><Relationship Id="rId4" Type="http://schemas.openxmlformats.org/officeDocument/2006/relationships/hyperlink" Target="https://www.eea.europa.eu/data-and-maps/data/eea-reference-grids-2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Kaloust</dc:creator>
  <cp:keywords/>
  <dc:description/>
  <cp:lastModifiedBy>Kaloust</cp:lastModifiedBy>
  <cp:revision>2</cp:revision>
  <dcterms:created xsi:type="dcterms:W3CDTF">2018-02-21T15:46:00Z</dcterms:created>
  <dcterms:modified xsi:type="dcterms:W3CDTF">2018-02-21T16:00:00Z</dcterms:modified>
</cp:coreProperties>
</file>