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C59A3D"/>
        </w:rPr>
        <w:t>INSPIRE TUTOR ACADEMY</w:t>
      </w:r>
    </w:p>
    <w:p>
      <w:pPr>
        <w:jc w:val="center"/>
      </w:pPr>
      <w:r>
        <w:rPr>
          <w:b/>
        </w:rPr>
        <w:t>BIOLOGY FACULTY PATHWAY</w:t>
      </w:r>
    </w:p>
    <w:p>
      <w:pPr>
        <w:pStyle w:val="Title"/>
        <w:jc w:val="center"/>
      </w:pPr>
      <w:r>
        <w:t>IBTAEP</w:t>
      </w:r>
    </w:p>
    <w:p>
      <w:pPr>
        <w:pStyle w:val="Title"/>
        <w:jc w:val="center"/>
      </w:pPr>
      <w:r>
        <w:t>PACK 03</w:t>
      </w:r>
    </w:p>
    <w:p>
      <w:pPr>
        <w:pStyle w:val="Title"/>
        <w:jc w:val="center"/>
      </w:pPr>
      <w:r>
        <w:t>GCSE EXAMINER SCHOOL</w:t>
      </w:r>
    </w:p>
    <w:p>
      <w:pPr>
        <w:pStyle w:val="Subtitle"/>
        <w:jc w:val="center"/>
      </w:pPr>
      <w:r>
        <w:t>Question Anatomy • Command Words • AO Thinking • Marking Calibration • Extended Response</w:t>
      </w:r>
    </w:p>
    <w:p>
      <w:r>
        <w:br/>
      </w:r>
    </w:p>
    <w:tbl>
      <w:tblPr>
        <w:tblW w:type="auto" w:w="0"/>
        <w:jc w:val="center"/>
        <w:tblLayout w:type="autofit"/>
        <w:tblLook w:firstColumn="1" w:firstRow="1" w:lastColumn="0" w:lastRow="0" w:noHBand="0" w:noVBand="1" w:val="04A0"/>
      </w:tblPr>
      <w:tblGrid>
        <w:gridCol w:w="10224"/>
      </w:tblGrid>
      <w:tr>
        <w:trPr>
          <w:cantSplit/>
        </w:trPr>
        <w:tc>
          <w:tcPr>
            <w:tcW w:type="dxa" w:w="10224"/>
            <w:shd w:fill="DCE6F1"/>
            <w:tcMar>
              <w:top w:w="120" w:type="dxa"/>
              <w:start w:w="130" w:type="dxa"/>
              <w:bottom w:w="120" w:type="dxa"/>
              <w:end w:w="130" w:type="dxa"/>
            </w:tcMar>
          </w:tcPr>
          <w:p>
            <w:r>
              <w:rPr>
                <w:b/>
                <w:color w:val="17365D"/>
              </w:rPr>
              <w:t>THE PROFESSIONAL CONVERSION TASK</w:t>
            </w:r>
            <w:r>
              <w:br/>
              <w:t>A strong Biology teacher does not automatically become a strong GCSE examination tutor. This pack trains the candidate to read questions as an examiner reads them, identify the cognitive demand behind the wording, predict mark-scheme logic, diagnose why students lose marks, and teach those skills explicitly.</w:t>
            </w:r>
          </w:p>
        </w:tc>
      </w:tr>
    </w:tbl>
    <w:p>
      <w:pPr>
        <w:spacing w:after="0"/>
      </w:pPr>
    </w:p>
    <w:p>
      <w:pPr>
        <w:jc w:val="center"/>
      </w:pPr>
      <w:r>
        <w:t>Pilot Cohort 001 • Candidate 001</w:t>
      </w:r>
    </w:p>
    <w:p>
      <w:pPr>
        <w:jc w:val="center"/>
      </w:pPr>
      <w:r>
        <w:t>Inspire Biology Teacher Adaptation &amp; Excellence Programme</w:t>
      </w:r>
    </w:p>
    <w:p>
      <w:pPr>
        <w:jc w:val="center"/>
      </w:pPr>
      <w:r>
        <w:t>Candidate workbook + confidential assessor section</w:t>
      </w:r>
    </w:p>
    <w:p>
      <w:pPr>
        <w:pStyle w:val="Heading1"/>
        <w:keepNext/>
        <w:pageBreakBefore/>
      </w:pPr>
      <w:r>
        <w:t>1. Purpose of Pack 03</w:t>
      </w:r>
    </w:p>
    <w:p>
      <w:r>
        <w:t>Week 3 is the point at which UK curriculum knowledge is converted into examination intelligence. The candidate should finish this pack able to teach students how marks are actually won, not merely how Biology is remembered.</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WEEK 3 STANDARD</w:t>
            </w:r>
            <w:r>
              <w:br/>
              <w:t>By the end of this pack the candidate should be able to deconstruct unfamiliar GCSE Biology questions into command, content, context and marks; distinguish AO1, AO2 and AO3 demands; calibrate marking closely to an official-style mark scheme; diagnose error types; and coach concise, high-scoring extended responses.</w:t>
            </w:r>
          </w:p>
        </w:tc>
      </w:tr>
    </w:tbl>
    <w:p>
      <w:pPr>
        <w:spacing w:after="0"/>
      </w:pPr>
    </w:p>
    <w:p>
      <w:pPr>
        <w:pStyle w:val="Heading2"/>
        <w:keepNext/>
      </w:pPr>
      <w:r>
        <w:t>Candidate outcomes</w:t>
      </w:r>
    </w:p>
    <w:p>
      <w:pPr>
        <w:pStyle w:val="ListBullet"/>
      </w:pPr>
      <w:r>
        <w:t>Use AQA science command words accurately and teach them explicitly.</w:t>
      </w:r>
    </w:p>
    <w:p>
      <w:pPr>
        <w:pStyle w:val="ListBullet"/>
      </w:pPr>
      <w:r>
        <w:t>Identify the biological knowledge required by a question and the additional application step.</w:t>
      </w:r>
    </w:p>
    <w:p>
      <w:pPr>
        <w:pStyle w:val="ListBullet"/>
      </w:pPr>
      <w:r>
        <w:t>Recognise when a response is biologically true but examination-incomplete.</w:t>
      </w:r>
    </w:p>
    <w:p>
      <w:pPr>
        <w:pStyle w:val="ListBullet"/>
      </w:pPr>
      <w:r>
        <w:t>Construct mark-worthy reasoning chains without teaching formulaic “magic words”.</w:t>
      </w:r>
    </w:p>
    <w:p>
      <w:pPr>
        <w:pStyle w:val="ListBullet"/>
      </w:pPr>
      <w:r>
        <w:t>Distinguish AO1 recall, AO2 application and AO3 analysis/evaluation.</w:t>
      </w:r>
    </w:p>
    <w:p>
      <w:pPr>
        <w:pStyle w:val="ListBullet"/>
      </w:pPr>
      <w:r>
        <w:t>Mark student responses consistently and justify each awarded or withheld mark.</w:t>
      </w:r>
    </w:p>
    <w:p>
      <w:pPr>
        <w:pStyle w:val="ListBullet"/>
      </w:pPr>
      <w:r>
        <w:t>Diagnose errors using Inspire’s K-M-A-Q-L-Math-P-E taxonomy.</w:t>
      </w:r>
    </w:p>
    <w:p>
      <w:pPr>
        <w:pStyle w:val="ListBullet"/>
      </w:pPr>
      <w:r>
        <w:t>Teach six-mark and data-response questions through modelling, guided practice and feedback.</w:t>
      </w:r>
    </w:p>
    <w:p>
      <w:pPr>
        <w:pStyle w:val="Heading2"/>
        <w:keepNext/>
      </w:pPr>
      <w:r>
        <w:t>Week 3 evidence portfolio</w:t>
      </w:r>
    </w:p>
    <w:tbl>
      <w:tblPr>
        <w:tblStyle w:val="TableGrid"/>
        <w:tblW w:type="auto" w:w="0"/>
        <w:jc w:val="center"/>
        <w:tblLook w:firstColumn="1" w:firstRow="1" w:lastColumn="0" w:lastRow="0" w:noHBand="0" w:noVBand="1" w:val="04A0"/>
      </w:tblPr>
      <w:tblGrid>
        <w:gridCol w:w="5112"/>
        <w:gridCol w:w="5112"/>
      </w:tblGrid>
      <w:tr>
        <w:trPr>
          <w:cantSplit/>
        </w:trPr>
        <w:tc>
          <w:tcPr>
            <w:tcW w:type="dxa" w:w="5904"/>
            <w:shd w:fill="17365D"/>
            <w:tcMar>
              <w:top w:w="70" w:type="dxa"/>
              <w:start w:w="90" w:type="dxa"/>
              <w:bottom w:w="70" w:type="dxa"/>
              <w:end w:w="90" w:type="dxa"/>
            </w:tcMar>
          </w:tcPr>
          <w:p>
            <w:r>
              <w:rPr>
                <w:b/>
                <w:color w:val="FFFFFF"/>
                <w:sz w:val="17"/>
              </w:rPr>
              <w:t>Evidence</w:t>
            </w:r>
          </w:p>
        </w:tc>
        <w:tc>
          <w:tcPr>
            <w:tcW w:type="dxa" w:w="3312"/>
            <w:shd w:fill="17365D"/>
            <w:tcMar>
              <w:top w:w="70" w:type="dxa"/>
              <w:start w:w="90" w:type="dxa"/>
              <w:bottom w:w="70" w:type="dxa"/>
              <w:end w:w="90" w:type="dxa"/>
            </w:tcMar>
          </w:tcPr>
          <w:p>
            <w:r>
              <w:rPr>
                <w:b/>
                <w:color w:val="FFFFFF"/>
                <w:sz w:val="17"/>
              </w:rPr>
              <w:t>Minimum standard</w:t>
            </w:r>
          </w:p>
        </w:tc>
      </w:tr>
      <w:tr>
        <w:trPr>
          <w:cantSplit/>
        </w:trPr>
        <w:tc>
          <w:tcPr>
            <w:tcW w:type="dxa" w:w="5904"/>
            <w:tcMar>
              <w:top w:w="70" w:type="dxa"/>
              <w:start w:w="90" w:type="dxa"/>
              <w:bottom w:w="70" w:type="dxa"/>
              <w:end w:w="90" w:type="dxa"/>
            </w:tcMar>
            <w:vAlign w:val="center"/>
          </w:tcPr>
          <w:p>
            <w:r>
              <w:rPr>
                <w:sz w:val="17"/>
              </w:rPr>
              <w:t>Command Word Academy</w:t>
            </w:r>
          </w:p>
        </w:tc>
        <w:tc>
          <w:tcPr>
            <w:tcW w:type="dxa" w:w="3312"/>
            <w:tcMar>
              <w:top w:w="70" w:type="dxa"/>
              <w:start w:w="90" w:type="dxa"/>
              <w:bottom w:w="70" w:type="dxa"/>
              <w:end w:w="90" w:type="dxa"/>
            </w:tcMar>
            <w:vAlign w:val="center"/>
          </w:tcPr>
          <w:p>
            <w:r>
              <w:rPr>
                <w:sz w:val="17"/>
              </w:rPr>
              <w:t>90% accuracy</w:t>
            </w:r>
          </w:p>
        </w:tc>
      </w:tr>
      <w:tr>
        <w:trPr>
          <w:cantSplit/>
        </w:trPr>
        <w:tc>
          <w:tcPr>
            <w:tcW w:type="dxa" w:w="5904"/>
            <w:tcMar>
              <w:top w:w="70" w:type="dxa"/>
              <w:start w:w="90" w:type="dxa"/>
              <w:bottom w:w="70" w:type="dxa"/>
              <w:end w:w="90" w:type="dxa"/>
            </w:tcMar>
            <w:vAlign w:val="center"/>
          </w:tcPr>
          <w:p>
            <w:r>
              <w:rPr>
                <w:sz w:val="17"/>
              </w:rPr>
              <w:t>AO classification drill</w:t>
            </w:r>
          </w:p>
        </w:tc>
        <w:tc>
          <w:tcPr>
            <w:tcW w:type="dxa" w:w="3312"/>
            <w:tcMar>
              <w:top w:w="70" w:type="dxa"/>
              <w:start w:w="90" w:type="dxa"/>
              <w:bottom w:w="70" w:type="dxa"/>
              <w:end w:w="90" w:type="dxa"/>
            </w:tcMar>
            <w:vAlign w:val="center"/>
          </w:tcPr>
          <w:p>
            <w:r>
              <w:rPr>
                <w:sz w:val="17"/>
              </w:rPr>
              <w:t>85% accuracy</w:t>
            </w:r>
          </w:p>
        </w:tc>
      </w:tr>
      <w:tr>
        <w:trPr>
          <w:cantSplit/>
        </w:trPr>
        <w:tc>
          <w:tcPr>
            <w:tcW w:type="dxa" w:w="5904"/>
            <w:tcMar>
              <w:top w:w="70" w:type="dxa"/>
              <w:start w:w="90" w:type="dxa"/>
              <w:bottom w:w="70" w:type="dxa"/>
              <w:end w:w="90" w:type="dxa"/>
            </w:tcMar>
            <w:vAlign w:val="center"/>
          </w:tcPr>
          <w:p>
            <w:r>
              <w:rPr>
                <w:sz w:val="17"/>
              </w:rPr>
              <w:t>100-mark question laboratory</w:t>
            </w:r>
          </w:p>
        </w:tc>
        <w:tc>
          <w:tcPr>
            <w:tcW w:type="dxa" w:w="3312"/>
            <w:tcMar>
              <w:top w:w="70" w:type="dxa"/>
              <w:start w:w="90" w:type="dxa"/>
              <w:bottom w:w="70" w:type="dxa"/>
              <w:end w:w="90" w:type="dxa"/>
            </w:tcMar>
            <w:vAlign w:val="center"/>
          </w:tcPr>
          <w:p>
            <w:r>
              <w:rPr>
                <w:sz w:val="17"/>
              </w:rPr>
              <w:t>Completed and reviewed</w:t>
            </w:r>
          </w:p>
        </w:tc>
      </w:tr>
      <w:tr>
        <w:trPr>
          <w:cantSplit/>
        </w:trPr>
        <w:tc>
          <w:tcPr>
            <w:tcW w:type="dxa" w:w="5904"/>
            <w:tcMar>
              <w:top w:w="70" w:type="dxa"/>
              <w:start w:w="90" w:type="dxa"/>
              <w:bottom w:w="70" w:type="dxa"/>
              <w:end w:w="90" w:type="dxa"/>
            </w:tcMar>
            <w:vAlign w:val="center"/>
          </w:tcPr>
          <w:p>
            <w:r>
              <w:rPr>
                <w:sz w:val="17"/>
              </w:rPr>
              <w:t>Marking calibration</w:t>
            </w:r>
          </w:p>
        </w:tc>
        <w:tc>
          <w:tcPr>
            <w:tcW w:type="dxa" w:w="3312"/>
            <w:tcMar>
              <w:top w:w="70" w:type="dxa"/>
              <w:start w:w="90" w:type="dxa"/>
              <w:bottom w:w="70" w:type="dxa"/>
              <w:end w:w="90" w:type="dxa"/>
            </w:tcMar>
            <w:vAlign w:val="center"/>
          </w:tcPr>
          <w:p>
            <w:r>
              <w:rPr>
                <w:sz w:val="17"/>
              </w:rPr>
              <w:t>≥90% agreement</w:t>
            </w:r>
          </w:p>
        </w:tc>
      </w:tr>
      <w:tr>
        <w:trPr>
          <w:cantSplit/>
        </w:trPr>
        <w:tc>
          <w:tcPr>
            <w:tcW w:type="dxa" w:w="5904"/>
            <w:tcMar>
              <w:top w:w="70" w:type="dxa"/>
              <w:start w:w="90" w:type="dxa"/>
              <w:bottom w:w="70" w:type="dxa"/>
              <w:end w:w="90" w:type="dxa"/>
            </w:tcMar>
            <w:vAlign w:val="center"/>
          </w:tcPr>
          <w:p>
            <w:r>
              <w:rPr>
                <w:sz w:val="17"/>
              </w:rPr>
              <w:t>Suggest-question clinic</w:t>
            </w:r>
          </w:p>
        </w:tc>
        <w:tc>
          <w:tcPr>
            <w:tcW w:type="dxa" w:w="3312"/>
            <w:tcMar>
              <w:top w:w="70" w:type="dxa"/>
              <w:start w:w="90" w:type="dxa"/>
              <w:bottom w:w="70" w:type="dxa"/>
              <w:end w:w="90" w:type="dxa"/>
            </w:tcMar>
            <w:vAlign w:val="center"/>
          </w:tcPr>
          <w:p>
            <w:r>
              <w:rPr>
                <w:sz w:val="17"/>
              </w:rPr>
              <w:t>Pass</w:t>
            </w:r>
          </w:p>
        </w:tc>
      </w:tr>
      <w:tr>
        <w:trPr>
          <w:cantSplit/>
        </w:trPr>
        <w:tc>
          <w:tcPr>
            <w:tcW w:type="dxa" w:w="5904"/>
            <w:tcMar>
              <w:top w:w="70" w:type="dxa"/>
              <w:start w:w="90" w:type="dxa"/>
              <w:bottom w:w="70" w:type="dxa"/>
              <w:end w:w="90" w:type="dxa"/>
            </w:tcMar>
            <w:vAlign w:val="center"/>
          </w:tcPr>
          <w:p>
            <w:r>
              <w:rPr>
                <w:sz w:val="17"/>
              </w:rPr>
              <w:t>Extended response clinic</w:t>
            </w:r>
          </w:p>
        </w:tc>
        <w:tc>
          <w:tcPr>
            <w:tcW w:type="dxa" w:w="3312"/>
            <w:tcMar>
              <w:top w:w="70" w:type="dxa"/>
              <w:start w:w="90" w:type="dxa"/>
              <w:bottom w:w="70" w:type="dxa"/>
              <w:end w:w="90" w:type="dxa"/>
            </w:tcMar>
            <w:vAlign w:val="center"/>
          </w:tcPr>
          <w:p>
            <w:r>
              <w:rPr>
                <w:sz w:val="17"/>
              </w:rPr>
              <w:t>Pass</w:t>
            </w:r>
          </w:p>
        </w:tc>
      </w:tr>
      <w:tr>
        <w:trPr>
          <w:cantSplit/>
        </w:trPr>
        <w:tc>
          <w:tcPr>
            <w:tcW w:type="dxa" w:w="5904"/>
            <w:tcMar>
              <w:top w:w="70" w:type="dxa"/>
              <w:start w:w="90" w:type="dxa"/>
              <w:bottom w:w="70" w:type="dxa"/>
              <w:end w:w="90" w:type="dxa"/>
            </w:tcMar>
            <w:vAlign w:val="center"/>
          </w:tcPr>
          <w:p>
            <w:r>
              <w:rPr>
                <w:sz w:val="17"/>
              </w:rPr>
              <w:t>Examiner School microteaching</w:t>
            </w:r>
          </w:p>
        </w:tc>
        <w:tc>
          <w:tcPr>
            <w:tcW w:type="dxa" w:w="3312"/>
            <w:tcMar>
              <w:top w:w="70" w:type="dxa"/>
              <w:start w:w="90" w:type="dxa"/>
              <w:bottom w:w="70" w:type="dxa"/>
              <w:end w:w="90" w:type="dxa"/>
            </w:tcMar>
            <w:vAlign w:val="center"/>
          </w:tcPr>
          <w:p>
            <w:r>
              <w:rPr>
                <w:sz w:val="17"/>
              </w:rPr>
              <w:t>≥4/5 overall</w:t>
            </w:r>
          </w:p>
        </w:tc>
      </w:tr>
    </w:tbl>
    <w:p>
      <w:pPr>
        <w:spacing w:after="0"/>
      </w:pPr>
    </w:p>
    <w:p>
      <w:pPr>
        <w:pStyle w:val="Heading1"/>
        <w:keepNext/>
        <w:pageBreakBefore/>
      </w:pPr>
      <w:r>
        <w:t>2. Examiner Mindset: The Four-Lens Method</w:t>
      </w:r>
    </w:p>
    <w:p>
      <w:r>
        <w:t>Every examination question should be taught through four lenses. The candidate should use this method until it becomes automatic.</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584"/>
            <w:shd w:fill="17365D"/>
            <w:tcMar>
              <w:top w:w="70" w:type="dxa"/>
              <w:start w:w="90" w:type="dxa"/>
              <w:bottom w:w="70" w:type="dxa"/>
              <w:end w:w="90" w:type="dxa"/>
            </w:tcMar>
          </w:tcPr>
          <w:p>
            <w:r>
              <w:rPr>
                <w:b/>
                <w:color w:val="FFFFFF"/>
                <w:sz w:val="17"/>
              </w:rPr>
              <w:t>Lens</w:t>
            </w:r>
          </w:p>
        </w:tc>
        <w:tc>
          <w:tcPr>
            <w:tcW w:type="dxa" w:w="3168"/>
            <w:shd w:fill="17365D"/>
            <w:tcMar>
              <w:top w:w="70" w:type="dxa"/>
              <w:start w:w="90" w:type="dxa"/>
              <w:bottom w:w="70" w:type="dxa"/>
              <w:end w:w="90" w:type="dxa"/>
            </w:tcMar>
          </w:tcPr>
          <w:p>
            <w:r>
              <w:rPr>
                <w:b/>
                <w:color w:val="FFFFFF"/>
                <w:sz w:val="17"/>
              </w:rPr>
              <w:t>Question to ask</w:t>
            </w:r>
          </w:p>
        </w:tc>
        <w:tc>
          <w:tcPr>
            <w:tcW w:type="dxa" w:w="4752"/>
            <w:shd w:fill="17365D"/>
            <w:tcMar>
              <w:top w:w="70" w:type="dxa"/>
              <w:start w:w="90" w:type="dxa"/>
              <w:bottom w:w="70" w:type="dxa"/>
              <w:end w:w="90" w:type="dxa"/>
            </w:tcMar>
          </w:tcPr>
          <w:p>
            <w:r>
              <w:rPr>
                <w:b/>
                <w:color w:val="FFFFFF"/>
                <w:sz w:val="17"/>
              </w:rPr>
              <w:t>Tutor action</w:t>
            </w:r>
          </w:p>
        </w:tc>
      </w:tr>
      <w:tr>
        <w:trPr>
          <w:cantSplit/>
        </w:trPr>
        <w:tc>
          <w:tcPr>
            <w:tcW w:type="dxa" w:w="1584"/>
            <w:tcMar>
              <w:top w:w="70" w:type="dxa"/>
              <w:start w:w="90" w:type="dxa"/>
              <w:bottom w:w="70" w:type="dxa"/>
              <w:end w:w="90" w:type="dxa"/>
            </w:tcMar>
            <w:vAlign w:val="center"/>
          </w:tcPr>
          <w:p>
            <w:r>
              <w:rPr>
                <w:sz w:val="17"/>
              </w:rPr>
              <w:t>COMMAND</w:t>
            </w:r>
          </w:p>
        </w:tc>
        <w:tc>
          <w:tcPr>
            <w:tcW w:type="dxa" w:w="3168"/>
            <w:tcMar>
              <w:top w:w="70" w:type="dxa"/>
              <w:start w:w="90" w:type="dxa"/>
              <w:bottom w:w="70" w:type="dxa"/>
              <w:end w:w="90" w:type="dxa"/>
            </w:tcMar>
            <w:vAlign w:val="center"/>
          </w:tcPr>
          <w:p>
            <w:r>
              <w:rPr>
                <w:sz w:val="17"/>
              </w:rPr>
              <w:t>What exactly must the student do?</w:t>
            </w:r>
          </w:p>
        </w:tc>
        <w:tc>
          <w:tcPr>
            <w:tcW w:type="dxa" w:w="4752"/>
            <w:tcMar>
              <w:top w:w="70" w:type="dxa"/>
              <w:start w:w="90" w:type="dxa"/>
              <w:bottom w:w="70" w:type="dxa"/>
              <w:end w:w="90" w:type="dxa"/>
            </w:tcMar>
            <w:vAlign w:val="center"/>
          </w:tcPr>
          <w:p>
            <w:r>
              <w:rPr>
                <w:sz w:val="17"/>
              </w:rPr>
              <w:t>Translate the command word into the required response behaviour.</w:t>
            </w:r>
          </w:p>
        </w:tc>
      </w:tr>
      <w:tr>
        <w:trPr>
          <w:cantSplit/>
        </w:trPr>
        <w:tc>
          <w:tcPr>
            <w:tcW w:type="dxa" w:w="1584"/>
            <w:tcMar>
              <w:top w:w="70" w:type="dxa"/>
              <w:start w:w="90" w:type="dxa"/>
              <w:bottom w:w="70" w:type="dxa"/>
              <w:end w:w="90" w:type="dxa"/>
            </w:tcMar>
            <w:vAlign w:val="center"/>
          </w:tcPr>
          <w:p>
            <w:r>
              <w:rPr>
                <w:sz w:val="17"/>
              </w:rPr>
              <w:t>CONTENT</w:t>
            </w:r>
          </w:p>
        </w:tc>
        <w:tc>
          <w:tcPr>
            <w:tcW w:type="dxa" w:w="3168"/>
            <w:tcMar>
              <w:top w:w="70" w:type="dxa"/>
              <w:start w:w="90" w:type="dxa"/>
              <w:bottom w:w="70" w:type="dxa"/>
              <w:end w:w="90" w:type="dxa"/>
            </w:tcMar>
            <w:vAlign w:val="center"/>
          </w:tcPr>
          <w:p>
            <w:r>
              <w:rPr>
                <w:sz w:val="17"/>
              </w:rPr>
              <w:t>What Biology must be retrieved?</w:t>
            </w:r>
          </w:p>
        </w:tc>
        <w:tc>
          <w:tcPr>
            <w:tcW w:type="dxa" w:w="4752"/>
            <w:tcMar>
              <w:top w:w="70" w:type="dxa"/>
              <w:start w:w="90" w:type="dxa"/>
              <w:bottom w:w="70" w:type="dxa"/>
              <w:end w:w="90" w:type="dxa"/>
            </w:tcMar>
            <w:vAlign w:val="center"/>
          </w:tcPr>
          <w:p>
            <w:r>
              <w:rPr>
                <w:sz w:val="17"/>
              </w:rPr>
              <w:t>Identify the relevant specification knowledge.</w:t>
            </w:r>
          </w:p>
        </w:tc>
      </w:tr>
      <w:tr>
        <w:trPr>
          <w:cantSplit/>
        </w:trPr>
        <w:tc>
          <w:tcPr>
            <w:tcW w:type="dxa" w:w="1584"/>
            <w:tcMar>
              <w:top w:w="70" w:type="dxa"/>
              <w:start w:w="90" w:type="dxa"/>
              <w:bottom w:w="70" w:type="dxa"/>
              <w:end w:w="90" w:type="dxa"/>
            </w:tcMar>
            <w:vAlign w:val="center"/>
          </w:tcPr>
          <w:p>
            <w:r>
              <w:rPr>
                <w:sz w:val="17"/>
              </w:rPr>
              <w:t>CONTEXT</w:t>
            </w:r>
          </w:p>
        </w:tc>
        <w:tc>
          <w:tcPr>
            <w:tcW w:type="dxa" w:w="3168"/>
            <w:tcMar>
              <w:top w:w="70" w:type="dxa"/>
              <w:start w:w="90" w:type="dxa"/>
              <w:bottom w:w="70" w:type="dxa"/>
              <w:end w:w="90" w:type="dxa"/>
            </w:tcMar>
            <w:vAlign w:val="center"/>
          </w:tcPr>
          <w:p>
            <w:r>
              <w:rPr>
                <w:sz w:val="17"/>
              </w:rPr>
              <w:t>What unfamiliar data, organism, graph or scenario changes the task?</w:t>
            </w:r>
          </w:p>
        </w:tc>
        <w:tc>
          <w:tcPr>
            <w:tcW w:type="dxa" w:w="4752"/>
            <w:tcMar>
              <w:top w:w="70" w:type="dxa"/>
              <w:start w:w="90" w:type="dxa"/>
              <w:bottom w:w="70" w:type="dxa"/>
              <w:end w:w="90" w:type="dxa"/>
            </w:tcMar>
            <w:vAlign w:val="center"/>
          </w:tcPr>
          <w:p>
            <w:r>
              <w:rPr>
                <w:sz w:val="17"/>
              </w:rPr>
              <w:t>Show the student how to apply known Biology to the new situation.</w:t>
            </w:r>
          </w:p>
        </w:tc>
      </w:tr>
      <w:tr>
        <w:trPr>
          <w:cantSplit/>
        </w:trPr>
        <w:tc>
          <w:tcPr>
            <w:tcW w:type="dxa" w:w="1584"/>
            <w:tcMar>
              <w:top w:w="70" w:type="dxa"/>
              <w:start w:w="90" w:type="dxa"/>
              <w:bottom w:w="70" w:type="dxa"/>
              <w:end w:w="90" w:type="dxa"/>
            </w:tcMar>
            <w:vAlign w:val="center"/>
          </w:tcPr>
          <w:p>
            <w:r>
              <w:rPr>
                <w:sz w:val="17"/>
              </w:rPr>
              <w:t>MARKS</w:t>
            </w:r>
          </w:p>
        </w:tc>
        <w:tc>
          <w:tcPr>
            <w:tcW w:type="dxa" w:w="3168"/>
            <w:tcMar>
              <w:top w:w="70" w:type="dxa"/>
              <w:start w:w="90" w:type="dxa"/>
              <w:bottom w:w="70" w:type="dxa"/>
              <w:end w:w="90" w:type="dxa"/>
            </w:tcMar>
            <w:vAlign w:val="center"/>
          </w:tcPr>
          <w:p>
            <w:r>
              <w:rPr>
                <w:sz w:val="17"/>
              </w:rPr>
              <w:t>How much evidence or reasoning is expected?</w:t>
            </w:r>
          </w:p>
        </w:tc>
        <w:tc>
          <w:tcPr>
            <w:tcW w:type="dxa" w:w="4752"/>
            <w:tcMar>
              <w:top w:w="70" w:type="dxa"/>
              <w:start w:w="90" w:type="dxa"/>
              <w:bottom w:w="70" w:type="dxa"/>
              <w:end w:w="90" w:type="dxa"/>
            </w:tcMar>
            <w:vAlign w:val="center"/>
          </w:tcPr>
          <w:p>
            <w:r>
              <w:rPr>
                <w:sz w:val="17"/>
              </w:rPr>
              <w:t>Use the mark allocation as a rough guide to breadth, steps and precision.</w:t>
            </w:r>
          </w:p>
        </w:tc>
      </w:tr>
    </w:tbl>
    <w:p>
      <w:pPr>
        <w:spacing w:after="0"/>
      </w:pP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INTERNAL MANTRA</w:t>
            </w:r>
            <w:r>
              <w:br/>
              <w:t>Do not ask only: “Does the student know the topic?” Ask: “Can the student recognise what this question is demanding and convert knowledge into mark-worthy evidence?”</w:t>
            </w:r>
          </w:p>
        </w:tc>
      </w:tr>
    </w:tbl>
    <w:p>
      <w:pPr>
        <w:spacing w:after="0"/>
      </w:pPr>
    </w:p>
    <w:p>
      <w:pPr>
        <w:pStyle w:val="Heading2"/>
        <w:keepNext/>
      </w:pPr>
      <w:r>
        <w:t>Worked example</w:t>
      </w:r>
    </w:p>
    <w:p>
      <w:r>
        <w:t>Question: A runner’s breathing rate remains high for several minutes after a 400 m sprint. Explain why. [4]</w:t>
      </w:r>
    </w:p>
    <w:tbl>
      <w:tblPr>
        <w:tblStyle w:val="TableGrid"/>
        <w:tblW w:type="auto" w:w="0"/>
        <w:jc w:val="center"/>
        <w:tblLook w:firstColumn="1" w:firstRow="1" w:lastColumn="0" w:lastRow="0" w:noHBand="0" w:noVBand="1" w:val="04A0"/>
      </w:tblPr>
      <w:tblGrid>
        <w:gridCol w:w="5112"/>
        <w:gridCol w:w="5112"/>
      </w:tblGrid>
      <w:tr>
        <w:trPr>
          <w:cantSplit/>
        </w:trPr>
        <w:tc>
          <w:tcPr>
            <w:tcW w:type="dxa" w:w="1728"/>
            <w:shd w:fill="17365D"/>
            <w:tcMar>
              <w:top w:w="70" w:type="dxa"/>
              <w:start w:w="90" w:type="dxa"/>
              <w:bottom w:w="70" w:type="dxa"/>
              <w:end w:w="90" w:type="dxa"/>
            </w:tcMar>
          </w:tcPr>
          <w:p>
            <w:r>
              <w:rPr>
                <w:b/>
                <w:color w:val="FFFFFF"/>
                <w:sz w:val="17"/>
              </w:rPr>
              <w:t>Lens</w:t>
            </w:r>
          </w:p>
        </w:tc>
        <w:tc>
          <w:tcPr>
            <w:tcW w:type="dxa" w:w="7776"/>
            <w:shd w:fill="17365D"/>
            <w:tcMar>
              <w:top w:w="70" w:type="dxa"/>
              <w:start w:w="90" w:type="dxa"/>
              <w:bottom w:w="70" w:type="dxa"/>
              <w:end w:w="90" w:type="dxa"/>
            </w:tcMar>
          </w:tcPr>
          <w:p>
            <w:r>
              <w:rPr>
                <w:b/>
                <w:color w:val="FFFFFF"/>
                <w:sz w:val="17"/>
              </w:rPr>
              <w:t>Analysis</w:t>
            </w:r>
          </w:p>
        </w:tc>
      </w:tr>
      <w:tr>
        <w:trPr>
          <w:cantSplit/>
        </w:trPr>
        <w:tc>
          <w:tcPr>
            <w:tcW w:type="dxa" w:w="1728"/>
            <w:tcMar>
              <w:top w:w="70" w:type="dxa"/>
              <w:start w:w="90" w:type="dxa"/>
              <w:bottom w:w="70" w:type="dxa"/>
              <w:end w:w="90" w:type="dxa"/>
            </w:tcMar>
            <w:vAlign w:val="center"/>
          </w:tcPr>
          <w:p>
            <w:r>
              <w:rPr>
                <w:sz w:val="17"/>
              </w:rPr>
              <w:t>Command</w:t>
            </w:r>
          </w:p>
        </w:tc>
        <w:tc>
          <w:tcPr>
            <w:tcW w:type="dxa" w:w="7776"/>
            <w:tcMar>
              <w:top w:w="70" w:type="dxa"/>
              <w:start w:w="90" w:type="dxa"/>
              <w:bottom w:w="70" w:type="dxa"/>
              <w:end w:w="90" w:type="dxa"/>
            </w:tcMar>
            <w:vAlign w:val="center"/>
          </w:tcPr>
          <w:p>
            <w:r>
              <w:rPr>
                <w:sz w:val="17"/>
              </w:rPr>
              <w:t>Explain: give biological reasons and connect cause to consequence.</w:t>
            </w:r>
          </w:p>
        </w:tc>
      </w:tr>
      <w:tr>
        <w:trPr>
          <w:cantSplit/>
        </w:trPr>
        <w:tc>
          <w:tcPr>
            <w:tcW w:type="dxa" w:w="1728"/>
            <w:tcMar>
              <w:top w:w="70" w:type="dxa"/>
              <w:start w:w="90" w:type="dxa"/>
              <w:bottom w:w="70" w:type="dxa"/>
              <w:end w:w="90" w:type="dxa"/>
            </w:tcMar>
            <w:vAlign w:val="center"/>
          </w:tcPr>
          <w:p>
            <w:r>
              <w:rPr>
                <w:sz w:val="17"/>
              </w:rPr>
              <w:t>Content</w:t>
            </w:r>
          </w:p>
        </w:tc>
        <w:tc>
          <w:tcPr>
            <w:tcW w:type="dxa" w:w="7776"/>
            <w:tcMar>
              <w:top w:w="70" w:type="dxa"/>
              <w:start w:w="90" w:type="dxa"/>
              <w:bottom w:w="70" w:type="dxa"/>
              <w:end w:w="90" w:type="dxa"/>
            </w:tcMar>
            <w:vAlign w:val="center"/>
          </w:tcPr>
          <w:p>
            <w:r>
              <w:rPr>
                <w:sz w:val="17"/>
              </w:rPr>
              <w:t>Respiration, oxygen supply, anaerobic respiration, lactic acid/oxygen debt at GCSE-appropriate depth.</w:t>
            </w:r>
          </w:p>
        </w:tc>
      </w:tr>
      <w:tr>
        <w:trPr>
          <w:cantSplit/>
        </w:trPr>
        <w:tc>
          <w:tcPr>
            <w:tcW w:type="dxa" w:w="1728"/>
            <w:tcMar>
              <w:top w:w="70" w:type="dxa"/>
              <w:start w:w="90" w:type="dxa"/>
              <w:bottom w:w="70" w:type="dxa"/>
              <w:end w:w="90" w:type="dxa"/>
            </w:tcMar>
            <w:vAlign w:val="center"/>
          </w:tcPr>
          <w:p>
            <w:r>
              <w:rPr>
                <w:sz w:val="17"/>
              </w:rPr>
              <w:t>Context</w:t>
            </w:r>
          </w:p>
        </w:tc>
        <w:tc>
          <w:tcPr>
            <w:tcW w:type="dxa" w:w="7776"/>
            <w:tcMar>
              <w:top w:w="70" w:type="dxa"/>
              <w:start w:w="90" w:type="dxa"/>
              <w:bottom w:w="70" w:type="dxa"/>
              <w:end w:w="90" w:type="dxa"/>
            </w:tcMar>
            <w:vAlign w:val="center"/>
          </w:tcPr>
          <w:p>
            <w:r>
              <w:rPr>
                <w:sz w:val="17"/>
              </w:rPr>
              <w:t>Post-exercise recovery rather than exercise itself.</w:t>
            </w:r>
          </w:p>
        </w:tc>
      </w:tr>
      <w:tr>
        <w:trPr>
          <w:cantSplit/>
        </w:trPr>
        <w:tc>
          <w:tcPr>
            <w:tcW w:type="dxa" w:w="1728"/>
            <w:tcMar>
              <w:top w:w="70" w:type="dxa"/>
              <w:start w:w="90" w:type="dxa"/>
              <w:bottom w:w="70" w:type="dxa"/>
              <w:end w:w="90" w:type="dxa"/>
            </w:tcMar>
            <w:vAlign w:val="center"/>
          </w:tcPr>
          <w:p>
            <w:r>
              <w:rPr>
                <w:sz w:val="17"/>
              </w:rPr>
              <w:t>Marks</w:t>
            </w:r>
          </w:p>
        </w:tc>
        <w:tc>
          <w:tcPr>
            <w:tcW w:type="dxa" w:w="7776"/>
            <w:tcMar>
              <w:top w:w="70" w:type="dxa"/>
              <w:start w:w="90" w:type="dxa"/>
              <w:bottom w:w="70" w:type="dxa"/>
              <w:end w:w="90" w:type="dxa"/>
            </w:tcMar>
            <w:vAlign w:val="center"/>
          </w:tcPr>
          <w:p>
            <w:r>
              <w:rPr>
                <w:sz w:val="17"/>
              </w:rPr>
              <w:t>Likely requires a connected chain rather than four disconnected facts.</w:t>
            </w:r>
          </w:p>
        </w:tc>
      </w:tr>
    </w:tbl>
    <w:p>
      <w:pPr>
        <w:spacing w:after="0"/>
      </w:pPr>
    </w:p>
    <w:p>
      <w:pPr>
        <w:pStyle w:val="Heading3"/>
        <w:keepNext/>
      </w:pPr>
      <w:r>
        <w:t>Candidate task</w:t>
      </w:r>
    </w:p>
    <w:p>
      <w:r>
        <w:t>Write a four-mark model answer, then identify two plausible student answers that are biologically relevant but would likely underperform because the reasoning chain is incomplete.</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3. Command Word Academy</w:t>
      </w:r>
    </w:p>
    <w:p>
      <w:r>
        <w:t>AQA defines command words as the words and phrases that tell students how they should answer. The meanings below are paraphrased for training use; candidates should also consult the current official AQA GCSE Science command-word resource.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800"/>
            <w:shd w:fill="17365D"/>
            <w:tcMar>
              <w:top w:w="70" w:type="dxa"/>
              <w:start w:w="90" w:type="dxa"/>
              <w:bottom w:w="70" w:type="dxa"/>
              <w:end w:w="90" w:type="dxa"/>
            </w:tcMar>
          </w:tcPr>
          <w:p>
            <w:r>
              <w:rPr>
                <w:b/>
                <w:color w:val="FFFFFF"/>
                <w:sz w:val="15"/>
              </w:rPr>
              <w:t>Command</w:t>
            </w:r>
          </w:p>
        </w:tc>
        <w:tc>
          <w:tcPr>
            <w:tcW w:type="dxa" w:w="5328"/>
            <w:shd w:fill="17365D"/>
            <w:tcMar>
              <w:top w:w="70" w:type="dxa"/>
              <w:start w:w="90" w:type="dxa"/>
              <w:bottom w:w="70" w:type="dxa"/>
              <w:end w:w="90" w:type="dxa"/>
            </w:tcMar>
          </w:tcPr>
          <w:p>
            <w:r>
              <w:rPr>
                <w:b/>
                <w:color w:val="FFFFFF"/>
                <w:sz w:val="15"/>
              </w:rPr>
              <w:t>Operational meaning for the tutor</w:t>
            </w:r>
          </w:p>
        </w:tc>
        <w:tc>
          <w:tcPr>
            <w:tcW w:type="dxa" w:w="2880"/>
            <w:shd w:fill="17365D"/>
            <w:tcMar>
              <w:top w:w="70" w:type="dxa"/>
              <w:start w:w="90" w:type="dxa"/>
              <w:bottom w:w="70" w:type="dxa"/>
              <w:end w:w="90" w:type="dxa"/>
            </w:tcMar>
          </w:tcPr>
          <w:p>
            <w:r>
              <w:rPr>
                <w:b/>
                <w:color w:val="FFFFFF"/>
                <w:sz w:val="15"/>
              </w:rPr>
              <w:t>Typical failure</w:t>
            </w:r>
          </w:p>
        </w:tc>
      </w:tr>
      <w:tr>
        <w:trPr>
          <w:cantSplit/>
        </w:trPr>
        <w:tc>
          <w:tcPr>
            <w:tcW w:type="dxa" w:w="1800"/>
            <w:tcMar>
              <w:top w:w="70" w:type="dxa"/>
              <w:start w:w="90" w:type="dxa"/>
              <w:bottom w:w="70" w:type="dxa"/>
              <w:end w:w="90" w:type="dxa"/>
            </w:tcMar>
            <w:vAlign w:val="center"/>
          </w:tcPr>
          <w:p>
            <w:r>
              <w:rPr>
                <w:sz w:val="15"/>
              </w:rPr>
              <w:t>Give / Name / State</w:t>
            </w:r>
          </w:p>
        </w:tc>
        <w:tc>
          <w:tcPr>
            <w:tcW w:type="dxa" w:w="5328"/>
            <w:tcMar>
              <w:top w:w="70" w:type="dxa"/>
              <w:start w:w="90" w:type="dxa"/>
              <w:bottom w:w="70" w:type="dxa"/>
              <w:end w:w="90" w:type="dxa"/>
            </w:tcMar>
            <w:vAlign w:val="center"/>
          </w:tcPr>
          <w:p>
            <w:r>
              <w:rPr>
                <w:sz w:val="15"/>
              </w:rPr>
              <w:t>Provide a short, precise response.</w:t>
            </w:r>
          </w:p>
        </w:tc>
        <w:tc>
          <w:tcPr>
            <w:tcW w:type="dxa" w:w="2880"/>
            <w:tcMar>
              <w:top w:w="70" w:type="dxa"/>
              <w:start w:w="90" w:type="dxa"/>
              <w:bottom w:w="70" w:type="dxa"/>
              <w:end w:w="90" w:type="dxa"/>
            </w:tcMar>
            <w:vAlign w:val="center"/>
          </w:tcPr>
          <w:p>
            <w:r>
              <w:rPr>
                <w:sz w:val="15"/>
              </w:rPr>
              <w:t>Student wastes time explaining or adds contradictory material.</w:t>
            </w:r>
          </w:p>
        </w:tc>
      </w:tr>
      <w:tr>
        <w:trPr>
          <w:cantSplit/>
        </w:trPr>
        <w:tc>
          <w:tcPr>
            <w:tcW w:type="dxa" w:w="1800"/>
            <w:tcMar>
              <w:top w:w="70" w:type="dxa"/>
              <w:start w:w="90" w:type="dxa"/>
              <w:bottom w:w="70" w:type="dxa"/>
              <w:end w:w="90" w:type="dxa"/>
            </w:tcMar>
            <w:vAlign w:val="center"/>
          </w:tcPr>
          <w:p>
            <w:r>
              <w:rPr>
                <w:sz w:val="15"/>
              </w:rPr>
              <w:t>Describe</w:t>
            </w:r>
          </w:p>
        </w:tc>
        <w:tc>
          <w:tcPr>
            <w:tcW w:type="dxa" w:w="5328"/>
            <w:tcMar>
              <w:top w:w="70" w:type="dxa"/>
              <w:start w:w="90" w:type="dxa"/>
              <w:bottom w:w="70" w:type="dxa"/>
              <w:end w:w="90" w:type="dxa"/>
            </w:tcMar>
            <w:vAlign w:val="center"/>
          </w:tcPr>
          <w:p>
            <w:r>
              <w:rPr>
                <w:sz w:val="15"/>
              </w:rPr>
              <w:t>Give an accurate account of what is seen, happens or is shown.</w:t>
            </w:r>
          </w:p>
        </w:tc>
        <w:tc>
          <w:tcPr>
            <w:tcW w:type="dxa" w:w="2880"/>
            <w:tcMar>
              <w:top w:w="70" w:type="dxa"/>
              <w:start w:w="90" w:type="dxa"/>
              <w:bottom w:w="70" w:type="dxa"/>
              <w:end w:w="90" w:type="dxa"/>
            </w:tcMar>
            <w:vAlign w:val="center"/>
          </w:tcPr>
          <w:p>
            <w:r>
              <w:rPr>
                <w:sz w:val="15"/>
              </w:rPr>
              <w:t>Student gives reasons instead of describing.</w:t>
            </w:r>
          </w:p>
        </w:tc>
      </w:tr>
      <w:tr>
        <w:trPr>
          <w:cantSplit/>
        </w:trPr>
        <w:tc>
          <w:tcPr>
            <w:tcW w:type="dxa" w:w="1800"/>
            <w:tcMar>
              <w:top w:w="70" w:type="dxa"/>
              <w:start w:w="90" w:type="dxa"/>
              <w:bottom w:w="70" w:type="dxa"/>
              <w:end w:w="90" w:type="dxa"/>
            </w:tcMar>
            <w:vAlign w:val="center"/>
          </w:tcPr>
          <w:p>
            <w:r>
              <w:rPr>
                <w:sz w:val="15"/>
              </w:rPr>
              <w:t>Explain</w:t>
            </w:r>
          </w:p>
        </w:tc>
        <w:tc>
          <w:tcPr>
            <w:tcW w:type="dxa" w:w="5328"/>
            <w:tcMar>
              <w:top w:w="70" w:type="dxa"/>
              <w:start w:w="90" w:type="dxa"/>
              <w:bottom w:w="70" w:type="dxa"/>
              <w:end w:w="90" w:type="dxa"/>
            </w:tcMar>
            <w:vAlign w:val="center"/>
          </w:tcPr>
          <w:p>
            <w:r>
              <w:rPr>
                <w:sz w:val="15"/>
              </w:rPr>
              <w:t>Make the reason or mechanism clear.</w:t>
            </w:r>
          </w:p>
        </w:tc>
        <w:tc>
          <w:tcPr>
            <w:tcW w:type="dxa" w:w="2880"/>
            <w:tcMar>
              <w:top w:w="70" w:type="dxa"/>
              <w:start w:w="90" w:type="dxa"/>
              <w:bottom w:w="70" w:type="dxa"/>
              <w:end w:w="90" w:type="dxa"/>
            </w:tcMar>
            <w:vAlign w:val="center"/>
          </w:tcPr>
          <w:p>
            <w:r>
              <w:rPr>
                <w:sz w:val="15"/>
              </w:rPr>
              <w:t>Student lists facts without causal links.</w:t>
            </w:r>
          </w:p>
        </w:tc>
      </w:tr>
      <w:tr>
        <w:trPr>
          <w:cantSplit/>
        </w:trPr>
        <w:tc>
          <w:tcPr>
            <w:tcW w:type="dxa" w:w="1800"/>
            <w:tcMar>
              <w:top w:w="70" w:type="dxa"/>
              <w:start w:w="90" w:type="dxa"/>
              <w:bottom w:w="70" w:type="dxa"/>
              <w:end w:w="90" w:type="dxa"/>
            </w:tcMar>
            <w:vAlign w:val="center"/>
          </w:tcPr>
          <w:p>
            <w:r>
              <w:rPr>
                <w:sz w:val="15"/>
              </w:rPr>
              <w:t>Compare</w:t>
            </w:r>
          </w:p>
        </w:tc>
        <w:tc>
          <w:tcPr>
            <w:tcW w:type="dxa" w:w="5328"/>
            <w:tcMar>
              <w:top w:w="70" w:type="dxa"/>
              <w:start w:w="90" w:type="dxa"/>
              <w:bottom w:w="70" w:type="dxa"/>
              <w:end w:w="90" w:type="dxa"/>
            </w:tcMar>
            <w:vAlign w:val="center"/>
          </w:tcPr>
          <w:p>
            <w:r>
              <w:rPr>
                <w:sz w:val="15"/>
              </w:rPr>
              <w:t>Give relevant similarities and/or differences between both items.</w:t>
            </w:r>
          </w:p>
        </w:tc>
        <w:tc>
          <w:tcPr>
            <w:tcW w:type="dxa" w:w="2880"/>
            <w:tcMar>
              <w:top w:w="70" w:type="dxa"/>
              <w:start w:w="90" w:type="dxa"/>
              <w:bottom w:w="70" w:type="dxa"/>
              <w:end w:w="90" w:type="dxa"/>
            </w:tcMar>
            <w:vAlign w:val="center"/>
          </w:tcPr>
          <w:p>
            <w:r>
              <w:rPr>
                <w:sz w:val="15"/>
              </w:rPr>
              <w:t>Student writes about only one item.</w:t>
            </w:r>
          </w:p>
        </w:tc>
      </w:tr>
      <w:tr>
        <w:trPr>
          <w:cantSplit/>
        </w:trPr>
        <w:tc>
          <w:tcPr>
            <w:tcW w:type="dxa" w:w="1800"/>
            <w:tcMar>
              <w:top w:w="70" w:type="dxa"/>
              <w:start w:w="90" w:type="dxa"/>
              <w:bottom w:w="70" w:type="dxa"/>
              <w:end w:w="90" w:type="dxa"/>
            </w:tcMar>
            <w:vAlign w:val="center"/>
          </w:tcPr>
          <w:p>
            <w:r>
              <w:rPr>
                <w:sz w:val="15"/>
              </w:rPr>
              <w:t>Calculate</w:t>
            </w:r>
          </w:p>
        </w:tc>
        <w:tc>
          <w:tcPr>
            <w:tcW w:type="dxa" w:w="5328"/>
            <w:tcMar>
              <w:top w:w="70" w:type="dxa"/>
              <w:start w:w="90" w:type="dxa"/>
              <w:bottom w:w="70" w:type="dxa"/>
              <w:end w:w="90" w:type="dxa"/>
            </w:tcMar>
            <w:vAlign w:val="center"/>
          </w:tcPr>
          <w:p>
            <w:r>
              <w:rPr>
                <w:sz w:val="15"/>
              </w:rPr>
              <w:t>Use given numerical information to obtain an answer.</w:t>
            </w:r>
          </w:p>
        </w:tc>
        <w:tc>
          <w:tcPr>
            <w:tcW w:type="dxa" w:w="2880"/>
            <w:tcMar>
              <w:top w:w="70" w:type="dxa"/>
              <w:start w:w="90" w:type="dxa"/>
              <w:bottom w:w="70" w:type="dxa"/>
              <w:end w:w="90" w:type="dxa"/>
            </w:tcMar>
            <w:vAlign w:val="center"/>
          </w:tcPr>
          <w:p>
            <w:r>
              <w:rPr>
                <w:sz w:val="15"/>
              </w:rPr>
              <w:t>No working, wrong units, wrong substitution.</w:t>
            </w:r>
          </w:p>
        </w:tc>
      </w:tr>
      <w:tr>
        <w:trPr>
          <w:cantSplit/>
        </w:trPr>
        <w:tc>
          <w:tcPr>
            <w:tcW w:type="dxa" w:w="1800"/>
            <w:tcMar>
              <w:top w:w="70" w:type="dxa"/>
              <w:start w:w="90" w:type="dxa"/>
              <w:bottom w:w="70" w:type="dxa"/>
              <w:end w:w="90" w:type="dxa"/>
            </w:tcMar>
            <w:vAlign w:val="center"/>
          </w:tcPr>
          <w:p>
            <w:r>
              <w:rPr>
                <w:sz w:val="15"/>
              </w:rPr>
              <w:t>Determine</w:t>
            </w:r>
          </w:p>
        </w:tc>
        <w:tc>
          <w:tcPr>
            <w:tcW w:type="dxa" w:w="5328"/>
            <w:tcMar>
              <w:top w:w="70" w:type="dxa"/>
              <w:start w:w="90" w:type="dxa"/>
              <w:bottom w:w="70" w:type="dxa"/>
              <w:end w:w="90" w:type="dxa"/>
            </w:tcMar>
            <w:vAlign w:val="center"/>
          </w:tcPr>
          <w:p>
            <w:r>
              <w:rPr>
                <w:sz w:val="15"/>
              </w:rPr>
              <w:t>Use supplied information/data to obtain the answer.</w:t>
            </w:r>
          </w:p>
        </w:tc>
        <w:tc>
          <w:tcPr>
            <w:tcW w:type="dxa" w:w="2880"/>
            <w:tcMar>
              <w:top w:w="70" w:type="dxa"/>
              <w:start w:w="90" w:type="dxa"/>
              <w:bottom w:w="70" w:type="dxa"/>
              <w:end w:w="90" w:type="dxa"/>
            </w:tcMar>
            <w:vAlign w:val="center"/>
          </w:tcPr>
          <w:p>
            <w:r>
              <w:rPr>
                <w:sz w:val="15"/>
              </w:rPr>
              <w:t>Student ignores the provided evidence.</w:t>
            </w:r>
          </w:p>
        </w:tc>
      </w:tr>
      <w:tr>
        <w:trPr>
          <w:cantSplit/>
        </w:trPr>
        <w:tc>
          <w:tcPr>
            <w:tcW w:type="dxa" w:w="1800"/>
            <w:tcMar>
              <w:top w:w="70" w:type="dxa"/>
              <w:start w:w="90" w:type="dxa"/>
              <w:bottom w:w="70" w:type="dxa"/>
              <w:end w:w="90" w:type="dxa"/>
            </w:tcMar>
            <w:vAlign w:val="center"/>
          </w:tcPr>
          <w:p>
            <w:r>
              <w:rPr>
                <w:sz w:val="15"/>
              </w:rPr>
              <w:t>Suggest</w:t>
            </w:r>
          </w:p>
        </w:tc>
        <w:tc>
          <w:tcPr>
            <w:tcW w:type="dxa" w:w="5328"/>
            <w:tcMar>
              <w:top w:w="70" w:type="dxa"/>
              <w:start w:w="90" w:type="dxa"/>
              <w:bottom w:w="70" w:type="dxa"/>
              <w:end w:w="90" w:type="dxa"/>
            </w:tcMar>
            <w:vAlign w:val="center"/>
          </w:tcPr>
          <w:p>
            <w:r>
              <w:rPr>
                <w:sz w:val="15"/>
              </w:rPr>
              <w:t>Apply Biology to a new or unfamiliar situation.</w:t>
            </w:r>
          </w:p>
        </w:tc>
        <w:tc>
          <w:tcPr>
            <w:tcW w:type="dxa" w:w="2880"/>
            <w:tcMar>
              <w:top w:w="70" w:type="dxa"/>
              <w:start w:w="90" w:type="dxa"/>
              <w:bottom w:w="70" w:type="dxa"/>
              <w:end w:w="90" w:type="dxa"/>
            </w:tcMar>
            <w:vAlign w:val="center"/>
          </w:tcPr>
          <w:p>
            <w:r>
              <w:rPr>
                <w:sz w:val="15"/>
              </w:rPr>
              <w:t>Student panics because the exact example was not memorised.</w:t>
            </w:r>
          </w:p>
        </w:tc>
      </w:tr>
      <w:tr>
        <w:trPr>
          <w:cantSplit/>
        </w:trPr>
        <w:tc>
          <w:tcPr>
            <w:tcW w:type="dxa" w:w="1800"/>
            <w:tcMar>
              <w:top w:w="70" w:type="dxa"/>
              <w:start w:w="90" w:type="dxa"/>
              <w:bottom w:w="70" w:type="dxa"/>
              <w:end w:w="90" w:type="dxa"/>
            </w:tcMar>
            <w:vAlign w:val="center"/>
          </w:tcPr>
          <w:p>
            <w:r>
              <w:rPr>
                <w:sz w:val="15"/>
              </w:rPr>
              <w:t>Evaluate</w:t>
            </w:r>
          </w:p>
        </w:tc>
        <w:tc>
          <w:tcPr>
            <w:tcW w:type="dxa" w:w="5328"/>
            <w:tcMar>
              <w:top w:w="70" w:type="dxa"/>
              <w:start w:w="90" w:type="dxa"/>
              <w:bottom w:w="70" w:type="dxa"/>
              <w:end w:w="90" w:type="dxa"/>
            </w:tcMar>
            <w:vAlign w:val="center"/>
          </w:tcPr>
          <w:p>
            <w:r>
              <w:rPr>
                <w:sz w:val="15"/>
              </w:rPr>
              <w:t>Use evidence plus knowledge to weigh strengths/limitations and reach a judgement.</w:t>
            </w:r>
          </w:p>
        </w:tc>
        <w:tc>
          <w:tcPr>
            <w:tcW w:type="dxa" w:w="2880"/>
            <w:tcMar>
              <w:top w:w="70" w:type="dxa"/>
              <w:start w:w="90" w:type="dxa"/>
              <w:bottom w:w="70" w:type="dxa"/>
              <w:end w:w="90" w:type="dxa"/>
            </w:tcMar>
            <w:vAlign w:val="center"/>
          </w:tcPr>
          <w:p>
            <w:r>
              <w:rPr>
                <w:sz w:val="15"/>
              </w:rPr>
              <w:t>One-sided description with no judgement.</w:t>
            </w:r>
          </w:p>
        </w:tc>
      </w:tr>
      <w:tr>
        <w:trPr>
          <w:cantSplit/>
        </w:trPr>
        <w:tc>
          <w:tcPr>
            <w:tcW w:type="dxa" w:w="1800"/>
            <w:tcMar>
              <w:top w:w="70" w:type="dxa"/>
              <w:start w:w="90" w:type="dxa"/>
              <w:bottom w:w="70" w:type="dxa"/>
              <w:end w:w="90" w:type="dxa"/>
            </w:tcMar>
            <w:vAlign w:val="center"/>
          </w:tcPr>
          <w:p>
            <w:r>
              <w:rPr>
                <w:sz w:val="15"/>
              </w:rPr>
              <w:t>Justify</w:t>
            </w:r>
          </w:p>
        </w:tc>
        <w:tc>
          <w:tcPr>
            <w:tcW w:type="dxa" w:w="5328"/>
            <w:tcMar>
              <w:top w:w="70" w:type="dxa"/>
              <w:start w:w="90" w:type="dxa"/>
              <w:bottom w:w="70" w:type="dxa"/>
              <w:end w:w="90" w:type="dxa"/>
            </w:tcMar>
            <w:vAlign w:val="center"/>
          </w:tcPr>
          <w:p>
            <w:r>
              <w:rPr>
                <w:sz w:val="15"/>
              </w:rPr>
              <w:t>Use evidence supplied to support a conclusion/choice.</w:t>
            </w:r>
          </w:p>
        </w:tc>
        <w:tc>
          <w:tcPr>
            <w:tcW w:type="dxa" w:w="2880"/>
            <w:tcMar>
              <w:top w:w="70" w:type="dxa"/>
              <w:start w:w="90" w:type="dxa"/>
              <w:bottom w:w="70" w:type="dxa"/>
              <w:end w:w="90" w:type="dxa"/>
            </w:tcMar>
            <w:vAlign w:val="center"/>
          </w:tcPr>
          <w:p>
            <w:r>
              <w:rPr>
                <w:sz w:val="15"/>
              </w:rPr>
              <w:t>Assertion without evidence.</w:t>
            </w:r>
          </w:p>
        </w:tc>
      </w:tr>
      <w:tr>
        <w:trPr>
          <w:cantSplit/>
        </w:trPr>
        <w:tc>
          <w:tcPr>
            <w:tcW w:type="dxa" w:w="1800"/>
            <w:tcMar>
              <w:top w:w="70" w:type="dxa"/>
              <w:start w:w="90" w:type="dxa"/>
              <w:bottom w:w="70" w:type="dxa"/>
              <w:end w:w="90" w:type="dxa"/>
            </w:tcMar>
            <w:vAlign w:val="center"/>
          </w:tcPr>
          <w:p>
            <w:r>
              <w:rPr>
                <w:sz w:val="15"/>
              </w:rPr>
              <w:t>Predict</w:t>
            </w:r>
          </w:p>
        </w:tc>
        <w:tc>
          <w:tcPr>
            <w:tcW w:type="dxa" w:w="5328"/>
            <w:tcMar>
              <w:top w:w="70" w:type="dxa"/>
              <w:start w:w="90" w:type="dxa"/>
              <w:bottom w:w="70" w:type="dxa"/>
              <w:end w:w="90" w:type="dxa"/>
            </w:tcMar>
            <w:vAlign w:val="center"/>
          </w:tcPr>
          <w:p>
            <w:r>
              <w:rPr>
                <w:sz w:val="15"/>
              </w:rPr>
              <w:t>Give a biologically plausible outcome.</w:t>
            </w:r>
          </w:p>
        </w:tc>
        <w:tc>
          <w:tcPr>
            <w:tcW w:type="dxa" w:w="2880"/>
            <w:tcMar>
              <w:top w:w="70" w:type="dxa"/>
              <w:start w:w="90" w:type="dxa"/>
              <w:bottom w:w="70" w:type="dxa"/>
              <w:end w:w="90" w:type="dxa"/>
            </w:tcMar>
            <w:vAlign w:val="center"/>
          </w:tcPr>
          <w:p>
            <w:r>
              <w:rPr>
                <w:sz w:val="15"/>
              </w:rPr>
              <w:t>Outcome stated with no link to the pattern/context when reasoning is needed.</w:t>
            </w:r>
          </w:p>
        </w:tc>
      </w:tr>
      <w:tr>
        <w:trPr>
          <w:cantSplit/>
        </w:trPr>
        <w:tc>
          <w:tcPr>
            <w:tcW w:type="dxa" w:w="1800"/>
            <w:tcMar>
              <w:top w:w="70" w:type="dxa"/>
              <w:start w:w="90" w:type="dxa"/>
              <w:bottom w:w="70" w:type="dxa"/>
              <w:end w:w="90" w:type="dxa"/>
            </w:tcMar>
            <w:vAlign w:val="center"/>
          </w:tcPr>
          <w:p>
            <w:r>
              <w:rPr>
                <w:sz w:val="15"/>
              </w:rPr>
              <w:t>Design / Plan</w:t>
            </w:r>
          </w:p>
        </w:tc>
        <w:tc>
          <w:tcPr>
            <w:tcW w:type="dxa" w:w="5328"/>
            <w:tcMar>
              <w:top w:w="70" w:type="dxa"/>
              <w:start w:w="90" w:type="dxa"/>
              <w:bottom w:w="70" w:type="dxa"/>
              <w:end w:w="90" w:type="dxa"/>
            </w:tcMar>
            <w:vAlign w:val="center"/>
          </w:tcPr>
          <w:p>
            <w:r>
              <w:rPr>
                <w:sz w:val="15"/>
              </w:rPr>
              <w:t>Set out how an investigation should be carried out.</w:t>
            </w:r>
          </w:p>
        </w:tc>
        <w:tc>
          <w:tcPr>
            <w:tcW w:type="dxa" w:w="2880"/>
            <w:tcMar>
              <w:top w:w="70" w:type="dxa"/>
              <w:start w:w="90" w:type="dxa"/>
              <w:bottom w:w="70" w:type="dxa"/>
              <w:end w:w="90" w:type="dxa"/>
            </w:tcMar>
            <w:vAlign w:val="center"/>
          </w:tcPr>
          <w:p>
            <w:r>
              <w:rPr>
                <w:sz w:val="15"/>
              </w:rPr>
              <w:t>Generic method lacking variables, measurements or control.</w:t>
            </w:r>
          </w:p>
        </w:tc>
      </w:tr>
    </w:tbl>
    <w:p>
      <w:pPr>
        <w:spacing w:after="0"/>
      </w:pPr>
    </w:p>
    <w:p>
      <w:pPr>
        <w:pStyle w:val="Heading2"/>
        <w:keepNext/>
      </w:pPr>
      <w:r>
        <w:t>Command-switch drill</w:t>
      </w:r>
    </w:p>
    <w:p>
      <w:r>
        <w:t>For each stem, explain how the answer must change when the command word changes.</w:t>
      </w:r>
    </w:p>
    <w:p>
      <w:r>
        <w:rPr>
          <w:b/>
        </w:rPr>
        <w:t xml:space="preserve">1. </w:t>
      </w:r>
      <w:r>
        <w:t>The graph shows glucose concentration before and after a meal. Commands: Describe / Explain</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2. </w:t>
      </w:r>
      <w:r>
        <w:t>Two plants were grown at different light intensities. Commands: Compare / Explain</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3. </w:t>
      </w:r>
      <w:r>
        <w:t>A new antibiotic reduced bacterial growth in one trial. Commands: Suggest / Evaluate</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4. </w:t>
      </w:r>
      <w:r>
        <w:t>A farmer chooses variety B rather than variety A. Commands: Identify / Justify</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4. Assessment Objective Thinking</w:t>
      </w:r>
    </w:p>
    <w:p>
      <w:r>
        <w:t>At GCSE Biology, the candidate must learn to see the difference between knowing, applying and analysing. The labels below are training heuristics, not a substitute for the specification or official paper blueprint.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440"/>
            <w:shd w:fill="17365D"/>
            <w:tcMar>
              <w:top w:w="70" w:type="dxa"/>
              <w:start w:w="90" w:type="dxa"/>
              <w:bottom w:w="70" w:type="dxa"/>
              <w:end w:w="90" w:type="dxa"/>
            </w:tcMar>
          </w:tcPr>
          <w:p>
            <w:r>
              <w:rPr>
                <w:b/>
                <w:color w:val="FFFFFF"/>
                <w:sz w:val="17"/>
              </w:rPr>
              <w:t>AO</w:t>
            </w:r>
          </w:p>
        </w:tc>
        <w:tc>
          <w:tcPr>
            <w:tcW w:type="dxa" w:w="1728"/>
            <w:shd w:fill="17365D"/>
            <w:tcMar>
              <w:top w:w="70" w:type="dxa"/>
              <w:start w:w="90" w:type="dxa"/>
              <w:bottom w:w="70" w:type="dxa"/>
              <w:end w:w="90" w:type="dxa"/>
            </w:tcMar>
          </w:tcPr>
          <w:p>
            <w:r>
              <w:rPr>
                <w:b/>
                <w:color w:val="FFFFFF"/>
                <w:sz w:val="17"/>
              </w:rPr>
              <w:t>Tutor shorthand</w:t>
            </w:r>
          </w:p>
        </w:tc>
        <w:tc>
          <w:tcPr>
            <w:tcW w:type="dxa" w:w="7632"/>
            <w:shd w:fill="17365D"/>
            <w:tcMar>
              <w:top w:w="70" w:type="dxa"/>
              <w:start w:w="90" w:type="dxa"/>
              <w:bottom w:w="70" w:type="dxa"/>
              <w:end w:w="90" w:type="dxa"/>
            </w:tcMar>
          </w:tcPr>
          <w:p>
            <w:r>
              <w:rPr>
                <w:b/>
                <w:color w:val="FFFFFF"/>
                <w:sz w:val="17"/>
              </w:rPr>
              <w:t>What the student is doing</w:t>
            </w:r>
          </w:p>
        </w:tc>
      </w:tr>
      <w:tr>
        <w:trPr>
          <w:cantSplit/>
        </w:trPr>
        <w:tc>
          <w:tcPr>
            <w:tcW w:type="dxa" w:w="1440"/>
            <w:tcMar>
              <w:top w:w="70" w:type="dxa"/>
              <w:start w:w="90" w:type="dxa"/>
              <w:bottom w:w="70" w:type="dxa"/>
              <w:end w:w="90" w:type="dxa"/>
            </w:tcMar>
            <w:vAlign w:val="center"/>
          </w:tcPr>
          <w:p>
            <w:r>
              <w:rPr>
                <w:sz w:val="17"/>
              </w:rPr>
              <w:t>AO1</w:t>
            </w:r>
          </w:p>
        </w:tc>
        <w:tc>
          <w:tcPr>
            <w:tcW w:type="dxa" w:w="1728"/>
            <w:tcMar>
              <w:top w:w="70" w:type="dxa"/>
              <w:start w:w="90" w:type="dxa"/>
              <w:bottom w:w="70" w:type="dxa"/>
              <w:end w:w="90" w:type="dxa"/>
            </w:tcMar>
            <w:vAlign w:val="center"/>
          </w:tcPr>
          <w:p>
            <w:r>
              <w:rPr>
                <w:sz w:val="17"/>
              </w:rPr>
              <w:t>KNOW</w:t>
            </w:r>
          </w:p>
        </w:tc>
        <w:tc>
          <w:tcPr>
            <w:tcW w:type="dxa" w:w="7632"/>
            <w:tcMar>
              <w:top w:w="70" w:type="dxa"/>
              <w:start w:w="90" w:type="dxa"/>
              <w:bottom w:w="70" w:type="dxa"/>
              <w:end w:w="90" w:type="dxa"/>
            </w:tcMar>
            <w:vAlign w:val="center"/>
          </w:tcPr>
          <w:p>
            <w:r>
              <w:rPr>
                <w:sz w:val="17"/>
              </w:rPr>
              <w:t>Recall, select, describe or demonstrate knowledge and understanding.</w:t>
            </w:r>
          </w:p>
        </w:tc>
      </w:tr>
      <w:tr>
        <w:trPr>
          <w:cantSplit/>
        </w:trPr>
        <w:tc>
          <w:tcPr>
            <w:tcW w:type="dxa" w:w="1440"/>
            <w:tcMar>
              <w:top w:w="70" w:type="dxa"/>
              <w:start w:w="90" w:type="dxa"/>
              <w:bottom w:w="70" w:type="dxa"/>
              <w:end w:w="90" w:type="dxa"/>
            </w:tcMar>
            <w:vAlign w:val="center"/>
          </w:tcPr>
          <w:p>
            <w:r>
              <w:rPr>
                <w:sz w:val="17"/>
              </w:rPr>
              <w:t>AO2</w:t>
            </w:r>
          </w:p>
        </w:tc>
        <w:tc>
          <w:tcPr>
            <w:tcW w:type="dxa" w:w="1728"/>
            <w:tcMar>
              <w:top w:w="70" w:type="dxa"/>
              <w:start w:w="90" w:type="dxa"/>
              <w:bottom w:w="70" w:type="dxa"/>
              <w:end w:w="90" w:type="dxa"/>
            </w:tcMar>
            <w:vAlign w:val="center"/>
          </w:tcPr>
          <w:p>
            <w:r>
              <w:rPr>
                <w:sz w:val="17"/>
              </w:rPr>
              <w:t>USE</w:t>
            </w:r>
          </w:p>
        </w:tc>
        <w:tc>
          <w:tcPr>
            <w:tcW w:type="dxa" w:w="7632"/>
            <w:tcMar>
              <w:top w:w="70" w:type="dxa"/>
              <w:start w:w="90" w:type="dxa"/>
              <w:bottom w:w="70" w:type="dxa"/>
              <w:end w:w="90" w:type="dxa"/>
            </w:tcMar>
            <w:vAlign w:val="center"/>
          </w:tcPr>
          <w:p>
            <w:r>
              <w:rPr>
                <w:sz w:val="17"/>
              </w:rPr>
              <w:t>Apply knowledge and understanding to familiar or unfamiliar contexts, including practical and mathematical settings.</w:t>
            </w:r>
          </w:p>
        </w:tc>
      </w:tr>
      <w:tr>
        <w:trPr>
          <w:cantSplit/>
        </w:trPr>
        <w:tc>
          <w:tcPr>
            <w:tcW w:type="dxa" w:w="1440"/>
            <w:tcMar>
              <w:top w:w="70" w:type="dxa"/>
              <w:start w:w="90" w:type="dxa"/>
              <w:bottom w:w="70" w:type="dxa"/>
              <w:end w:w="90" w:type="dxa"/>
            </w:tcMar>
            <w:vAlign w:val="center"/>
          </w:tcPr>
          <w:p>
            <w:r>
              <w:rPr>
                <w:sz w:val="17"/>
              </w:rPr>
              <w:t>AO3</w:t>
            </w:r>
          </w:p>
        </w:tc>
        <w:tc>
          <w:tcPr>
            <w:tcW w:type="dxa" w:w="1728"/>
            <w:tcMar>
              <w:top w:w="70" w:type="dxa"/>
              <w:start w:w="90" w:type="dxa"/>
              <w:bottom w:w="70" w:type="dxa"/>
              <w:end w:w="90" w:type="dxa"/>
            </w:tcMar>
            <w:vAlign w:val="center"/>
          </w:tcPr>
          <w:p>
            <w:r>
              <w:rPr>
                <w:sz w:val="17"/>
              </w:rPr>
              <w:t>JUDGE</w:t>
            </w:r>
          </w:p>
        </w:tc>
        <w:tc>
          <w:tcPr>
            <w:tcW w:type="dxa" w:w="7632"/>
            <w:tcMar>
              <w:top w:w="70" w:type="dxa"/>
              <w:start w:w="90" w:type="dxa"/>
              <w:bottom w:w="70" w:type="dxa"/>
              <w:end w:w="90" w:type="dxa"/>
            </w:tcMar>
            <w:vAlign w:val="center"/>
          </w:tcPr>
          <w:p>
            <w:r>
              <w:rPr>
                <w:sz w:val="17"/>
              </w:rPr>
              <w:t>Analyse information, interpret evidence, draw conclusions, evaluate methods or make judgements.</w:t>
            </w:r>
          </w:p>
        </w:tc>
      </w:tr>
    </w:tbl>
    <w:p>
      <w:pPr>
        <w:spacing w:after="0"/>
      </w:pP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IMPORTANT</w:t>
            </w:r>
            <w:r>
              <w:br/>
              <w:t>Command words can be useful clues, but they are not a perfect one-to-one code for assessment objectives. The candidate must read the entire question, data and context.</w:t>
            </w:r>
          </w:p>
        </w:tc>
      </w:tr>
    </w:tbl>
    <w:p>
      <w:pPr>
        <w:spacing w:after="0"/>
      </w:pPr>
    </w:p>
    <w:p>
      <w:pPr>
        <w:pStyle w:val="Heading2"/>
        <w:keepNext/>
      </w:pPr>
      <w:r>
        <w:t>AO classification drill — 20 items</w:t>
      </w:r>
    </w:p>
    <w:p>
      <w:r>
        <w:rPr>
          <w:b/>
        </w:rPr>
        <w:t xml:space="preserve">1. </w:t>
      </w:r>
      <w:r>
        <w:t>State the function of ribosomes.</w:t>
      </w:r>
    </w:p>
    <w:p>
      <w:r>
        <w:t>Candidate classification: __________   Reason: ______________________________________________</w:t>
      </w:r>
    </w:p>
    <w:p>
      <w:r>
        <w:rPr>
          <w:b/>
        </w:rPr>
        <w:t xml:space="preserve">2. </w:t>
      </w:r>
      <w:r>
        <w:t>Explain why a root hair cell has a large surface area.</w:t>
      </w:r>
    </w:p>
    <w:p>
      <w:r>
        <w:t>Candidate classification: __________   Reason: ______________________________________________</w:t>
      </w:r>
    </w:p>
    <w:p>
      <w:r>
        <w:rPr>
          <w:b/>
        </w:rPr>
        <w:t xml:space="preserve">3. </w:t>
      </w:r>
      <w:r>
        <w:t>Use the graph to determine the optimum temperature.</w:t>
      </w:r>
    </w:p>
    <w:p>
      <w:r>
        <w:t>Candidate classification: __________   Reason: ______________________________________________</w:t>
      </w:r>
    </w:p>
    <w:p>
      <w:r>
        <w:rPr>
          <w:b/>
        </w:rPr>
        <w:t xml:space="preserve">4. </w:t>
      </w:r>
      <w:r>
        <w:t>Evaluate the student’s conclusion from the results.</w:t>
      </w:r>
    </w:p>
    <w:p>
      <w:r>
        <w:t>Candidate classification: __________   Reason: ______________________________________________</w:t>
      </w:r>
    </w:p>
    <w:p>
      <w:r>
        <w:rPr>
          <w:b/>
        </w:rPr>
        <w:t xml:space="preserve">5. </w:t>
      </w:r>
      <w:r>
        <w:t>Describe what happens to chromosome number during mitosis.</w:t>
      </w:r>
    </w:p>
    <w:p>
      <w:r>
        <w:t>Candidate classification: __________   Reason: ______________________________________________</w:t>
      </w:r>
    </w:p>
    <w:p>
      <w:r>
        <w:rPr>
          <w:b/>
        </w:rPr>
        <w:t xml:space="preserve">6. </w:t>
      </w:r>
      <w:r>
        <w:t>Suggest why the patient’s heart rate increased after the drug.</w:t>
      </w:r>
    </w:p>
    <w:p>
      <w:r>
        <w:t>Candidate classification: __________   Reason: ______________________________________________</w:t>
      </w:r>
    </w:p>
    <w:p>
      <w:r>
        <w:rPr>
          <w:b/>
        </w:rPr>
        <w:t xml:space="preserve">7. </w:t>
      </w:r>
      <w:r>
        <w:t>Calculate percentage change in mass.</w:t>
      </w:r>
    </w:p>
    <w:p>
      <w:r>
        <w:t>Candidate classification: __________   Reason: ______________________________________________</w:t>
      </w:r>
    </w:p>
    <w:p>
      <w:r>
        <w:rPr>
          <w:b/>
        </w:rPr>
        <w:t xml:space="preserve">8. </w:t>
      </w:r>
      <w:r>
        <w:t>Compare the distributions shown in two histograms.</w:t>
      </w:r>
    </w:p>
    <w:p>
      <w:r>
        <w:t>Candidate classification: __________   Reason: ______________________________________________</w:t>
      </w:r>
    </w:p>
    <w:p>
      <w:r>
        <w:rPr>
          <w:b/>
        </w:rPr>
        <w:t xml:space="preserve">9. </w:t>
      </w:r>
      <w:r>
        <w:t>Give two ways white blood cells defend the body.</w:t>
      </w:r>
    </w:p>
    <w:p>
      <w:r>
        <w:t>Candidate classification: __________   Reason: ______________________________________________</w:t>
      </w:r>
    </w:p>
    <w:p>
      <w:r>
        <w:rPr>
          <w:b/>
        </w:rPr>
        <w:t xml:space="preserve">10. </w:t>
      </w:r>
      <w:r>
        <w:t>Explain the results of an unfamiliar osmosis experiment.</w:t>
      </w:r>
    </w:p>
    <w:p>
      <w:r>
        <w:t>Candidate classification: __________   Reason: ______________________________________________</w:t>
      </w:r>
    </w:p>
    <w:p>
      <w:r>
        <w:rPr>
          <w:b/>
        </w:rPr>
        <w:t xml:space="preserve">11. </w:t>
      </w:r>
      <w:r>
        <w:t>Identify an anomaly in the table.</w:t>
      </w:r>
    </w:p>
    <w:p>
      <w:r>
        <w:t>Candidate classification: __________   Reason: ______________________________________________</w:t>
      </w:r>
    </w:p>
    <w:p>
      <w:r>
        <w:rPr>
          <w:b/>
        </w:rPr>
        <w:t xml:space="preserve">12. </w:t>
      </w:r>
      <w:r>
        <w:t>State the word equation for photosynthesis.</w:t>
      </w:r>
    </w:p>
    <w:p>
      <w:r>
        <w:t>Candidate classification: __________   Reason: ______________________________________________</w:t>
      </w:r>
    </w:p>
    <w:p>
      <w:r>
        <w:rPr>
          <w:b/>
        </w:rPr>
        <w:t xml:space="preserve">13. </w:t>
      </w:r>
      <w:r>
        <w:t>Use evidence to justify which habitat has greater biodiversity.</w:t>
      </w:r>
    </w:p>
    <w:p>
      <w:r>
        <w:t>Candidate classification: __________   Reason: ______________________________________________</w:t>
      </w:r>
    </w:p>
    <w:p>
      <w:r>
        <w:rPr>
          <w:b/>
        </w:rPr>
        <w:t xml:space="preserve">14. </w:t>
      </w:r>
      <w:r>
        <w:t>Suggest why a mutation may not change phenotype.</w:t>
      </w:r>
    </w:p>
    <w:p>
      <w:r>
        <w:t>Candidate classification: __________   Reason: ______________________________________________</w:t>
      </w:r>
    </w:p>
    <w:p>
      <w:r>
        <w:rPr>
          <w:b/>
        </w:rPr>
        <w:t xml:space="preserve">15. </w:t>
      </w:r>
      <w:r>
        <w:t>Describe the trend shown by the line graph.</w:t>
      </w:r>
    </w:p>
    <w:p>
      <w:r>
        <w:t>Candidate classification: __________   Reason: ______________________________________________</w:t>
      </w:r>
    </w:p>
    <w:p>
      <w:r>
        <w:rPr>
          <w:b/>
        </w:rPr>
        <w:t xml:space="preserve">16. </w:t>
      </w:r>
      <w:r>
        <w:t>Explain how insulin reduces blood glucose concentration.</w:t>
      </w:r>
    </w:p>
    <w:p>
      <w:r>
        <w:t>Candidate classification: __________   Reason: ______________________________________________</w:t>
      </w:r>
    </w:p>
    <w:p>
      <w:r>
        <w:rPr>
          <w:b/>
        </w:rPr>
        <w:t xml:space="preserve">17. </w:t>
      </w:r>
      <w:r>
        <w:t>Evaluate whether the sample size is sufficient.</w:t>
      </w:r>
    </w:p>
    <w:p>
      <w:r>
        <w:t>Candidate classification: __________   Reason: ______________________________________________</w:t>
      </w:r>
    </w:p>
    <w:p>
      <w:r>
        <w:rPr>
          <w:b/>
        </w:rPr>
        <w:t xml:space="preserve">18. </w:t>
      </w:r>
      <w:r>
        <w:t>Name the vessel carrying blood from heart to lungs.</w:t>
      </w:r>
    </w:p>
    <w:p>
      <w:r>
        <w:t>Candidate classification: __________   Reason: ______________________________________________</w:t>
      </w:r>
    </w:p>
    <w:p>
      <w:r>
        <w:rPr>
          <w:b/>
        </w:rPr>
        <w:t xml:space="preserve">19. </w:t>
      </w:r>
      <w:r>
        <w:t>Predict the effect of reducing light intensity on photosynthesis.</w:t>
      </w:r>
    </w:p>
    <w:p>
      <w:r>
        <w:t>Candidate classification: __________   Reason: ______________________________________________</w:t>
      </w:r>
    </w:p>
    <w:p>
      <w:r>
        <w:rPr>
          <w:b/>
        </w:rPr>
        <w:t xml:space="preserve">20. </w:t>
      </w:r>
      <w:r>
        <w:t>Calculate mean number of organisms per quadrat.</w:t>
      </w:r>
    </w:p>
    <w:p>
      <w:r>
        <w:t>Candidate classification: __________   Reason: ______________________________________________</w:t>
      </w:r>
    </w:p>
    <w:p>
      <w:pPr>
        <w:pStyle w:val="Heading1"/>
        <w:keepNext/>
        <w:pageBreakBefore/>
      </w:pPr>
      <w:r>
        <w:t>5. Question Anatomy Laboratory</w:t>
      </w:r>
    </w:p>
    <w:p>
      <w:r>
        <w:t>The candidate now deconstructs original Inspire questions. For each: identify command, content, context, likely AO emphasis, and what a high-quality answer must contain.</w:t>
      </w:r>
    </w:p>
    <w:p>
      <w:r>
        <w:rPr>
          <w:b/>
        </w:rPr>
        <w:t xml:space="preserve">1. </w:t>
      </w:r>
      <w:r>
        <w:t>A student places equal-sized potato cylinders into sucrose solutions of different concentrations. Explain why some cylinders gain mass and others lose mass.</w:t>
      </w:r>
      <w:r>
        <w:rPr>
          <w:b/>
          <w:color w:val="365F91"/>
        </w:rPr>
        <w:t xml:space="preserve">   [4]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r>
        <w:rPr>
          <w:b/>
        </w:rPr>
        <w:t xml:space="preserve">2. </w:t>
      </w:r>
      <w:r>
        <w:t>A new pesticide kills most insects in a field. Suggest two ways this could affect bird populations in the field.</w:t>
      </w:r>
      <w:r>
        <w:rPr>
          <w:b/>
          <w:color w:val="365F91"/>
        </w:rPr>
        <w:t xml:space="preserve">   [4]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r>
        <w:rPr>
          <w:b/>
        </w:rPr>
        <w:t xml:space="preserve">3. </w:t>
      </w:r>
      <w:r>
        <w:t>The mean number of stomata per mm² is higher on the lower leaf surface than the upper surface. Suggest an advantage of this distribution.</w:t>
      </w:r>
      <w:r>
        <w:rPr>
          <w:b/>
          <w:color w:val="365F91"/>
        </w:rPr>
        <w:t xml:space="preserve">   [3]</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r>
        <w:rPr>
          <w:b/>
        </w:rPr>
        <w:t xml:space="preserve">4. </w:t>
      </w:r>
      <w:r>
        <w:t>A patient has a narrowing in a coronary artery. Explain how this can increase the risk of damage to heart muscle.</w:t>
      </w:r>
      <w:r>
        <w:rPr>
          <w:b/>
          <w:color w:val="365F91"/>
        </w:rPr>
        <w:t xml:space="preserve">   [4]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r>
        <w:rPr>
          <w:b/>
        </w:rPr>
        <w:t xml:space="preserve">5. </w:t>
      </w:r>
      <w:r>
        <w:t>Two antibiotics produce inhibition zones of 18 mm and 12 mm. Evaluate the conclusion that the first antibiotic is always more effective.</w:t>
      </w:r>
      <w:r>
        <w:rPr>
          <w:b/>
          <w:color w:val="365F91"/>
        </w:rPr>
        <w:t xml:space="preserve">   [4]</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r>
        <w:rPr>
          <w:b/>
        </w:rPr>
        <w:t xml:space="preserve">6. </w:t>
      </w:r>
      <w:r>
        <w:t>The population of rabbits rises sharply and then falls. Use ecological principles to suggest reasons for this pattern.</w:t>
      </w:r>
      <w:r>
        <w:rPr>
          <w:b/>
          <w:color w:val="365F91"/>
        </w:rPr>
        <w:t xml:space="preserve">   [6]</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70" w:type="dxa"/>
              <w:start w:w="90" w:type="dxa"/>
              <w:bottom w:w="70" w:type="dxa"/>
              <w:end w:w="90" w:type="dxa"/>
            </w:tcMar>
          </w:tcPr>
          <w:p>
            <w:r>
              <w:rPr>
                <w:b/>
                <w:color w:val="FFFFFF"/>
                <w:sz w:val="15"/>
              </w:rPr>
              <w:t>Command</w:t>
            </w:r>
          </w:p>
        </w:tc>
        <w:tc>
          <w:tcPr>
            <w:tcW w:type="dxa" w:w="1944"/>
            <w:shd w:fill="17365D"/>
            <w:tcMar>
              <w:top w:w="70" w:type="dxa"/>
              <w:start w:w="90" w:type="dxa"/>
              <w:bottom w:w="70" w:type="dxa"/>
              <w:end w:w="90" w:type="dxa"/>
            </w:tcMar>
          </w:tcPr>
          <w:p>
            <w:r>
              <w:rPr>
                <w:b/>
                <w:color w:val="FFFFFF"/>
                <w:sz w:val="15"/>
              </w:rPr>
              <w:t>Content</w:t>
            </w:r>
          </w:p>
        </w:tc>
        <w:tc>
          <w:tcPr>
            <w:tcW w:type="dxa" w:w="2304"/>
            <w:shd w:fill="17365D"/>
            <w:tcMar>
              <w:top w:w="70" w:type="dxa"/>
              <w:start w:w="90" w:type="dxa"/>
              <w:bottom w:w="70" w:type="dxa"/>
              <w:end w:w="90" w:type="dxa"/>
            </w:tcMar>
          </w:tcPr>
          <w:p>
            <w:r>
              <w:rPr>
                <w:b/>
                <w:color w:val="FFFFFF"/>
                <w:sz w:val="15"/>
              </w:rPr>
              <w:t>Context</w:t>
            </w:r>
          </w:p>
        </w:tc>
        <w:tc>
          <w:tcPr>
            <w:tcW w:type="dxa" w:w="1008"/>
            <w:shd w:fill="17365D"/>
            <w:tcMar>
              <w:top w:w="70" w:type="dxa"/>
              <w:start w:w="90" w:type="dxa"/>
              <w:bottom w:w="70" w:type="dxa"/>
              <w:end w:w="90" w:type="dxa"/>
            </w:tcMar>
          </w:tcPr>
          <w:p>
            <w:r>
              <w:rPr>
                <w:b/>
                <w:color w:val="FFFFFF"/>
                <w:sz w:val="15"/>
              </w:rPr>
              <w:t>AO</w:t>
            </w:r>
          </w:p>
        </w:tc>
        <w:tc>
          <w:tcPr>
            <w:tcW w:type="dxa" w:w="2880"/>
            <w:shd w:fill="17365D"/>
            <w:tcMar>
              <w:top w:w="70" w:type="dxa"/>
              <w:start w:w="90" w:type="dxa"/>
              <w:bottom w:w="70" w:type="dxa"/>
              <w:end w:w="90" w:type="dxa"/>
            </w:tcMar>
          </w:tcPr>
          <w:p>
            <w:r>
              <w:rPr>
                <w:b/>
                <w:color w:val="FFFFFF"/>
                <w:sz w:val="15"/>
              </w:rPr>
              <w:t>Mark-worthy structure</w:t>
            </w:r>
          </w:p>
        </w:tc>
      </w:tr>
      <w:tr>
        <w:trPr>
          <w:cantSplit/>
        </w:trPr>
        <w:tc>
          <w:tcPr>
            <w:tcW w:type="dxa" w:w="1440"/>
            <w:tcMar>
              <w:top w:w="70" w:type="dxa"/>
              <w:start w:w="90" w:type="dxa"/>
              <w:bottom w:w="70" w:type="dxa"/>
              <w:end w:w="90" w:type="dxa"/>
            </w:tcMar>
            <w:vAlign w:val="center"/>
          </w:tcPr>
          <w:p>
            <w:r>
              <w:rPr>
                <w:sz w:val="15"/>
              </w:rPr>
            </w:r>
          </w:p>
        </w:tc>
        <w:tc>
          <w:tcPr>
            <w:tcW w:type="dxa" w:w="1944"/>
            <w:tcMar>
              <w:top w:w="70" w:type="dxa"/>
              <w:start w:w="90" w:type="dxa"/>
              <w:bottom w:w="70" w:type="dxa"/>
              <w:end w:w="90" w:type="dxa"/>
            </w:tcMar>
            <w:vAlign w:val="center"/>
          </w:tcPr>
          <w:p>
            <w:r>
              <w:rPr>
                <w:sz w:val="15"/>
              </w:rPr>
            </w:r>
          </w:p>
        </w:tc>
        <w:tc>
          <w:tcPr>
            <w:tcW w:type="dxa" w:w="2304"/>
            <w:tcMar>
              <w:top w:w="70" w:type="dxa"/>
              <w:start w:w="90" w:type="dxa"/>
              <w:bottom w:w="70" w:type="dxa"/>
              <w:end w:w="90" w:type="dxa"/>
            </w:tcMar>
            <w:vAlign w:val="center"/>
          </w:tcPr>
          <w:p>
            <w:r>
              <w:rPr>
                <w:sz w:val="15"/>
              </w:rPr>
            </w:r>
          </w:p>
        </w:tc>
        <w:tc>
          <w:tcPr>
            <w:tcW w:type="dxa" w:w="1008"/>
            <w:tcMar>
              <w:top w:w="70" w:type="dxa"/>
              <w:start w:w="90" w:type="dxa"/>
              <w:bottom w:w="70" w:type="dxa"/>
              <w:end w:w="90" w:type="dxa"/>
            </w:tcMar>
            <w:vAlign w:val="center"/>
          </w:tcPr>
          <w:p>
            <w:r>
              <w:rPr>
                <w:sz w:val="15"/>
              </w:rPr>
            </w:r>
          </w:p>
        </w:tc>
        <w:tc>
          <w:tcPr>
            <w:tcW w:type="dxa" w:w="2880"/>
            <w:tcMar>
              <w:top w:w="70" w:type="dxa"/>
              <w:start w:w="90" w:type="dxa"/>
              <w:bottom w:w="70" w:type="dxa"/>
              <w:end w:w="90" w:type="dxa"/>
            </w:tcMar>
            <w:vAlign w:val="center"/>
          </w:tcPr>
          <w:p>
            <w:r>
              <w:rPr>
                <w:sz w:val="15"/>
              </w:rPr>
            </w:r>
          </w:p>
        </w:tc>
      </w:tr>
    </w:tbl>
    <w:p>
      <w:pPr>
        <w:spacing w:after="0"/>
      </w:pPr>
    </w:p>
    <w:p>
      <w:pPr>
        <w:pStyle w:val="Heading1"/>
        <w:keepNext/>
        <w:pageBreakBefore/>
      </w:pPr>
      <w:r>
        <w:t>6. The “Suggest” Clinic</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WHY THIS MATTERS</w:t>
            </w:r>
            <w:r>
              <w:br/>
              <w:t>AQA uses “suggest” where students must apply knowledge and understanding to a new situation. The unfamiliar surface details are therefore part of the test, not a sign that the content is outside the course.</w:t>
            </w:r>
          </w:p>
        </w:tc>
      </w:tr>
    </w:tbl>
    <w:p>
      <w:pPr>
        <w:spacing w:after="0"/>
      </w:pPr>
    </w:p>
    <w:p>
      <w:pPr>
        <w:pStyle w:val="Heading2"/>
        <w:keepNext/>
      </w:pPr>
      <w:r>
        <w:t>Tutor protocol: SCOPE</w:t>
      </w:r>
    </w:p>
    <w:tbl>
      <w:tblPr>
        <w:tblStyle w:val="TableGrid"/>
        <w:tblW w:type="auto" w:w="0"/>
        <w:jc w:val="center"/>
        <w:tblLook w:firstColumn="1" w:firstRow="1" w:lastColumn="0" w:lastRow="0" w:noHBand="0" w:noVBand="1" w:val="04A0"/>
      </w:tblPr>
      <w:tblGrid>
        <w:gridCol w:w="5112"/>
        <w:gridCol w:w="5112"/>
      </w:tblGrid>
      <w:tr>
        <w:trPr>
          <w:cantSplit/>
        </w:trPr>
        <w:tc>
          <w:tcPr>
            <w:tcW w:type="dxa" w:w="1728"/>
            <w:shd w:fill="17365D"/>
            <w:tcMar>
              <w:top w:w="70" w:type="dxa"/>
              <w:start w:w="90" w:type="dxa"/>
              <w:bottom w:w="70" w:type="dxa"/>
              <w:end w:w="90" w:type="dxa"/>
            </w:tcMar>
          </w:tcPr>
          <w:p>
            <w:r>
              <w:rPr>
                <w:b/>
                <w:color w:val="FFFFFF"/>
                <w:sz w:val="17"/>
              </w:rPr>
              <w:t>Step</w:t>
            </w:r>
          </w:p>
        </w:tc>
        <w:tc>
          <w:tcPr>
            <w:tcW w:type="dxa" w:w="7776"/>
            <w:shd w:fill="17365D"/>
            <w:tcMar>
              <w:top w:w="70" w:type="dxa"/>
              <w:start w:w="90" w:type="dxa"/>
              <w:bottom w:w="70" w:type="dxa"/>
              <w:end w:w="90" w:type="dxa"/>
            </w:tcMar>
          </w:tcPr>
          <w:p>
            <w:r>
              <w:rPr>
                <w:b/>
                <w:color w:val="FFFFFF"/>
                <w:sz w:val="17"/>
              </w:rPr>
              <w:t>Tutor prompt</w:t>
            </w:r>
          </w:p>
        </w:tc>
      </w:tr>
      <w:tr>
        <w:trPr>
          <w:cantSplit/>
        </w:trPr>
        <w:tc>
          <w:tcPr>
            <w:tcW w:type="dxa" w:w="1728"/>
            <w:tcMar>
              <w:top w:w="70" w:type="dxa"/>
              <w:start w:w="90" w:type="dxa"/>
              <w:bottom w:w="70" w:type="dxa"/>
              <w:end w:w="90" w:type="dxa"/>
            </w:tcMar>
            <w:vAlign w:val="center"/>
          </w:tcPr>
          <w:p>
            <w:r>
              <w:rPr>
                <w:sz w:val="17"/>
              </w:rPr>
              <w:t>S — Strip the story</w:t>
            </w:r>
          </w:p>
        </w:tc>
        <w:tc>
          <w:tcPr>
            <w:tcW w:type="dxa" w:w="7776"/>
            <w:tcMar>
              <w:top w:w="70" w:type="dxa"/>
              <w:start w:w="90" w:type="dxa"/>
              <w:bottom w:w="70" w:type="dxa"/>
              <w:end w:w="90" w:type="dxa"/>
            </w:tcMar>
            <w:vAlign w:val="center"/>
          </w:tcPr>
          <w:p>
            <w:r>
              <w:rPr>
                <w:sz w:val="17"/>
              </w:rPr>
              <w:t>What is biologically important in the scenario?</w:t>
            </w:r>
          </w:p>
        </w:tc>
      </w:tr>
      <w:tr>
        <w:trPr>
          <w:cantSplit/>
        </w:trPr>
        <w:tc>
          <w:tcPr>
            <w:tcW w:type="dxa" w:w="1728"/>
            <w:tcMar>
              <w:top w:w="70" w:type="dxa"/>
              <w:start w:w="90" w:type="dxa"/>
              <w:bottom w:w="70" w:type="dxa"/>
              <w:end w:w="90" w:type="dxa"/>
            </w:tcMar>
            <w:vAlign w:val="center"/>
          </w:tcPr>
          <w:p>
            <w:r>
              <w:rPr>
                <w:sz w:val="17"/>
              </w:rPr>
              <w:t>C — Connect to known Biology</w:t>
            </w:r>
          </w:p>
        </w:tc>
        <w:tc>
          <w:tcPr>
            <w:tcW w:type="dxa" w:w="7776"/>
            <w:tcMar>
              <w:top w:w="70" w:type="dxa"/>
              <w:start w:w="90" w:type="dxa"/>
              <w:bottom w:w="70" w:type="dxa"/>
              <w:end w:w="90" w:type="dxa"/>
            </w:tcMar>
            <w:vAlign w:val="center"/>
          </w:tcPr>
          <w:p>
            <w:r>
              <w:rPr>
                <w:sz w:val="17"/>
              </w:rPr>
              <w:t>Which topic or mechanism does this resemble?</w:t>
            </w:r>
          </w:p>
        </w:tc>
      </w:tr>
      <w:tr>
        <w:trPr>
          <w:cantSplit/>
        </w:trPr>
        <w:tc>
          <w:tcPr>
            <w:tcW w:type="dxa" w:w="1728"/>
            <w:tcMar>
              <w:top w:w="70" w:type="dxa"/>
              <w:start w:w="90" w:type="dxa"/>
              <w:bottom w:w="70" w:type="dxa"/>
              <w:end w:w="90" w:type="dxa"/>
            </w:tcMar>
            <w:vAlign w:val="center"/>
          </w:tcPr>
          <w:p>
            <w:r>
              <w:rPr>
                <w:sz w:val="17"/>
              </w:rPr>
              <w:t>O — Offer a plausible mechanism</w:t>
            </w:r>
          </w:p>
        </w:tc>
        <w:tc>
          <w:tcPr>
            <w:tcW w:type="dxa" w:w="7776"/>
            <w:tcMar>
              <w:top w:w="70" w:type="dxa"/>
              <w:start w:w="90" w:type="dxa"/>
              <w:bottom w:w="70" w:type="dxa"/>
              <w:end w:w="90" w:type="dxa"/>
            </w:tcMar>
            <w:vAlign w:val="center"/>
          </w:tcPr>
          <w:p>
            <w:r>
              <w:rPr>
                <w:sz w:val="17"/>
              </w:rPr>
              <w:t>What could cause the observation?</w:t>
            </w:r>
          </w:p>
        </w:tc>
      </w:tr>
      <w:tr>
        <w:trPr>
          <w:cantSplit/>
        </w:trPr>
        <w:tc>
          <w:tcPr>
            <w:tcW w:type="dxa" w:w="1728"/>
            <w:tcMar>
              <w:top w:w="70" w:type="dxa"/>
              <w:start w:w="90" w:type="dxa"/>
              <w:bottom w:w="70" w:type="dxa"/>
              <w:end w:w="90" w:type="dxa"/>
            </w:tcMar>
            <w:vAlign w:val="center"/>
          </w:tcPr>
          <w:p>
            <w:r>
              <w:rPr>
                <w:sz w:val="17"/>
              </w:rPr>
              <w:t>P — Pin it to evidence</w:t>
            </w:r>
          </w:p>
        </w:tc>
        <w:tc>
          <w:tcPr>
            <w:tcW w:type="dxa" w:w="7776"/>
            <w:tcMar>
              <w:top w:w="70" w:type="dxa"/>
              <w:start w:w="90" w:type="dxa"/>
              <w:bottom w:w="70" w:type="dxa"/>
              <w:end w:w="90" w:type="dxa"/>
            </w:tcMar>
            <w:vAlign w:val="center"/>
          </w:tcPr>
          <w:p>
            <w:r>
              <w:rPr>
                <w:sz w:val="17"/>
              </w:rPr>
              <w:t>Which detail in the question supports your idea?</w:t>
            </w:r>
          </w:p>
        </w:tc>
      </w:tr>
      <w:tr>
        <w:trPr>
          <w:cantSplit/>
        </w:trPr>
        <w:tc>
          <w:tcPr>
            <w:tcW w:type="dxa" w:w="1728"/>
            <w:tcMar>
              <w:top w:w="70" w:type="dxa"/>
              <w:start w:w="90" w:type="dxa"/>
              <w:bottom w:w="70" w:type="dxa"/>
              <w:end w:w="90" w:type="dxa"/>
            </w:tcMar>
            <w:vAlign w:val="center"/>
          </w:tcPr>
          <w:p>
            <w:r>
              <w:rPr>
                <w:sz w:val="17"/>
              </w:rPr>
              <w:t>E — Express cautiously</w:t>
            </w:r>
          </w:p>
        </w:tc>
        <w:tc>
          <w:tcPr>
            <w:tcW w:type="dxa" w:w="7776"/>
            <w:tcMar>
              <w:top w:w="70" w:type="dxa"/>
              <w:start w:w="90" w:type="dxa"/>
              <w:bottom w:w="70" w:type="dxa"/>
              <w:end w:w="90" w:type="dxa"/>
            </w:tcMar>
            <w:vAlign w:val="center"/>
          </w:tcPr>
          <w:p>
            <w:r>
              <w:rPr>
                <w:sz w:val="17"/>
              </w:rPr>
              <w:t>Use scientifically defensible language; do not claim more than the evidence allows.</w:t>
            </w:r>
          </w:p>
        </w:tc>
      </w:tr>
    </w:tbl>
    <w:p>
      <w:pPr>
        <w:spacing w:after="0"/>
      </w:pPr>
    </w:p>
    <w:p>
      <w:pPr>
        <w:pStyle w:val="Heading2"/>
        <w:keepNext/>
      </w:pPr>
      <w:r>
        <w:t>Candidate clinic — original questions</w:t>
      </w:r>
    </w:p>
    <w:p>
      <w:r>
        <w:rPr>
          <w:b/>
        </w:rPr>
        <w:t xml:space="preserve">1. </w:t>
      </w:r>
      <w:r>
        <w:t>A deep-sea fish has unusually high concentrations of unsaturated lipids in its cell membranes. Suggest why this may be advantageous in very cold water.</w:t>
      </w:r>
      <w:r>
        <w:rPr>
          <w:b/>
          <w:color w:val="365F91"/>
        </w:rPr>
        <w:t xml:space="preserve">   [3]</w:t>
      </w:r>
    </w:p>
    <w:p>
      <w:r>
        <w:t>SCOPE notes:</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2. </w:t>
      </w:r>
      <w:r>
        <w:t>A plant growing beside a road has fewer lichens on its bark than a similar plant in a rural area. Suggest one explanation.</w:t>
      </w:r>
      <w:r>
        <w:rPr>
          <w:b/>
          <w:color w:val="365F91"/>
        </w:rPr>
        <w:t xml:space="preserve">   [2]</w:t>
      </w:r>
    </w:p>
    <w:p>
      <w:r>
        <w:t>SCOPE notes:</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3. </w:t>
      </w:r>
      <w:r>
        <w:t>A patient taking an antibiotic stops treatment after two days when symptoms improve. Suggest how this behaviour could contribute to antibiotic resistance.</w:t>
      </w:r>
      <w:r>
        <w:rPr>
          <w:b/>
          <w:color w:val="365F91"/>
        </w:rPr>
        <w:t xml:space="preserve">   [4]</w:t>
      </w:r>
    </w:p>
    <w:p>
      <w:r>
        <w:t>SCOPE notes:</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4. </w:t>
      </w:r>
      <w:r>
        <w:t>A population of insects on a dark volcanic island becomes darker over many generations. Suggest how this change could arise by natural selection.</w:t>
      </w:r>
      <w:r>
        <w:rPr>
          <w:b/>
          <w:color w:val="365F91"/>
        </w:rPr>
        <w:t xml:space="preserve">   [5]</w:t>
      </w:r>
    </w:p>
    <w:p>
      <w:r>
        <w:t>SCOPE notes:</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5. </w:t>
      </w:r>
      <w:r>
        <w:t>A student finds that enzyme activity falls at very high substrate concentration. Suggest one reason other than shortage of substrate.</w:t>
      </w:r>
      <w:r>
        <w:rPr>
          <w:b/>
          <w:color w:val="365F91"/>
        </w:rPr>
        <w:t xml:space="preserve">   [2]</w:t>
      </w:r>
    </w:p>
    <w:p>
      <w:r>
        <w:t>SCOPE notes:</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7. Data, Graph and Evidence School</w:t>
      </w:r>
    </w:p>
    <w:p>
      <w:r>
        <w:t>Many GCSE students can recite Biology but lose marks when the same knowledge appears inside a table, graph or unfamiliar investigation. The tutor must teach a repeatable reading process.</w:t>
      </w:r>
    </w:p>
    <w:p>
      <w:pPr>
        <w:pStyle w:val="Heading2"/>
        <w:keepNext/>
      </w:pPr>
      <w:r>
        <w:t>The READ-DATA protocol</w:t>
      </w:r>
    </w:p>
    <w:tbl>
      <w:tblPr>
        <w:tblStyle w:val="TableGrid"/>
        <w:tblW w:type="auto" w:w="0"/>
        <w:jc w:val="center"/>
        <w:tblLook w:firstColumn="1" w:firstRow="1" w:lastColumn="0" w:lastRow="0" w:noHBand="0" w:noVBand="1" w:val="04A0"/>
      </w:tblPr>
      <w:tblGrid>
        <w:gridCol w:w="5112"/>
        <w:gridCol w:w="5112"/>
      </w:tblGrid>
      <w:tr>
        <w:trPr>
          <w:cantSplit/>
        </w:trPr>
        <w:tc>
          <w:tcPr>
            <w:tcW w:type="dxa" w:w="2016"/>
            <w:shd w:fill="17365D"/>
            <w:tcMar>
              <w:top w:w="70" w:type="dxa"/>
              <w:start w:w="90" w:type="dxa"/>
              <w:bottom w:w="70" w:type="dxa"/>
              <w:end w:w="90" w:type="dxa"/>
            </w:tcMar>
          </w:tcPr>
          <w:p>
            <w:r>
              <w:rPr>
                <w:b/>
                <w:color w:val="FFFFFF"/>
                <w:sz w:val="17"/>
              </w:rPr>
              <w:t>Step</w:t>
            </w:r>
          </w:p>
        </w:tc>
        <w:tc>
          <w:tcPr>
            <w:tcW w:type="dxa" w:w="7488"/>
            <w:shd w:fill="17365D"/>
            <w:tcMar>
              <w:top w:w="70" w:type="dxa"/>
              <w:start w:w="90" w:type="dxa"/>
              <w:bottom w:w="70" w:type="dxa"/>
              <w:end w:w="90" w:type="dxa"/>
            </w:tcMar>
          </w:tcPr>
          <w:p>
            <w:r>
              <w:rPr>
                <w:b/>
                <w:color w:val="FFFFFF"/>
                <w:sz w:val="17"/>
              </w:rPr>
              <w:t>Action</w:t>
            </w:r>
          </w:p>
        </w:tc>
      </w:tr>
      <w:tr>
        <w:trPr>
          <w:cantSplit/>
        </w:trPr>
        <w:tc>
          <w:tcPr>
            <w:tcW w:type="dxa" w:w="2016"/>
            <w:tcMar>
              <w:top w:w="70" w:type="dxa"/>
              <w:start w:w="90" w:type="dxa"/>
              <w:bottom w:w="70" w:type="dxa"/>
              <w:end w:w="90" w:type="dxa"/>
            </w:tcMar>
            <w:vAlign w:val="center"/>
          </w:tcPr>
          <w:p>
            <w:r>
              <w:rPr>
                <w:sz w:val="17"/>
              </w:rPr>
              <w:t>R — Read axes/headings</w:t>
            </w:r>
          </w:p>
        </w:tc>
        <w:tc>
          <w:tcPr>
            <w:tcW w:type="dxa" w:w="7488"/>
            <w:tcMar>
              <w:top w:w="70" w:type="dxa"/>
              <w:start w:w="90" w:type="dxa"/>
              <w:bottom w:w="70" w:type="dxa"/>
              <w:end w:w="90" w:type="dxa"/>
            </w:tcMar>
            <w:vAlign w:val="center"/>
          </w:tcPr>
          <w:p>
            <w:r>
              <w:rPr>
                <w:sz w:val="17"/>
              </w:rPr>
              <w:t>Identify variables, units and categories.</w:t>
            </w:r>
          </w:p>
        </w:tc>
      </w:tr>
      <w:tr>
        <w:trPr>
          <w:cantSplit/>
        </w:trPr>
        <w:tc>
          <w:tcPr>
            <w:tcW w:type="dxa" w:w="2016"/>
            <w:tcMar>
              <w:top w:w="70" w:type="dxa"/>
              <w:start w:w="90" w:type="dxa"/>
              <w:bottom w:w="70" w:type="dxa"/>
              <w:end w:w="90" w:type="dxa"/>
            </w:tcMar>
            <w:vAlign w:val="center"/>
          </w:tcPr>
          <w:p>
            <w:r>
              <w:rPr>
                <w:sz w:val="17"/>
              </w:rPr>
              <w:t>E — Establish pattern</w:t>
            </w:r>
          </w:p>
        </w:tc>
        <w:tc>
          <w:tcPr>
            <w:tcW w:type="dxa" w:w="7488"/>
            <w:tcMar>
              <w:top w:w="70" w:type="dxa"/>
              <w:start w:w="90" w:type="dxa"/>
              <w:bottom w:w="70" w:type="dxa"/>
              <w:end w:w="90" w:type="dxa"/>
            </w:tcMar>
            <w:vAlign w:val="center"/>
          </w:tcPr>
          <w:p>
            <w:r>
              <w:rPr>
                <w:sz w:val="17"/>
              </w:rPr>
              <w:t>State the overall trend before explaining it.</w:t>
            </w:r>
          </w:p>
        </w:tc>
      </w:tr>
      <w:tr>
        <w:trPr>
          <w:cantSplit/>
        </w:trPr>
        <w:tc>
          <w:tcPr>
            <w:tcW w:type="dxa" w:w="2016"/>
            <w:tcMar>
              <w:top w:w="70" w:type="dxa"/>
              <w:start w:w="90" w:type="dxa"/>
              <w:bottom w:w="70" w:type="dxa"/>
              <w:end w:w="90" w:type="dxa"/>
            </w:tcMar>
            <w:vAlign w:val="center"/>
          </w:tcPr>
          <w:p>
            <w:r>
              <w:rPr>
                <w:sz w:val="17"/>
              </w:rPr>
              <w:t>A — Anchor with data</w:t>
            </w:r>
          </w:p>
        </w:tc>
        <w:tc>
          <w:tcPr>
            <w:tcW w:type="dxa" w:w="7488"/>
            <w:tcMar>
              <w:top w:w="70" w:type="dxa"/>
              <w:start w:w="90" w:type="dxa"/>
              <w:bottom w:w="70" w:type="dxa"/>
              <w:end w:w="90" w:type="dxa"/>
            </w:tcMar>
            <w:vAlign w:val="center"/>
          </w:tcPr>
          <w:p>
            <w:r>
              <w:rPr>
                <w:sz w:val="17"/>
              </w:rPr>
              <w:t>Select numerical evidence when the question requires it.</w:t>
            </w:r>
          </w:p>
        </w:tc>
      </w:tr>
      <w:tr>
        <w:trPr>
          <w:cantSplit/>
        </w:trPr>
        <w:tc>
          <w:tcPr>
            <w:tcW w:type="dxa" w:w="2016"/>
            <w:tcMar>
              <w:top w:w="70" w:type="dxa"/>
              <w:start w:w="90" w:type="dxa"/>
              <w:bottom w:w="70" w:type="dxa"/>
              <w:end w:w="90" w:type="dxa"/>
            </w:tcMar>
            <w:vAlign w:val="center"/>
          </w:tcPr>
          <w:p>
            <w:r>
              <w:rPr>
                <w:sz w:val="17"/>
              </w:rPr>
              <w:t>D — Detect anomalies</w:t>
            </w:r>
          </w:p>
        </w:tc>
        <w:tc>
          <w:tcPr>
            <w:tcW w:type="dxa" w:w="7488"/>
            <w:tcMar>
              <w:top w:w="70" w:type="dxa"/>
              <w:start w:w="90" w:type="dxa"/>
              <w:bottom w:w="70" w:type="dxa"/>
              <w:end w:w="90" w:type="dxa"/>
            </w:tcMar>
            <w:vAlign w:val="center"/>
          </w:tcPr>
          <w:p>
            <w:r>
              <w:rPr>
                <w:sz w:val="17"/>
              </w:rPr>
              <w:t>Notice exceptions or irregular results.</w:t>
            </w:r>
          </w:p>
        </w:tc>
      </w:tr>
      <w:tr>
        <w:trPr>
          <w:cantSplit/>
        </w:trPr>
        <w:tc>
          <w:tcPr>
            <w:tcW w:type="dxa" w:w="2016"/>
            <w:tcMar>
              <w:top w:w="70" w:type="dxa"/>
              <w:start w:w="90" w:type="dxa"/>
              <w:bottom w:w="70" w:type="dxa"/>
              <w:end w:w="90" w:type="dxa"/>
            </w:tcMar>
            <w:vAlign w:val="center"/>
          </w:tcPr>
          <w:p>
            <w:r>
              <w:rPr>
                <w:sz w:val="17"/>
              </w:rPr>
              <w:t>D — Decide what Biology applies</w:t>
            </w:r>
          </w:p>
        </w:tc>
        <w:tc>
          <w:tcPr>
            <w:tcW w:type="dxa" w:w="7488"/>
            <w:tcMar>
              <w:top w:w="70" w:type="dxa"/>
              <w:start w:w="90" w:type="dxa"/>
              <w:bottom w:w="70" w:type="dxa"/>
              <w:end w:w="90" w:type="dxa"/>
            </w:tcMar>
            <w:vAlign w:val="center"/>
          </w:tcPr>
          <w:p>
            <w:r>
              <w:rPr>
                <w:sz w:val="17"/>
              </w:rPr>
              <w:t>Link pattern to mechanism.</w:t>
            </w:r>
          </w:p>
        </w:tc>
      </w:tr>
      <w:tr>
        <w:trPr>
          <w:cantSplit/>
        </w:trPr>
        <w:tc>
          <w:tcPr>
            <w:tcW w:type="dxa" w:w="2016"/>
            <w:tcMar>
              <w:top w:w="70" w:type="dxa"/>
              <w:start w:w="90" w:type="dxa"/>
              <w:bottom w:w="70" w:type="dxa"/>
              <w:end w:w="90" w:type="dxa"/>
            </w:tcMar>
            <w:vAlign w:val="center"/>
          </w:tcPr>
          <w:p>
            <w:r>
              <w:rPr>
                <w:sz w:val="17"/>
              </w:rPr>
              <w:t>A — Avoid overclaiming</w:t>
            </w:r>
          </w:p>
        </w:tc>
        <w:tc>
          <w:tcPr>
            <w:tcW w:type="dxa" w:w="7488"/>
            <w:tcMar>
              <w:top w:w="70" w:type="dxa"/>
              <w:start w:w="90" w:type="dxa"/>
              <w:bottom w:w="70" w:type="dxa"/>
              <w:end w:w="90" w:type="dxa"/>
            </w:tcMar>
            <w:vAlign w:val="center"/>
          </w:tcPr>
          <w:p>
            <w:r>
              <w:rPr>
                <w:sz w:val="17"/>
              </w:rPr>
              <w:t>Correlation is not automatically causation.</w:t>
            </w:r>
          </w:p>
        </w:tc>
      </w:tr>
      <w:tr>
        <w:trPr>
          <w:cantSplit/>
        </w:trPr>
        <w:tc>
          <w:tcPr>
            <w:tcW w:type="dxa" w:w="2016"/>
            <w:tcMar>
              <w:top w:w="70" w:type="dxa"/>
              <w:start w:w="90" w:type="dxa"/>
              <w:bottom w:w="70" w:type="dxa"/>
              <w:end w:w="90" w:type="dxa"/>
            </w:tcMar>
            <w:vAlign w:val="center"/>
          </w:tcPr>
          <w:p>
            <w:r>
              <w:rPr>
                <w:sz w:val="17"/>
              </w:rPr>
              <w:t>T — Test the conclusion</w:t>
            </w:r>
          </w:p>
        </w:tc>
        <w:tc>
          <w:tcPr>
            <w:tcW w:type="dxa" w:w="7488"/>
            <w:tcMar>
              <w:top w:w="70" w:type="dxa"/>
              <w:start w:w="90" w:type="dxa"/>
              <w:bottom w:w="70" w:type="dxa"/>
              <w:end w:w="90" w:type="dxa"/>
            </w:tcMar>
            <w:vAlign w:val="center"/>
          </w:tcPr>
          <w:p>
            <w:r>
              <w:rPr>
                <w:sz w:val="17"/>
              </w:rPr>
              <w:t>Ask whether evidence genuinely supports it.</w:t>
            </w:r>
          </w:p>
        </w:tc>
      </w:tr>
      <w:tr>
        <w:trPr>
          <w:cantSplit/>
        </w:trPr>
        <w:tc>
          <w:tcPr>
            <w:tcW w:type="dxa" w:w="2016"/>
            <w:tcMar>
              <w:top w:w="70" w:type="dxa"/>
              <w:start w:w="90" w:type="dxa"/>
              <w:bottom w:w="70" w:type="dxa"/>
              <w:end w:w="90" w:type="dxa"/>
            </w:tcMar>
            <w:vAlign w:val="center"/>
          </w:tcPr>
          <w:p>
            <w:r>
              <w:rPr>
                <w:sz w:val="17"/>
              </w:rPr>
              <w:t>A — Assess limitations</w:t>
            </w:r>
          </w:p>
        </w:tc>
        <w:tc>
          <w:tcPr>
            <w:tcW w:type="dxa" w:w="7488"/>
            <w:tcMar>
              <w:top w:w="70" w:type="dxa"/>
              <w:start w:w="90" w:type="dxa"/>
              <w:bottom w:w="70" w:type="dxa"/>
              <w:end w:w="90" w:type="dxa"/>
            </w:tcMar>
            <w:vAlign w:val="center"/>
          </w:tcPr>
          <w:p>
            <w:r>
              <w:rPr>
                <w:sz w:val="17"/>
              </w:rPr>
              <w:t>Consider sample size, repeats, controls, range and measurement quality.</w:t>
            </w:r>
          </w:p>
        </w:tc>
      </w:tr>
    </w:tbl>
    <w:p>
      <w:pPr>
        <w:spacing w:after="0"/>
      </w:pPr>
    </w:p>
    <w:p>
      <w:pPr>
        <w:pStyle w:val="Heading2"/>
        <w:keepNext/>
      </w:pPr>
      <w:r>
        <w:t>Mini dataset 1 — Enzyme rate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1461"/>
            <w:shd w:fill="17365D"/>
            <w:tcMar>
              <w:top w:w="70" w:type="dxa"/>
              <w:start w:w="90" w:type="dxa"/>
              <w:bottom w:w="70" w:type="dxa"/>
              <w:end w:w="90" w:type="dxa"/>
            </w:tcMar>
          </w:tcPr>
          <w:p>
            <w:r>
              <w:rPr>
                <w:b/>
                <w:color w:val="FFFFFF"/>
                <w:sz w:val="16"/>
              </w:rPr>
              <w:t>Temperature (°C)</w:t>
            </w:r>
          </w:p>
        </w:tc>
        <w:tc>
          <w:tcPr>
            <w:tcW w:type="dxa" w:w="1461"/>
            <w:shd w:fill="17365D"/>
            <w:tcMar>
              <w:top w:w="70" w:type="dxa"/>
              <w:start w:w="90" w:type="dxa"/>
              <w:bottom w:w="70" w:type="dxa"/>
              <w:end w:w="90" w:type="dxa"/>
            </w:tcMar>
          </w:tcPr>
          <w:p>
            <w:r>
              <w:rPr>
                <w:b/>
                <w:color w:val="FFFFFF"/>
                <w:sz w:val="16"/>
              </w:rPr>
              <w:t>10</w:t>
            </w:r>
          </w:p>
        </w:tc>
        <w:tc>
          <w:tcPr>
            <w:tcW w:type="dxa" w:w="1461"/>
            <w:shd w:fill="17365D"/>
            <w:tcMar>
              <w:top w:w="70" w:type="dxa"/>
              <w:start w:w="90" w:type="dxa"/>
              <w:bottom w:w="70" w:type="dxa"/>
              <w:end w:w="90" w:type="dxa"/>
            </w:tcMar>
          </w:tcPr>
          <w:p>
            <w:r>
              <w:rPr>
                <w:b/>
                <w:color w:val="FFFFFF"/>
                <w:sz w:val="16"/>
              </w:rPr>
              <w:t>20</w:t>
            </w:r>
          </w:p>
        </w:tc>
        <w:tc>
          <w:tcPr>
            <w:tcW w:type="dxa" w:w="1461"/>
            <w:shd w:fill="17365D"/>
            <w:tcMar>
              <w:top w:w="70" w:type="dxa"/>
              <w:start w:w="90" w:type="dxa"/>
              <w:bottom w:w="70" w:type="dxa"/>
              <w:end w:w="90" w:type="dxa"/>
            </w:tcMar>
          </w:tcPr>
          <w:p>
            <w:r>
              <w:rPr>
                <w:b/>
                <w:color w:val="FFFFFF"/>
                <w:sz w:val="16"/>
              </w:rPr>
              <w:t>30</w:t>
            </w:r>
          </w:p>
        </w:tc>
        <w:tc>
          <w:tcPr>
            <w:tcW w:type="dxa" w:w="1461"/>
            <w:shd w:fill="17365D"/>
            <w:tcMar>
              <w:top w:w="70" w:type="dxa"/>
              <w:start w:w="90" w:type="dxa"/>
              <w:bottom w:w="70" w:type="dxa"/>
              <w:end w:w="90" w:type="dxa"/>
            </w:tcMar>
          </w:tcPr>
          <w:p>
            <w:r>
              <w:rPr>
                <w:b/>
                <w:color w:val="FFFFFF"/>
                <w:sz w:val="16"/>
              </w:rPr>
              <w:t>40</w:t>
            </w:r>
          </w:p>
        </w:tc>
        <w:tc>
          <w:tcPr>
            <w:tcW w:type="dxa" w:w="1461"/>
            <w:shd w:fill="17365D"/>
            <w:tcMar>
              <w:top w:w="70" w:type="dxa"/>
              <w:start w:w="90" w:type="dxa"/>
              <w:bottom w:w="70" w:type="dxa"/>
              <w:end w:w="90" w:type="dxa"/>
            </w:tcMar>
          </w:tcPr>
          <w:p>
            <w:r>
              <w:rPr>
                <w:b/>
                <w:color w:val="FFFFFF"/>
                <w:sz w:val="16"/>
              </w:rPr>
              <w:t>50</w:t>
            </w:r>
          </w:p>
        </w:tc>
        <w:tc>
          <w:tcPr>
            <w:tcW w:type="dxa" w:w="1461"/>
            <w:shd w:fill="17365D"/>
            <w:tcMar>
              <w:top w:w="70" w:type="dxa"/>
              <w:start w:w="90" w:type="dxa"/>
              <w:bottom w:w="70" w:type="dxa"/>
              <w:end w:w="90" w:type="dxa"/>
            </w:tcMar>
          </w:tcPr>
          <w:p>
            <w:r>
              <w:rPr>
                <w:b/>
                <w:color w:val="FFFFFF"/>
                <w:sz w:val="16"/>
              </w:rPr>
              <w:t>60</w:t>
            </w:r>
          </w:p>
        </w:tc>
      </w:tr>
      <w:tr>
        <w:trPr>
          <w:cantSplit/>
        </w:trPr>
        <w:tc>
          <w:tcPr>
            <w:tcW w:type="dxa" w:w="1461"/>
            <w:tcMar>
              <w:top w:w="70" w:type="dxa"/>
              <w:start w:w="90" w:type="dxa"/>
              <w:bottom w:w="70" w:type="dxa"/>
              <w:end w:w="90" w:type="dxa"/>
            </w:tcMar>
            <w:vAlign w:val="center"/>
          </w:tcPr>
          <w:p>
            <w:r>
              <w:rPr>
                <w:sz w:val="16"/>
              </w:rPr>
              <w:t>Rate (units)</w:t>
            </w:r>
          </w:p>
        </w:tc>
        <w:tc>
          <w:tcPr>
            <w:tcW w:type="dxa" w:w="1461"/>
            <w:tcMar>
              <w:top w:w="70" w:type="dxa"/>
              <w:start w:w="90" w:type="dxa"/>
              <w:bottom w:w="70" w:type="dxa"/>
              <w:end w:w="90" w:type="dxa"/>
            </w:tcMar>
            <w:vAlign w:val="center"/>
          </w:tcPr>
          <w:p>
            <w:r>
              <w:rPr>
                <w:sz w:val="16"/>
              </w:rPr>
              <w:t>1.2</w:t>
            </w:r>
          </w:p>
        </w:tc>
        <w:tc>
          <w:tcPr>
            <w:tcW w:type="dxa" w:w="1461"/>
            <w:tcMar>
              <w:top w:w="70" w:type="dxa"/>
              <w:start w:w="90" w:type="dxa"/>
              <w:bottom w:w="70" w:type="dxa"/>
              <w:end w:w="90" w:type="dxa"/>
            </w:tcMar>
            <w:vAlign w:val="center"/>
          </w:tcPr>
          <w:p>
            <w:r>
              <w:rPr>
                <w:sz w:val="16"/>
              </w:rPr>
              <w:t>2.1</w:t>
            </w:r>
          </w:p>
        </w:tc>
        <w:tc>
          <w:tcPr>
            <w:tcW w:type="dxa" w:w="1461"/>
            <w:tcMar>
              <w:top w:w="70" w:type="dxa"/>
              <w:start w:w="90" w:type="dxa"/>
              <w:bottom w:w="70" w:type="dxa"/>
              <w:end w:w="90" w:type="dxa"/>
            </w:tcMar>
            <w:vAlign w:val="center"/>
          </w:tcPr>
          <w:p>
            <w:r>
              <w:rPr>
                <w:sz w:val="16"/>
              </w:rPr>
              <w:t>3.8</w:t>
            </w:r>
          </w:p>
        </w:tc>
        <w:tc>
          <w:tcPr>
            <w:tcW w:type="dxa" w:w="1461"/>
            <w:tcMar>
              <w:top w:w="70" w:type="dxa"/>
              <w:start w:w="90" w:type="dxa"/>
              <w:bottom w:w="70" w:type="dxa"/>
              <w:end w:w="90" w:type="dxa"/>
            </w:tcMar>
            <w:vAlign w:val="center"/>
          </w:tcPr>
          <w:p>
            <w:r>
              <w:rPr>
                <w:sz w:val="16"/>
              </w:rPr>
              <w:t>5.2</w:t>
            </w:r>
          </w:p>
        </w:tc>
        <w:tc>
          <w:tcPr>
            <w:tcW w:type="dxa" w:w="1461"/>
            <w:tcMar>
              <w:top w:w="70" w:type="dxa"/>
              <w:start w:w="90" w:type="dxa"/>
              <w:bottom w:w="70" w:type="dxa"/>
              <w:end w:w="90" w:type="dxa"/>
            </w:tcMar>
            <w:vAlign w:val="center"/>
          </w:tcPr>
          <w:p>
            <w:r>
              <w:rPr>
                <w:sz w:val="16"/>
              </w:rPr>
              <w:t>2.7</w:t>
            </w:r>
          </w:p>
        </w:tc>
        <w:tc>
          <w:tcPr>
            <w:tcW w:type="dxa" w:w="1461"/>
            <w:tcMar>
              <w:top w:w="70" w:type="dxa"/>
              <w:start w:w="90" w:type="dxa"/>
              <w:bottom w:w="70" w:type="dxa"/>
              <w:end w:w="90" w:type="dxa"/>
            </w:tcMar>
            <w:vAlign w:val="center"/>
          </w:tcPr>
          <w:p>
            <w:r>
              <w:rPr>
                <w:sz w:val="16"/>
              </w:rPr>
              <w:t>0.6</w:t>
            </w:r>
          </w:p>
        </w:tc>
      </w:tr>
    </w:tbl>
    <w:p>
      <w:pPr>
        <w:spacing w:after="0"/>
      </w:pPr>
    </w:p>
    <w:p>
      <w:r>
        <w:rPr>
          <w:b/>
        </w:rPr>
        <w:t xml:space="preserve">1. </w:t>
      </w:r>
      <w:r>
        <w:t>Describe the pattern in the results.</w:t>
      </w:r>
      <w:r>
        <w:rPr>
          <w:b/>
          <w:color w:val="365F91"/>
        </w:rPr>
        <w:t xml:space="preserve">   [2]</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2. </w:t>
      </w:r>
      <w:r>
        <w:t>Explain the change in rate between 20 °C and 40 °C.</w:t>
      </w:r>
      <w:r>
        <w:rPr>
          <w:b/>
          <w:color w:val="365F91"/>
        </w:rPr>
        <w:t xml:space="preserve">   [3]</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3. </w:t>
      </w:r>
      <w:r>
        <w:t>Explain the change between 40 °C and 60 °C.</w:t>
      </w:r>
      <w:r>
        <w:rPr>
          <w:b/>
          <w:color w:val="365F91"/>
        </w:rPr>
        <w:t xml:space="preserve">   [3]</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4. </w:t>
      </w:r>
      <w:r>
        <w:t>A student says “40 °C is the optimum temperature for this enzyme.” Evaluate this statement.</w:t>
      </w:r>
      <w:r>
        <w:rPr>
          <w:b/>
          <w:color w:val="365F91"/>
        </w:rPr>
        <w:t xml:space="preserve">   [3]</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Mini dataset 2 — Field sampling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Mar>
              <w:top w:w="70" w:type="dxa"/>
              <w:start w:w="90" w:type="dxa"/>
              <w:bottom w:w="70" w:type="dxa"/>
              <w:end w:w="90" w:type="dxa"/>
            </w:tcMar>
          </w:tcPr>
          <w:p>
            <w:r>
              <w:rPr>
                <w:b/>
                <w:color w:val="FFFFFF"/>
                <w:sz w:val="16"/>
              </w:rPr>
              <w:t>Site</w:t>
            </w:r>
          </w:p>
        </w:tc>
        <w:tc>
          <w:tcPr>
            <w:tcW w:type="dxa" w:w="3408"/>
            <w:shd w:fill="17365D"/>
            <w:tcMar>
              <w:top w:w="70" w:type="dxa"/>
              <w:start w:w="90" w:type="dxa"/>
              <w:bottom w:w="70" w:type="dxa"/>
              <w:end w:w="90" w:type="dxa"/>
            </w:tcMar>
          </w:tcPr>
          <w:p>
            <w:r>
              <w:rPr>
                <w:b/>
                <w:color w:val="FFFFFF"/>
                <w:sz w:val="16"/>
              </w:rPr>
              <w:t>Mean daisies per m²</w:t>
            </w:r>
          </w:p>
        </w:tc>
        <w:tc>
          <w:tcPr>
            <w:tcW w:type="dxa" w:w="3408"/>
            <w:shd w:fill="17365D"/>
            <w:tcMar>
              <w:top w:w="70" w:type="dxa"/>
              <w:start w:w="90" w:type="dxa"/>
              <w:bottom w:w="70" w:type="dxa"/>
              <w:end w:w="90" w:type="dxa"/>
            </w:tcMar>
          </w:tcPr>
          <w:p>
            <w:r>
              <w:rPr>
                <w:b/>
                <w:color w:val="FFFFFF"/>
                <w:sz w:val="16"/>
              </w:rPr>
              <w:t>Range</w:t>
            </w:r>
          </w:p>
        </w:tc>
      </w:tr>
      <w:tr>
        <w:trPr>
          <w:cantSplit/>
        </w:trPr>
        <w:tc>
          <w:tcPr>
            <w:tcW w:type="dxa" w:w="3408"/>
            <w:tcMar>
              <w:top w:w="70" w:type="dxa"/>
              <w:start w:w="90" w:type="dxa"/>
              <w:bottom w:w="70" w:type="dxa"/>
              <w:end w:w="90" w:type="dxa"/>
            </w:tcMar>
            <w:vAlign w:val="center"/>
          </w:tcPr>
          <w:p>
            <w:r>
              <w:rPr>
                <w:sz w:val="16"/>
              </w:rPr>
              <w:t>A</w:t>
            </w:r>
          </w:p>
        </w:tc>
        <w:tc>
          <w:tcPr>
            <w:tcW w:type="dxa" w:w="3408"/>
            <w:tcMar>
              <w:top w:w="70" w:type="dxa"/>
              <w:start w:w="90" w:type="dxa"/>
              <w:bottom w:w="70" w:type="dxa"/>
              <w:end w:w="90" w:type="dxa"/>
            </w:tcMar>
            <w:vAlign w:val="center"/>
          </w:tcPr>
          <w:p>
            <w:r>
              <w:rPr>
                <w:sz w:val="16"/>
              </w:rPr>
              <w:t>14</w:t>
            </w:r>
          </w:p>
        </w:tc>
        <w:tc>
          <w:tcPr>
            <w:tcW w:type="dxa" w:w="3408"/>
            <w:tcMar>
              <w:top w:w="70" w:type="dxa"/>
              <w:start w:w="90" w:type="dxa"/>
              <w:bottom w:w="70" w:type="dxa"/>
              <w:end w:w="90" w:type="dxa"/>
            </w:tcMar>
            <w:vAlign w:val="center"/>
          </w:tcPr>
          <w:p>
            <w:r>
              <w:rPr>
                <w:sz w:val="16"/>
              </w:rPr>
              <w:t>3–25</w:t>
            </w:r>
          </w:p>
        </w:tc>
      </w:tr>
      <w:tr>
        <w:trPr>
          <w:cantSplit/>
        </w:trPr>
        <w:tc>
          <w:tcPr>
            <w:tcW w:type="dxa" w:w="3408"/>
            <w:tcMar>
              <w:top w:w="70" w:type="dxa"/>
              <w:start w:w="90" w:type="dxa"/>
              <w:bottom w:w="70" w:type="dxa"/>
              <w:end w:w="90" w:type="dxa"/>
            </w:tcMar>
            <w:vAlign w:val="center"/>
          </w:tcPr>
          <w:p>
            <w:r>
              <w:rPr>
                <w:sz w:val="16"/>
              </w:rPr>
              <w:t>B</w:t>
            </w:r>
          </w:p>
        </w:tc>
        <w:tc>
          <w:tcPr>
            <w:tcW w:type="dxa" w:w="3408"/>
            <w:tcMar>
              <w:top w:w="70" w:type="dxa"/>
              <w:start w:w="90" w:type="dxa"/>
              <w:bottom w:w="70" w:type="dxa"/>
              <w:end w:w="90" w:type="dxa"/>
            </w:tcMar>
            <w:vAlign w:val="center"/>
          </w:tcPr>
          <w:p>
            <w:r>
              <w:rPr>
                <w:sz w:val="16"/>
              </w:rPr>
              <w:t>16</w:t>
            </w:r>
          </w:p>
        </w:tc>
        <w:tc>
          <w:tcPr>
            <w:tcW w:type="dxa" w:w="3408"/>
            <w:tcMar>
              <w:top w:w="70" w:type="dxa"/>
              <w:start w:w="90" w:type="dxa"/>
              <w:bottom w:w="70" w:type="dxa"/>
              <w:end w:w="90" w:type="dxa"/>
            </w:tcMar>
            <w:vAlign w:val="center"/>
          </w:tcPr>
          <w:p>
            <w:r>
              <w:rPr>
                <w:sz w:val="16"/>
              </w:rPr>
              <w:t>15–18</w:t>
            </w:r>
          </w:p>
        </w:tc>
      </w:tr>
      <w:tr>
        <w:trPr>
          <w:cantSplit/>
        </w:trPr>
        <w:tc>
          <w:tcPr>
            <w:tcW w:type="dxa" w:w="3408"/>
            <w:tcMar>
              <w:top w:w="70" w:type="dxa"/>
              <w:start w:w="90" w:type="dxa"/>
              <w:bottom w:w="70" w:type="dxa"/>
              <w:end w:w="90" w:type="dxa"/>
            </w:tcMar>
            <w:vAlign w:val="center"/>
          </w:tcPr>
          <w:p>
            <w:r>
              <w:rPr>
                <w:sz w:val="16"/>
              </w:rPr>
              <w:t>C</w:t>
            </w:r>
          </w:p>
        </w:tc>
        <w:tc>
          <w:tcPr>
            <w:tcW w:type="dxa" w:w="3408"/>
            <w:tcMar>
              <w:top w:w="70" w:type="dxa"/>
              <w:start w:w="90" w:type="dxa"/>
              <w:bottom w:w="70" w:type="dxa"/>
              <w:end w:w="90" w:type="dxa"/>
            </w:tcMar>
            <w:vAlign w:val="center"/>
          </w:tcPr>
          <w:p>
            <w:r>
              <w:rPr>
                <w:sz w:val="16"/>
              </w:rPr>
              <w:t>6</w:t>
            </w:r>
          </w:p>
        </w:tc>
        <w:tc>
          <w:tcPr>
            <w:tcW w:type="dxa" w:w="3408"/>
            <w:tcMar>
              <w:top w:w="70" w:type="dxa"/>
              <w:start w:w="90" w:type="dxa"/>
              <w:bottom w:w="70" w:type="dxa"/>
              <w:end w:w="90" w:type="dxa"/>
            </w:tcMar>
            <w:vAlign w:val="center"/>
          </w:tcPr>
          <w:p>
            <w:r>
              <w:rPr>
                <w:sz w:val="16"/>
              </w:rPr>
              <w:t>0–13</w:t>
            </w:r>
          </w:p>
        </w:tc>
      </w:tr>
    </w:tbl>
    <w:p>
      <w:pPr>
        <w:spacing w:after="0"/>
      </w:pPr>
    </w:p>
    <w:p>
      <w:r>
        <w:rPr>
          <w:b/>
        </w:rPr>
        <w:t xml:space="preserve">5. </w:t>
      </w:r>
      <w:r>
        <w:t>Which site gives the most consistent results? Justify your answer.</w:t>
      </w:r>
      <w:r>
        <w:rPr>
          <w:b/>
          <w:color w:val="365F91"/>
        </w:rPr>
        <w:t xml:space="preserve">   [2]</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6. </w:t>
      </w:r>
      <w:r>
        <w:t>Explain why comparing only the means could be misleading.</w:t>
      </w:r>
      <w:r>
        <w:rPr>
          <w:b/>
          <w:color w:val="365F91"/>
        </w:rPr>
        <w:t xml:space="preserve">   [2]</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8. Extended Response and Six-Mark Questions</w:t>
      </w:r>
    </w:p>
    <w:p>
      <w:r>
        <w:t>A six-mark response is not “write everything you know”. The student must select relevant Biology, organise it logically and respond to the exact context. The tutor should teach planning without forcing every question into one rigid template.</w:t>
      </w:r>
    </w:p>
    <w:p>
      <w:pPr>
        <w:pStyle w:val="Heading2"/>
        <w:keepNext/>
      </w:pPr>
      <w:r>
        <w:t>Inspire CHAIN method</w:t>
      </w:r>
    </w:p>
    <w:tbl>
      <w:tblPr>
        <w:tblStyle w:val="TableGrid"/>
        <w:tblW w:type="auto" w:w="0"/>
        <w:jc w:val="center"/>
        <w:tblLook w:firstColumn="1" w:firstRow="1" w:lastColumn="0" w:lastRow="0" w:noHBand="0" w:noVBand="1" w:val="04A0"/>
      </w:tblPr>
      <w:tblGrid>
        <w:gridCol w:w="5112"/>
        <w:gridCol w:w="5112"/>
      </w:tblGrid>
      <w:tr>
        <w:trPr>
          <w:cantSplit/>
        </w:trPr>
        <w:tc>
          <w:tcPr>
            <w:tcW w:type="dxa" w:w="2304"/>
            <w:shd w:fill="17365D"/>
            <w:tcMar>
              <w:top w:w="70" w:type="dxa"/>
              <w:start w:w="90" w:type="dxa"/>
              <w:bottom w:w="70" w:type="dxa"/>
              <w:end w:w="90" w:type="dxa"/>
            </w:tcMar>
          </w:tcPr>
          <w:p>
            <w:r>
              <w:rPr>
                <w:b/>
                <w:color w:val="FFFFFF"/>
                <w:sz w:val="17"/>
              </w:rPr>
              <w:t>Element</w:t>
            </w:r>
          </w:p>
        </w:tc>
        <w:tc>
          <w:tcPr>
            <w:tcW w:type="dxa" w:w="7200"/>
            <w:shd w:fill="17365D"/>
            <w:tcMar>
              <w:top w:w="70" w:type="dxa"/>
              <w:start w:w="90" w:type="dxa"/>
              <w:bottom w:w="70" w:type="dxa"/>
              <w:end w:w="90" w:type="dxa"/>
            </w:tcMar>
          </w:tcPr>
          <w:p>
            <w:r>
              <w:rPr>
                <w:b/>
                <w:color w:val="FFFFFF"/>
                <w:sz w:val="17"/>
              </w:rPr>
              <w:t>Meaning</w:t>
            </w:r>
          </w:p>
        </w:tc>
      </w:tr>
      <w:tr>
        <w:trPr>
          <w:cantSplit/>
        </w:trPr>
        <w:tc>
          <w:tcPr>
            <w:tcW w:type="dxa" w:w="2304"/>
            <w:tcMar>
              <w:top w:w="70" w:type="dxa"/>
              <w:start w:w="90" w:type="dxa"/>
              <w:bottom w:w="70" w:type="dxa"/>
              <w:end w:w="90" w:type="dxa"/>
            </w:tcMar>
            <w:vAlign w:val="center"/>
          </w:tcPr>
          <w:p>
            <w:r>
              <w:rPr>
                <w:sz w:val="17"/>
              </w:rPr>
              <w:t>C — Command</w:t>
            </w:r>
          </w:p>
        </w:tc>
        <w:tc>
          <w:tcPr>
            <w:tcW w:type="dxa" w:w="7200"/>
            <w:tcMar>
              <w:top w:w="70" w:type="dxa"/>
              <w:start w:w="90" w:type="dxa"/>
              <w:bottom w:w="70" w:type="dxa"/>
              <w:end w:w="90" w:type="dxa"/>
            </w:tcMar>
            <w:vAlign w:val="center"/>
          </w:tcPr>
          <w:p>
            <w:r>
              <w:rPr>
                <w:sz w:val="17"/>
              </w:rPr>
              <w:t>What form must the answer take?</w:t>
            </w:r>
          </w:p>
        </w:tc>
      </w:tr>
      <w:tr>
        <w:trPr>
          <w:cantSplit/>
        </w:trPr>
        <w:tc>
          <w:tcPr>
            <w:tcW w:type="dxa" w:w="2304"/>
            <w:tcMar>
              <w:top w:w="70" w:type="dxa"/>
              <w:start w:w="90" w:type="dxa"/>
              <w:bottom w:w="70" w:type="dxa"/>
              <w:end w:w="90" w:type="dxa"/>
            </w:tcMar>
            <w:vAlign w:val="center"/>
          </w:tcPr>
          <w:p>
            <w:r>
              <w:rPr>
                <w:sz w:val="17"/>
              </w:rPr>
              <w:t>H — Headline idea</w:t>
            </w:r>
          </w:p>
        </w:tc>
        <w:tc>
          <w:tcPr>
            <w:tcW w:type="dxa" w:w="7200"/>
            <w:tcMar>
              <w:top w:w="70" w:type="dxa"/>
              <w:start w:w="90" w:type="dxa"/>
              <w:bottom w:w="70" w:type="dxa"/>
              <w:end w:w="90" w:type="dxa"/>
            </w:tcMar>
            <w:vAlign w:val="center"/>
          </w:tcPr>
          <w:p>
            <w:r>
              <w:rPr>
                <w:sz w:val="17"/>
              </w:rPr>
              <w:t>What is the overall biological explanation or argument?</w:t>
            </w:r>
          </w:p>
        </w:tc>
      </w:tr>
      <w:tr>
        <w:trPr>
          <w:cantSplit/>
        </w:trPr>
        <w:tc>
          <w:tcPr>
            <w:tcW w:type="dxa" w:w="2304"/>
            <w:tcMar>
              <w:top w:w="70" w:type="dxa"/>
              <w:start w:w="90" w:type="dxa"/>
              <w:bottom w:w="70" w:type="dxa"/>
              <w:end w:w="90" w:type="dxa"/>
            </w:tcMar>
            <w:vAlign w:val="center"/>
          </w:tcPr>
          <w:p>
            <w:r>
              <w:rPr>
                <w:sz w:val="17"/>
              </w:rPr>
              <w:t>A — Accurate points</w:t>
            </w:r>
          </w:p>
        </w:tc>
        <w:tc>
          <w:tcPr>
            <w:tcW w:type="dxa" w:w="7200"/>
            <w:tcMar>
              <w:top w:w="70" w:type="dxa"/>
              <w:start w:w="90" w:type="dxa"/>
              <w:bottom w:w="70" w:type="dxa"/>
              <w:end w:w="90" w:type="dxa"/>
            </w:tcMar>
            <w:vAlign w:val="center"/>
          </w:tcPr>
          <w:p>
            <w:r>
              <w:rPr>
                <w:sz w:val="17"/>
              </w:rPr>
              <w:t>Select relevant, precise Biology.</w:t>
            </w:r>
          </w:p>
        </w:tc>
      </w:tr>
      <w:tr>
        <w:trPr>
          <w:cantSplit/>
        </w:trPr>
        <w:tc>
          <w:tcPr>
            <w:tcW w:type="dxa" w:w="2304"/>
            <w:tcMar>
              <w:top w:w="70" w:type="dxa"/>
              <w:start w:w="90" w:type="dxa"/>
              <w:bottom w:w="70" w:type="dxa"/>
              <w:end w:w="90" w:type="dxa"/>
            </w:tcMar>
            <w:vAlign w:val="center"/>
          </w:tcPr>
          <w:p>
            <w:r>
              <w:rPr>
                <w:sz w:val="17"/>
              </w:rPr>
              <w:t>I — Interlink</w:t>
            </w:r>
          </w:p>
        </w:tc>
        <w:tc>
          <w:tcPr>
            <w:tcW w:type="dxa" w:w="7200"/>
            <w:tcMar>
              <w:top w:w="70" w:type="dxa"/>
              <w:start w:w="90" w:type="dxa"/>
              <w:bottom w:w="70" w:type="dxa"/>
              <w:end w:w="90" w:type="dxa"/>
            </w:tcMar>
            <w:vAlign w:val="center"/>
          </w:tcPr>
          <w:p>
            <w:r>
              <w:rPr>
                <w:sz w:val="17"/>
              </w:rPr>
              <w:t>Connect cause → mechanism → consequence rather than listing.</w:t>
            </w:r>
          </w:p>
        </w:tc>
      </w:tr>
      <w:tr>
        <w:trPr>
          <w:cantSplit/>
        </w:trPr>
        <w:tc>
          <w:tcPr>
            <w:tcW w:type="dxa" w:w="2304"/>
            <w:tcMar>
              <w:top w:w="70" w:type="dxa"/>
              <w:start w:w="90" w:type="dxa"/>
              <w:bottom w:w="70" w:type="dxa"/>
              <w:end w:w="90" w:type="dxa"/>
            </w:tcMar>
            <w:vAlign w:val="center"/>
          </w:tcPr>
          <w:p>
            <w:r>
              <w:rPr>
                <w:sz w:val="17"/>
              </w:rPr>
              <w:t>N — Nail the context</w:t>
            </w:r>
          </w:p>
        </w:tc>
        <w:tc>
          <w:tcPr>
            <w:tcW w:type="dxa" w:w="7200"/>
            <w:tcMar>
              <w:top w:w="70" w:type="dxa"/>
              <w:start w:w="90" w:type="dxa"/>
              <w:bottom w:w="70" w:type="dxa"/>
              <w:end w:w="90" w:type="dxa"/>
            </w:tcMar>
            <w:vAlign w:val="center"/>
          </w:tcPr>
          <w:p>
            <w:r>
              <w:rPr>
                <w:sz w:val="17"/>
              </w:rPr>
              <w:t>Refer back to the organism, data, treatment or investigation in the question.</w:t>
            </w:r>
          </w:p>
        </w:tc>
      </w:tr>
    </w:tbl>
    <w:p>
      <w:pPr>
        <w:spacing w:after="0"/>
      </w:pPr>
    </w:p>
    <w:p>
      <w:pPr>
        <w:pStyle w:val="Heading2"/>
        <w:keepNext/>
      </w:pPr>
      <w:r>
        <w:t>Worked planning exercise</w:t>
      </w:r>
    </w:p>
    <w:p>
      <w:r>
        <w:rPr>
          <w:b/>
        </w:rPr>
        <w:t xml:space="preserve">1. </w:t>
      </w:r>
      <w:r>
        <w:t>Explain how vaccination can reduce the spread of a communicable disease in a population.</w:t>
      </w:r>
      <w:r>
        <w:rPr>
          <w:b/>
          <w:color w:val="365F91"/>
        </w:rPr>
        <w:t xml:space="preserve">   [6]</w:t>
      </w:r>
    </w:p>
    <w:p>
      <w:r>
        <w:t>Plan the reasoning chain before writing.</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Independent six-mark tasks</w:t>
      </w:r>
    </w:p>
    <w:p>
      <w:r>
        <w:rPr>
          <w:b/>
        </w:rPr>
        <w:t xml:space="preserve">2. </w:t>
      </w:r>
      <w:r>
        <w:t>Explain how the structure of the small intestine is adapted for efficient absorption of digested food molecules.</w:t>
      </w:r>
      <w:r>
        <w:rPr>
          <w:b/>
          <w:color w:val="365F91"/>
        </w:rPr>
        <w:t xml:space="preserve">   [6]</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3. </w:t>
      </w:r>
      <w:r>
        <w:t>A student investigates the effect of light intensity on photosynthesis using pondweed. Evaluate the investigation and suggest improvements.</w:t>
      </w:r>
      <w:r>
        <w:rPr>
          <w:b/>
          <w:color w:val="365F91"/>
        </w:rPr>
        <w:t xml:space="preserve">   [6]</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4. </w:t>
      </w:r>
      <w:r>
        <w:t>Explain how natural selection can lead to the evolution of antibiotic-resistant bacteria.</w:t>
      </w:r>
      <w:r>
        <w:rPr>
          <w:b/>
          <w:color w:val="365F91"/>
        </w:rPr>
        <w:t xml:space="preserve">   [6]</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9. Marking Calibration Laboratory</w:t>
      </w:r>
    </w:p>
    <w:p>
      <w:r>
        <w:t>The candidate must learn to separate “I understand what the student meant” from “the response demonstrates the marking point”. Award only what is evidenced on the page.</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CALIBRATION RULE</w:t>
            </w:r>
            <w:r>
              <w:br/>
              <w:t>Mark the response that was written, not the response you wish the student had written. Do not award marks for inferred knowledge unless the wording genuinely demonstrates it.</w:t>
            </w:r>
          </w:p>
        </w:tc>
      </w:tr>
    </w:tbl>
    <w:p>
      <w:pPr>
        <w:spacing w:after="0"/>
      </w:pPr>
    </w:p>
    <w:p>
      <w:pPr>
        <w:pStyle w:val="Heading2"/>
        <w:keepNext/>
      </w:pPr>
      <w:r>
        <w:t>Calibration Set A</w:t>
      </w:r>
    </w:p>
    <w:p>
      <w:r>
        <w:t>Question: Explain why a person breathes faster during vigorous exercise. [4]</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440"/>
            <w:shd w:fill="17365D"/>
            <w:tcMar>
              <w:top w:w="70" w:type="dxa"/>
              <w:start w:w="90" w:type="dxa"/>
              <w:bottom w:w="70" w:type="dxa"/>
              <w:end w:w="90" w:type="dxa"/>
            </w:tcMar>
          </w:tcPr>
          <w:p>
            <w:r>
              <w:rPr>
                <w:b/>
                <w:color w:val="FFFFFF"/>
                <w:sz w:val="14"/>
              </w:rPr>
              <w:t>Response</w:t>
            </w:r>
          </w:p>
        </w:tc>
        <w:tc>
          <w:tcPr>
            <w:tcW w:type="dxa" w:w="6336"/>
            <w:shd w:fill="17365D"/>
            <w:tcMar>
              <w:top w:w="70" w:type="dxa"/>
              <w:start w:w="90" w:type="dxa"/>
              <w:bottom w:w="70" w:type="dxa"/>
              <w:end w:w="90" w:type="dxa"/>
            </w:tcMar>
          </w:tcPr>
          <w:p>
            <w:r>
              <w:rPr>
                <w:b/>
                <w:color w:val="FFFFFF"/>
                <w:sz w:val="14"/>
              </w:rPr>
              <w:t>Student answer</w:t>
            </w:r>
          </w:p>
        </w:tc>
        <w:tc>
          <w:tcPr>
            <w:tcW w:type="dxa" w:w="1152"/>
            <w:shd w:fill="17365D"/>
            <w:tcMar>
              <w:top w:w="70" w:type="dxa"/>
              <w:start w:w="90" w:type="dxa"/>
              <w:bottom w:w="70" w:type="dxa"/>
              <w:end w:w="90" w:type="dxa"/>
            </w:tcMar>
          </w:tcPr>
          <w:p>
            <w:r>
              <w:rPr>
                <w:b/>
                <w:color w:val="FFFFFF"/>
                <w:sz w:val="14"/>
              </w:rPr>
              <w:t>Your mark /4</w:t>
            </w:r>
          </w:p>
        </w:tc>
        <w:tc>
          <w:tcPr>
            <w:tcW w:type="dxa" w:w="1440"/>
            <w:shd w:fill="17365D"/>
            <w:tcMar>
              <w:top w:w="70" w:type="dxa"/>
              <w:start w:w="90" w:type="dxa"/>
              <w:bottom w:w="70" w:type="dxa"/>
              <w:end w:w="90" w:type="dxa"/>
            </w:tcMar>
          </w:tcPr>
          <w:p>
            <w:r>
              <w:rPr>
                <w:b/>
                <w:color w:val="FFFFFF"/>
                <w:sz w:val="14"/>
              </w:rPr>
              <w:t>Reason</w:t>
            </w:r>
          </w:p>
        </w:tc>
      </w:tr>
      <w:tr>
        <w:trPr>
          <w:cantSplit/>
        </w:trPr>
        <w:tc>
          <w:tcPr>
            <w:tcW w:type="dxa" w:w="1440"/>
            <w:tcMar>
              <w:top w:w="70" w:type="dxa"/>
              <w:start w:w="90" w:type="dxa"/>
              <w:bottom w:w="70" w:type="dxa"/>
              <w:end w:w="90" w:type="dxa"/>
            </w:tcMar>
            <w:vAlign w:val="center"/>
          </w:tcPr>
          <w:p>
            <w:r>
              <w:rPr>
                <w:sz w:val="14"/>
              </w:rPr>
              <w:t>Student A</w:t>
            </w:r>
          </w:p>
        </w:tc>
        <w:tc>
          <w:tcPr>
            <w:tcW w:type="dxa" w:w="6336"/>
            <w:tcMar>
              <w:top w:w="70" w:type="dxa"/>
              <w:start w:w="90" w:type="dxa"/>
              <w:bottom w:w="70" w:type="dxa"/>
              <w:end w:w="90" w:type="dxa"/>
            </w:tcMar>
            <w:vAlign w:val="center"/>
          </w:tcPr>
          <w:p>
            <w:r>
              <w:rPr>
                <w:sz w:val="14"/>
              </w:rPr>
              <w:t>The muscles need more energy so they respire faster. More oxygen is needed for aerobic respiration and more carbon dioxide is produced, so breathing increases to bring in oxygen and remove carbon dioxide.</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B</w:t>
            </w:r>
          </w:p>
        </w:tc>
        <w:tc>
          <w:tcPr>
            <w:tcW w:type="dxa" w:w="6336"/>
            <w:tcMar>
              <w:top w:w="70" w:type="dxa"/>
              <w:start w:w="90" w:type="dxa"/>
              <w:bottom w:w="70" w:type="dxa"/>
              <w:end w:w="90" w:type="dxa"/>
            </w:tcMar>
            <w:vAlign w:val="center"/>
          </w:tcPr>
          <w:p>
            <w:r>
              <w:rPr>
                <w:sz w:val="14"/>
              </w:rPr>
              <w:t>Because the body is working harder and needs air.</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C</w:t>
            </w:r>
          </w:p>
        </w:tc>
        <w:tc>
          <w:tcPr>
            <w:tcW w:type="dxa" w:w="6336"/>
            <w:tcMar>
              <w:top w:w="70" w:type="dxa"/>
              <w:start w:w="90" w:type="dxa"/>
              <w:bottom w:w="70" w:type="dxa"/>
              <w:end w:w="90" w:type="dxa"/>
            </w:tcMar>
            <w:vAlign w:val="center"/>
          </w:tcPr>
          <w:p>
            <w:r>
              <w:rPr>
                <w:sz w:val="14"/>
              </w:rPr>
              <w:t>More glucose is made in the lungs so the muscles can respire.</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D</w:t>
            </w:r>
          </w:p>
        </w:tc>
        <w:tc>
          <w:tcPr>
            <w:tcW w:type="dxa" w:w="6336"/>
            <w:tcMar>
              <w:top w:w="70" w:type="dxa"/>
              <w:start w:w="90" w:type="dxa"/>
              <w:bottom w:w="70" w:type="dxa"/>
              <w:end w:w="90" w:type="dxa"/>
            </w:tcMar>
            <w:vAlign w:val="center"/>
          </w:tcPr>
          <w:p>
            <w:r>
              <w:rPr>
                <w:sz w:val="14"/>
              </w:rPr>
              <w:t>Muscles contract more. Respiration increases. Oxygen is used faster. Carbon dioxide increases. Breathing rate rises.</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bl>
    <w:p>
      <w:pPr>
        <w:spacing w:after="0"/>
      </w:pPr>
    </w:p>
    <w:p>
      <w:pPr>
        <w:pStyle w:val="Heading2"/>
        <w:keepNext/>
      </w:pPr>
      <w:r>
        <w:t>Calibration Set B</w:t>
      </w:r>
    </w:p>
    <w:p>
      <w:r>
        <w:t>Question: Suggest why a plant kept in darkness for several days loses mass. [3]</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440"/>
            <w:shd w:fill="17365D"/>
            <w:tcMar>
              <w:top w:w="70" w:type="dxa"/>
              <w:start w:w="90" w:type="dxa"/>
              <w:bottom w:w="70" w:type="dxa"/>
              <w:end w:w="90" w:type="dxa"/>
            </w:tcMar>
          </w:tcPr>
          <w:p>
            <w:r>
              <w:rPr>
                <w:b/>
                <w:color w:val="FFFFFF"/>
                <w:sz w:val="14"/>
              </w:rPr>
              <w:t>Response</w:t>
            </w:r>
          </w:p>
        </w:tc>
        <w:tc>
          <w:tcPr>
            <w:tcW w:type="dxa" w:w="6336"/>
            <w:shd w:fill="17365D"/>
            <w:tcMar>
              <w:top w:w="70" w:type="dxa"/>
              <w:start w:w="90" w:type="dxa"/>
              <w:bottom w:w="70" w:type="dxa"/>
              <w:end w:w="90" w:type="dxa"/>
            </w:tcMar>
          </w:tcPr>
          <w:p>
            <w:r>
              <w:rPr>
                <w:b/>
                <w:color w:val="FFFFFF"/>
                <w:sz w:val="14"/>
              </w:rPr>
              <w:t>Student answer</w:t>
            </w:r>
          </w:p>
        </w:tc>
        <w:tc>
          <w:tcPr>
            <w:tcW w:type="dxa" w:w="1152"/>
            <w:shd w:fill="17365D"/>
            <w:tcMar>
              <w:top w:w="70" w:type="dxa"/>
              <w:start w:w="90" w:type="dxa"/>
              <w:bottom w:w="70" w:type="dxa"/>
              <w:end w:w="90" w:type="dxa"/>
            </w:tcMar>
          </w:tcPr>
          <w:p>
            <w:r>
              <w:rPr>
                <w:b/>
                <w:color w:val="FFFFFF"/>
                <w:sz w:val="14"/>
              </w:rPr>
              <w:t>Your mark /3</w:t>
            </w:r>
          </w:p>
        </w:tc>
        <w:tc>
          <w:tcPr>
            <w:tcW w:type="dxa" w:w="1440"/>
            <w:shd w:fill="17365D"/>
            <w:tcMar>
              <w:top w:w="70" w:type="dxa"/>
              <w:start w:w="90" w:type="dxa"/>
              <w:bottom w:w="70" w:type="dxa"/>
              <w:end w:w="90" w:type="dxa"/>
            </w:tcMar>
          </w:tcPr>
          <w:p>
            <w:r>
              <w:rPr>
                <w:b/>
                <w:color w:val="FFFFFF"/>
                <w:sz w:val="14"/>
              </w:rPr>
              <w:t>Reason</w:t>
            </w:r>
          </w:p>
        </w:tc>
      </w:tr>
      <w:tr>
        <w:trPr>
          <w:cantSplit/>
        </w:trPr>
        <w:tc>
          <w:tcPr>
            <w:tcW w:type="dxa" w:w="1440"/>
            <w:tcMar>
              <w:top w:w="70" w:type="dxa"/>
              <w:start w:w="90" w:type="dxa"/>
              <w:bottom w:w="70" w:type="dxa"/>
              <w:end w:w="90" w:type="dxa"/>
            </w:tcMar>
            <w:vAlign w:val="center"/>
          </w:tcPr>
          <w:p>
            <w:r>
              <w:rPr>
                <w:sz w:val="14"/>
              </w:rPr>
              <w:t>Student E</w:t>
            </w:r>
          </w:p>
        </w:tc>
        <w:tc>
          <w:tcPr>
            <w:tcW w:type="dxa" w:w="6336"/>
            <w:tcMar>
              <w:top w:w="70" w:type="dxa"/>
              <w:start w:w="90" w:type="dxa"/>
              <w:bottom w:w="70" w:type="dxa"/>
              <w:end w:w="90" w:type="dxa"/>
            </w:tcMar>
            <w:vAlign w:val="center"/>
          </w:tcPr>
          <w:p>
            <w:r>
              <w:rPr>
                <w:sz w:val="14"/>
              </w:rPr>
              <w:t>It cannot photosynthesise but it continues respiration, so stored organic molecules are broken down and some products leave the plant.</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F</w:t>
            </w:r>
          </w:p>
        </w:tc>
        <w:tc>
          <w:tcPr>
            <w:tcW w:type="dxa" w:w="6336"/>
            <w:tcMar>
              <w:top w:w="70" w:type="dxa"/>
              <w:start w:w="90" w:type="dxa"/>
              <w:bottom w:w="70" w:type="dxa"/>
              <w:end w:w="90" w:type="dxa"/>
            </w:tcMar>
            <w:vAlign w:val="center"/>
          </w:tcPr>
          <w:p>
            <w:r>
              <w:rPr>
                <w:sz w:val="14"/>
              </w:rPr>
              <w:t>It dies because there is no light.</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G</w:t>
            </w:r>
          </w:p>
        </w:tc>
        <w:tc>
          <w:tcPr>
            <w:tcW w:type="dxa" w:w="6336"/>
            <w:tcMar>
              <w:top w:w="70" w:type="dxa"/>
              <w:start w:w="90" w:type="dxa"/>
              <w:bottom w:w="70" w:type="dxa"/>
              <w:end w:w="90" w:type="dxa"/>
            </w:tcMar>
            <w:vAlign w:val="center"/>
          </w:tcPr>
          <w:p>
            <w:r>
              <w:rPr>
                <w:sz w:val="14"/>
              </w:rPr>
              <w:t>No photosynthesis occurs. The plant still respires and uses stored glucose.</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r>
        <w:trPr>
          <w:cantSplit/>
        </w:trPr>
        <w:tc>
          <w:tcPr>
            <w:tcW w:type="dxa" w:w="1440"/>
            <w:tcMar>
              <w:top w:w="70" w:type="dxa"/>
              <w:start w:w="90" w:type="dxa"/>
              <w:bottom w:w="70" w:type="dxa"/>
              <w:end w:w="90" w:type="dxa"/>
            </w:tcMar>
            <w:vAlign w:val="center"/>
          </w:tcPr>
          <w:p>
            <w:r>
              <w:rPr>
                <w:sz w:val="14"/>
              </w:rPr>
              <w:t>Student H</w:t>
            </w:r>
          </w:p>
        </w:tc>
        <w:tc>
          <w:tcPr>
            <w:tcW w:type="dxa" w:w="6336"/>
            <w:tcMar>
              <w:top w:w="70" w:type="dxa"/>
              <w:start w:w="90" w:type="dxa"/>
              <w:bottom w:w="70" w:type="dxa"/>
              <w:end w:w="90" w:type="dxa"/>
            </w:tcMar>
            <w:vAlign w:val="center"/>
          </w:tcPr>
          <w:p>
            <w:r>
              <w:rPr>
                <w:sz w:val="14"/>
              </w:rPr>
              <w:t>Water evaporates because the plant is in darkness.</w:t>
            </w:r>
          </w:p>
        </w:tc>
        <w:tc>
          <w:tcPr>
            <w:tcW w:type="dxa" w:w="1152"/>
            <w:tcMar>
              <w:top w:w="70" w:type="dxa"/>
              <w:start w:w="90" w:type="dxa"/>
              <w:bottom w:w="70" w:type="dxa"/>
              <w:end w:w="90" w:type="dxa"/>
            </w:tcMar>
            <w:vAlign w:val="center"/>
          </w:tcPr>
          <w:p>
            <w:r>
              <w:rPr>
                <w:sz w:val="14"/>
              </w:rPr>
            </w:r>
          </w:p>
        </w:tc>
        <w:tc>
          <w:tcPr>
            <w:tcW w:type="dxa" w:w="1440"/>
            <w:tcMar>
              <w:top w:w="70" w:type="dxa"/>
              <w:start w:w="90" w:type="dxa"/>
              <w:bottom w:w="70" w:type="dxa"/>
              <w:end w:w="90" w:type="dxa"/>
            </w:tcMar>
            <w:vAlign w:val="center"/>
          </w:tcPr>
          <w:p>
            <w:r>
              <w:rPr>
                <w:sz w:val="14"/>
              </w:rPr>
            </w:r>
          </w:p>
        </w:tc>
      </w:tr>
    </w:tbl>
    <w:p>
      <w:pPr>
        <w:spacing w:after="0"/>
      </w:pPr>
    </w:p>
    <w:p>
      <w:pPr>
        <w:pStyle w:val="Heading1"/>
        <w:keepNext/>
        <w:pageBreakBefore/>
      </w:pPr>
      <w:r>
        <w:t>10. Inspire Error Taxonomy</w:t>
      </w:r>
    </w:p>
    <w:p>
      <w:r>
        <w:t>Every lost mark should be diagnosed before remediation. The same score can conceal entirely different learning needs.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864"/>
            <w:shd w:fill="17365D"/>
            <w:tcMar>
              <w:top w:w="70" w:type="dxa"/>
              <w:start w:w="90" w:type="dxa"/>
              <w:bottom w:w="70" w:type="dxa"/>
              <w:end w:w="90" w:type="dxa"/>
            </w:tcMar>
          </w:tcPr>
          <w:p>
            <w:r>
              <w:rPr>
                <w:b/>
                <w:color w:val="FFFFFF"/>
                <w:sz w:val="15"/>
              </w:rPr>
              <w:t>Code</w:t>
            </w:r>
          </w:p>
        </w:tc>
        <w:tc>
          <w:tcPr>
            <w:tcW w:type="dxa" w:w="1728"/>
            <w:shd w:fill="17365D"/>
            <w:tcMar>
              <w:top w:w="70" w:type="dxa"/>
              <w:start w:w="90" w:type="dxa"/>
              <w:bottom w:w="70" w:type="dxa"/>
              <w:end w:w="90" w:type="dxa"/>
            </w:tcMar>
          </w:tcPr>
          <w:p>
            <w:r>
              <w:rPr>
                <w:b/>
                <w:color w:val="FFFFFF"/>
                <w:sz w:val="15"/>
              </w:rPr>
              <w:t>Error type</w:t>
            </w:r>
          </w:p>
        </w:tc>
        <w:tc>
          <w:tcPr>
            <w:tcW w:type="dxa" w:w="4608"/>
            <w:shd w:fill="17365D"/>
            <w:tcMar>
              <w:top w:w="70" w:type="dxa"/>
              <w:start w:w="90" w:type="dxa"/>
              <w:bottom w:w="70" w:type="dxa"/>
              <w:end w:w="90" w:type="dxa"/>
            </w:tcMar>
          </w:tcPr>
          <w:p>
            <w:r>
              <w:rPr>
                <w:b/>
                <w:color w:val="FFFFFF"/>
                <w:sz w:val="15"/>
              </w:rPr>
              <w:t>Diagnostic question</w:t>
            </w:r>
          </w:p>
        </w:tc>
        <w:tc>
          <w:tcPr>
            <w:tcW w:type="dxa" w:w="3168"/>
            <w:shd w:fill="17365D"/>
            <w:tcMar>
              <w:top w:w="70" w:type="dxa"/>
              <w:start w:w="90" w:type="dxa"/>
              <w:bottom w:w="70" w:type="dxa"/>
              <w:end w:w="90" w:type="dxa"/>
            </w:tcMar>
          </w:tcPr>
          <w:p>
            <w:r>
              <w:rPr>
                <w:b/>
                <w:color w:val="FFFFFF"/>
                <w:sz w:val="15"/>
              </w:rPr>
              <w:t>Tutor response</w:t>
            </w:r>
          </w:p>
        </w:tc>
      </w:tr>
      <w:tr>
        <w:trPr>
          <w:cantSplit/>
        </w:trPr>
        <w:tc>
          <w:tcPr>
            <w:tcW w:type="dxa" w:w="864"/>
            <w:tcMar>
              <w:top w:w="70" w:type="dxa"/>
              <w:start w:w="90" w:type="dxa"/>
              <w:bottom w:w="70" w:type="dxa"/>
              <w:end w:w="90" w:type="dxa"/>
            </w:tcMar>
            <w:vAlign w:val="center"/>
          </w:tcPr>
          <w:p>
            <w:r>
              <w:rPr>
                <w:sz w:val="15"/>
              </w:rPr>
              <w:t>K</w:t>
            </w:r>
          </w:p>
        </w:tc>
        <w:tc>
          <w:tcPr>
            <w:tcW w:type="dxa" w:w="1728"/>
            <w:tcMar>
              <w:top w:w="70" w:type="dxa"/>
              <w:start w:w="90" w:type="dxa"/>
              <w:bottom w:w="70" w:type="dxa"/>
              <w:end w:w="90" w:type="dxa"/>
            </w:tcMar>
            <w:vAlign w:val="center"/>
          </w:tcPr>
          <w:p>
            <w:r>
              <w:rPr>
                <w:sz w:val="15"/>
              </w:rPr>
              <w:t>Knowledge</w:t>
            </w:r>
          </w:p>
        </w:tc>
        <w:tc>
          <w:tcPr>
            <w:tcW w:type="dxa" w:w="4608"/>
            <w:tcMar>
              <w:top w:w="70" w:type="dxa"/>
              <w:start w:w="90" w:type="dxa"/>
              <w:bottom w:w="70" w:type="dxa"/>
              <w:end w:w="90" w:type="dxa"/>
            </w:tcMar>
            <w:vAlign w:val="center"/>
          </w:tcPr>
          <w:p>
            <w:r>
              <w:rPr>
                <w:sz w:val="15"/>
              </w:rPr>
              <w:t>Was the necessary fact/concept absent?</w:t>
            </w:r>
          </w:p>
        </w:tc>
        <w:tc>
          <w:tcPr>
            <w:tcW w:type="dxa" w:w="3168"/>
            <w:tcMar>
              <w:top w:w="70" w:type="dxa"/>
              <w:start w:w="90" w:type="dxa"/>
              <w:bottom w:w="70" w:type="dxa"/>
              <w:end w:w="90" w:type="dxa"/>
            </w:tcMar>
            <w:vAlign w:val="center"/>
          </w:tcPr>
          <w:p>
            <w:r>
              <w:rPr>
                <w:sz w:val="15"/>
              </w:rPr>
              <w:t>Retrieve and reteach the missing knowledge.</w:t>
            </w:r>
          </w:p>
        </w:tc>
      </w:tr>
      <w:tr>
        <w:trPr>
          <w:cantSplit/>
        </w:trPr>
        <w:tc>
          <w:tcPr>
            <w:tcW w:type="dxa" w:w="864"/>
            <w:tcMar>
              <w:top w:w="70" w:type="dxa"/>
              <w:start w:w="90" w:type="dxa"/>
              <w:bottom w:w="70" w:type="dxa"/>
              <w:end w:w="90" w:type="dxa"/>
            </w:tcMar>
            <w:vAlign w:val="center"/>
          </w:tcPr>
          <w:p>
            <w:r>
              <w:rPr>
                <w:sz w:val="15"/>
              </w:rPr>
              <w:t>M</w:t>
            </w:r>
          </w:p>
        </w:tc>
        <w:tc>
          <w:tcPr>
            <w:tcW w:type="dxa" w:w="1728"/>
            <w:tcMar>
              <w:top w:w="70" w:type="dxa"/>
              <w:start w:w="90" w:type="dxa"/>
              <w:bottom w:w="70" w:type="dxa"/>
              <w:end w:w="90" w:type="dxa"/>
            </w:tcMar>
            <w:vAlign w:val="center"/>
          </w:tcPr>
          <w:p>
            <w:r>
              <w:rPr>
                <w:sz w:val="15"/>
              </w:rPr>
              <w:t>Misconception</w:t>
            </w:r>
          </w:p>
        </w:tc>
        <w:tc>
          <w:tcPr>
            <w:tcW w:type="dxa" w:w="4608"/>
            <w:tcMar>
              <w:top w:w="70" w:type="dxa"/>
              <w:start w:w="90" w:type="dxa"/>
              <w:bottom w:w="70" w:type="dxa"/>
              <w:end w:w="90" w:type="dxa"/>
            </w:tcMar>
            <w:vAlign w:val="center"/>
          </w:tcPr>
          <w:p>
            <w:r>
              <w:rPr>
                <w:sz w:val="15"/>
              </w:rPr>
              <w:t>Is the student using an incorrect mental model?</w:t>
            </w:r>
          </w:p>
        </w:tc>
        <w:tc>
          <w:tcPr>
            <w:tcW w:type="dxa" w:w="3168"/>
            <w:tcMar>
              <w:top w:w="70" w:type="dxa"/>
              <w:start w:w="90" w:type="dxa"/>
              <w:bottom w:w="70" w:type="dxa"/>
              <w:end w:w="90" w:type="dxa"/>
            </w:tcMar>
            <w:vAlign w:val="center"/>
          </w:tcPr>
          <w:p>
            <w:r>
              <w:rPr>
                <w:sz w:val="15"/>
              </w:rPr>
              <w:t>Expose the misconception and rebuild the model.</w:t>
            </w:r>
          </w:p>
        </w:tc>
      </w:tr>
      <w:tr>
        <w:trPr>
          <w:cantSplit/>
        </w:trPr>
        <w:tc>
          <w:tcPr>
            <w:tcW w:type="dxa" w:w="864"/>
            <w:tcMar>
              <w:top w:w="70" w:type="dxa"/>
              <w:start w:w="90" w:type="dxa"/>
              <w:bottom w:w="70" w:type="dxa"/>
              <w:end w:w="90" w:type="dxa"/>
            </w:tcMar>
            <w:vAlign w:val="center"/>
          </w:tcPr>
          <w:p>
            <w:r>
              <w:rPr>
                <w:sz w:val="15"/>
              </w:rPr>
              <w:t>A</w:t>
            </w:r>
          </w:p>
        </w:tc>
        <w:tc>
          <w:tcPr>
            <w:tcW w:type="dxa" w:w="1728"/>
            <w:tcMar>
              <w:top w:w="70" w:type="dxa"/>
              <w:start w:w="90" w:type="dxa"/>
              <w:bottom w:w="70" w:type="dxa"/>
              <w:end w:w="90" w:type="dxa"/>
            </w:tcMar>
            <w:vAlign w:val="center"/>
          </w:tcPr>
          <w:p>
            <w:r>
              <w:rPr>
                <w:sz w:val="15"/>
              </w:rPr>
              <w:t>Application</w:t>
            </w:r>
          </w:p>
        </w:tc>
        <w:tc>
          <w:tcPr>
            <w:tcW w:type="dxa" w:w="4608"/>
            <w:tcMar>
              <w:top w:w="70" w:type="dxa"/>
              <w:start w:w="90" w:type="dxa"/>
              <w:bottom w:w="70" w:type="dxa"/>
              <w:end w:w="90" w:type="dxa"/>
            </w:tcMar>
            <w:vAlign w:val="center"/>
          </w:tcPr>
          <w:p>
            <w:r>
              <w:rPr>
                <w:sz w:val="15"/>
              </w:rPr>
              <w:t>Did the student know the Biology but fail to transfer it to this context?</w:t>
            </w:r>
          </w:p>
        </w:tc>
        <w:tc>
          <w:tcPr>
            <w:tcW w:type="dxa" w:w="3168"/>
            <w:tcMar>
              <w:top w:w="70" w:type="dxa"/>
              <w:start w:w="90" w:type="dxa"/>
              <w:bottom w:w="70" w:type="dxa"/>
              <w:end w:w="90" w:type="dxa"/>
            </w:tcMar>
            <w:vAlign w:val="center"/>
          </w:tcPr>
          <w:p>
            <w:r>
              <w:rPr>
                <w:sz w:val="15"/>
              </w:rPr>
              <w:t>Use worked examples and variation practice.</w:t>
            </w:r>
          </w:p>
        </w:tc>
      </w:tr>
      <w:tr>
        <w:trPr>
          <w:cantSplit/>
        </w:trPr>
        <w:tc>
          <w:tcPr>
            <w:tcW w:type="dxa" w:w="864"/>
            <w:tcMar>
              <w:top w:w="70" w:type="dxa"/>
              <w:start w:w="90" w:type="dxa"/>
              <w:bottom w:w="70" w:type="dxa"/>
              <w:end w:w="90" w:type="dxa"/>
            </w:tcMar>
            <w:vAlign w:val="center"/>
          </w:tcPr>
          <w:p>
            <w:r>
              <w:rPr>
                <w:sz w:val="15"/>
              </w:rPr>
              <w:t>Q</w:t>
            </w:r>
          </w:p>
        </w:tc>
        <w:tc>
          <w:tcPr>
            <w:tcW w:type="dxa" w:w="1728"/>
            <w:tcMar>
              <w:top w:w="70" w:type="dxa"/>
              <w:start w:w="90" w:type="dxa"/>
              <w:bottom w:w="70" w:type="dxa"/>
              <w:end w:w="90" w:type="dxa"/>
            </w:tcMar>
            <w:vAlign w:val="center"/>
          </w:tcPr>
          <w:p>
            <w:r>
              <w:rPr>
                <w:sz w:val="15"/>
              </w:rPr>
              <w:t>Question interpretation</w:t>
            </w:r>
          </w:p>
        </w:tc>
        <w:tc>
          <w:tcPr>
            <w:tcW w:type="dxa" w:w="4608"/>
            <w:tcMar>
              <w:top w:w="70" w:type="dxa"/>
              <w:start w:w="90" w:type="dxa"/>
              <w:bottom w:w="70" w:type="dxa"/>
              <w:end w:w="90" w:type="dxa"/>
            </w:tcMar>
            <w:vAlign w:val="center"/>
          </w:tcPr>
          <w:p>
            <w:r>
              <w:rPr>
                <w:sz w:val="15"/>
              </w:rPr>
              <w:t>Did the student misunderstand command, scope or context?</w:t>
            </w:r>
          </w:p>
        </w:tc>
        <w:tc>
          <w:tcPr>
            <w:tcW w:type="dxa" w:w="3168"/>
            <w:tcMar>
              <w:top w:w="70" w:type="dxa"/>
              <w:start w:w="90" w:type="dxa"/>
              <w:bottom w:w="70" w:type="dxa"/>
              <w:end w:w="90" w:type="dxa"/>
            </w:tcMar>
            <w:vAlign w:val="center"/>
          </w:tcPr>
          <w:p>
            <w:r>
              <w:rPr>
                <w:sz w:val="15"/>
              </w:rPr>
              <w:t>Teach question anatomy and annotation.</w:t>
            </w:r>
          </w:p>
        </w:tc>
      </w:tr>
      <w:tr>
        <w:trPr>
          <w:cantSplit/>
        </w:trPr>
        <w:tc>
          <w:tcPr>
            <w:tcW w:type="dxa" w:w="864"/>
            <w:tcMar>
              <w:top w:w="70" w:type="dxa"/>
              <w:start w:w="90" w:type="dxa"/>
              <w:bottom w:w="70" w:type="dxa"/>
              <w:end w:w="90" w:type="dxa"/>
            </w:tcMar>
            <w:vAlign w:val="center"/>
          </w:tcPr>
          <w:p>
            <w:r>
              <w:rPr>
                <w:sz w:val="15"/>
              </w:rPr>
              <w:t>L</w:t>
            </w:r>
          </w:p>
        </w:tc>
        <w:tc>
          <w:tcPr>
            <w:tcW w:type="dxa" w:w="1728"/>
            <w:tcMar>
              <w:top w:w="70" w:type="dxa"/>
              <w:start w:w="90" w:type="dxa"/>
              <w:bottom w:w="70" w:type="dxa"/>
              <w:end w:w="90" w:type="dxa"/>
            </w:tcMar>
            <w:vAlign w:val="center"/>
          </w:tcPr>
          <w:p>
            <w:r>
              <w:rPr>
                <w:sz w:val="15"/>
              </w:rPr>
              <w:t>Scientific language</w:t>
            </w:r>
          </w:p>
        </w:tc>
        <w:tc>
          <w:tcPr>
            <w:tcW w:type="dxa" w:w="4608"/>
            <w:tcMar>
              <w:top w:w="70" w:type="dxa"/>
              <w:start w:w="90" w:type="dxa"/>
              <w:bottom w:w="70" w:type="dxa"/>
              <w:end w:w="90" w:type="dxa"/>
            </w:tcMar>
            <w:vAlign w:val="center"/>
          </w:tcPr>
          <w:p>
            <w:r>
              <w:rPr>
                <w:sz w:val="15"/>
              </w:rPr>
              <w:t>Was the idea imprecise, ambiguous or non-scientific?</w:t>
            </w:r>
          </w:p>
        </w:tc>
        <w:tc>
          <w:tcPr>
            <w:tcW w:type="dxa" w:w="3168"/>
            <w:tcMar>
              <w:top w:w="70" w:type="dxa"/>
              <w:start w:w="90" w:type="dxa"/>
              <w:bottom w:w="70" w:type="dxa"/>
              <w:end w:w="90" w:type="dxa"/>
            </w:tcMar>
            <w:vAlign w:val="center"/>
          </w:tcPr>
          <w:p>
            <w:r>
              <w:rPr>
                <w:sz w:val="15"/>
              </w:rPr>
              <w:t>Upgrade vocabulary and sentence precision.</w:t>
            </w:r>
          </w:p>
        </w:tc>
      </w:tr>
      <w:tr>
        <w:trPr>
          <w:cantSplit/>
        </w:trPr>
        <w:tc>
          <w:tcPr>
            <w:tcW w:type="dxa" w:w="864"/>
            <w:tcMar>
              <w:top w:w="70" w:type="dxa"/>
              <w:start w:w="90" w:type="dxa"/>
              <w:bottom w:w="70" w:type="dxa"/>
              <w:end w:w="90" w:type="dxa"/>
            </w:tcMar>
            <w:vAlign w:val="center"/>
          </w:tcPr>
          <w:p>
            <w:r>
              <w:rPr>
                <w:sz w:val="15"/>
              </w:rPr>
              <w:t>Math</w:t>
            </w:r>
          </w:p>
        </w:tc>
        <w:tc>
          <w:tcPr>
            <w:tcW w:type="dxa" w:w="1728"/>
            <w:tcMar>
              <w:top w:w="70" w:type="dxa"/>
              <w:start w:w="90" w:type="dxa"/>
              <w:bottom w:w="70" w:type="dxa"/>
              <w:end w:w="90" w:type="dxa"/>
            </w:tcMar>
            <w:vAlign w:val="center"/>
          </w:tcPr>
          <w:p>
            <w:r>
              <w:rPr>
                <w:sz w:val="15"/>
              </w:rPr>
              <w:t>Mathematical</w:t>
            </w:r>
          </w:p>
        </w:tc>
        <w:tc>
          <w:tcPr>
            <w:tcW w:type="dxa" w:w="4608"/>
            <w:tcMar>
              <w:top w:w="70" w:type="dxa"/>
              <w:start w:w="90" w:type="dxa"/>
              <w:bottom w:w="70" w:type="dxa"/>
              <w:end w:w="90" w:type="dxa"/>
            </w:tcMar>
            <w:vAlign w:val="center"/>
          </w:tcPr>
          <w:p>
            <w:r>
              <w:rPr>
                <w:sz w:val="15"/>
              </w:rPr>
              <w:t>Was the issue calculation, units, proportionality or graph skill?</w:t>
            </w:r>
          </w:p>
        </w:tc>
        <w:tc>
          <w:tcPr>
            <w:tcW w:type="dxa" w:w="3168"/>
            <w:tcMar>
              <w:top w:w="70" w:type="dxa"/>
              <w:start w:w="90" w:type="dxa"/>
              <w:bottom w:w="70" w:type="dxa"/>
              <w:end w:w="90" w:type="dxa"/>
            </w:tcMar>
            <w:vAlign w:val="center"/>
          </w:tcPr>
          <w:p>
            <w:r>
              <w:rPr>
                <w:sz w:val="15"/>
              </w:rPr>
              <w:t>Target the mathematical micro-skill.</w:t>
            </w:r>
          </w:p>
        </w:tc>
      </w:tr>
      <w:tr>
        <w:trPr>
          <w:cantSplit/>
        </w:trPr>
        <w:tc>
          <w:tcPr>
            <w:tcW w:type="dxa" w:w="864"/>
            <w:tcMar>
              <w:top w:w="70" w:type="dxa"/>
              <w:start w:w="90" w:type="dxa"/>
              <w:bottom w:w="70" w:type="dxa"/>
              <w:end w:w="90" w:type="dxa"/>
            </w:tcMar>
            <w:vAlign w:val="center"/>
          </w:tcPr>
          <w:p>
            <w:r>
              <w:rPr>
                <w:sz w:val="15"/>
              </w:rPr>
              <w:t>P</w:t>
            </w:r>
          </w:p>
        </w:tc>
        <w:tc>
          <w:tcPr>
            <w:tcW w:type="dxa" w:w="1728"/>
            <w:tcMar>
              <w:top w:w="70" w:type="dxa"/>
              <w:start w:w="90" w:type="dxa"/>
              <w:bottom w:w="70" w:type="dxa"/>
              <w:end w:w="90" w:type="dxa"/>
            </w:tcMar>
            <w:vAlign w:val="center"/>
          </w:tcPr>
          <w:p>
            <w:r>
              <w:rPr>
                <w:sz w:val="15"/>
              </w:rPr>
              <w:t>Practical reasoning</w:t>
            </w:r>
          </w:p>
        </w:tc>
        <w:tc>
          <w:tcPr>
            <w:tcW w:type="dxa" w:w="4608"/>
            <w:tcMar>
              <w:top w:w="70" w:type="dxa"/>
              <w:start w:w="90" w:type="dxa"/>
              <w:bottom w:w="70" w:type="dxa"/>
              <w:end w:w="90" w:type="dxa"/>
            </w:tcMar>
            <w:vAlign w:val="center"/>
          </w:tcPr>
          <w:p>
            <w:r>
              <w:rPr>
                <w:sz w:val="15"/>
              </w:rPr>
              <w:t>Were variables, method, evidence or evaluation weak?</w:t>
            </w:r>
          </w:p>
        </w:tc>
        <w:tc>
          <w:tcPr>
            <w:tcW w:type="dxa" w:w="3168"/>
            <w:tcMar>
              <w:top w:w="70" w:type="dxa"/>
              <w:start w:w="90" w:type="dxa"/>
              <w:bottom w:w="70" w:type="dxa"/>
              <w:end w:w="90" w:type="dxa"/>
            </w:tcMar>
            <w:vAlign w:val="center"/>
          </w:tcPr>
          <w:p>
            <w:r>
              <w:rPr>
                <w:sz w:val="15"/>
              </w:rPr>
              <w:t>Rebuild practical logic.</w:t>
            </w:r>
          </w:p>
        </w:tc>
      </w:tr>
      <w:tr>
        <w:trPr>
          <w:cantSplit/>
        </w:trPr>
        <w:tc>
          <w:tcPr>
            <w:tcW w:type="dxa" w:w="864"/>
            <w:tcMar>
              <w:top w:w="70" w:type="dxa"/>
              <w:start w:w="90" w:type="dxa"/>
              <w:bottom w:w="70" w:type="dxa"/>
              <w:end w:w="90" w:type="dxa"/>
            </w:tcMar>
            <w:vAlign w:val="center"/>
          </w:tcPr>
          <w:p>
            <w:r>
              <w:rPr>
                <w:sz w:val="15"/>
              </w:rPr>
              <w:t>E</w:t>
            </w:r>
          </w:p>
        </w:tc>
        <w:tc>
          <w:tcPr>
            <w:tcW w:type="dxa" w:w="1728"/>
            <w:tcMar>
              <w:top w:w="70" w:type="dxa"/>
              <w:start w:w="90" w:type="dxa"/>
              <w:bottom w:w="70" w:type="dxa"/>
              <w:end w:w="90" w:type="dxa"/>
            </w:tcMar>
            <w:vAlign w:val="center"/>
          </w:tcPr>
          <w:p>
            <w:r>
              <w:rPr>
                <w:sz w:val="15"/>
              </w:rPr>
              <w:t>Exam technique</w:t>
            </w:r>
          </w:p>
        </w:tc>
        <w:tc>
          <w:tcPr>
            <w:tcW w:type="dxa" w:w="4608"/>
            <w:tcMar>
              <w:top w:w="70" w:type="dxa"/>
              <w:start w:w="90" w:type="dxa"/>
              <w:bottom w:w="70" w:type="dxa"/>
              <w:end w:w="90" w:type="dxa"/>
            </w:tcMar>
            <w:vAlign w:val="center"/>
          </w:tcPr>
          <w:p>
            <w:r>
              <w:rPr>
                <w:sz w:val="15"/>
              </w:rPr>
              <w:t>Did timing, answer length, evidence use or structure cost marks?</w:t>
            </w:r>
          </w:p>
        </w:tc>
        <w:tc>
          <w:tcPr>
            <w:tcW w:type="dxa" w:w="3168"/>
            <w:tcMar>
              <w:top w:w="70" w:type="dxa"/>
              <w:start w:w="90" w:type="dxa"/>
              <w:bottom w:w="70" w:type="dxa"/>
              <w:end w:w="90" w:type="dxa"/>
            </w:tcMar>
            <w:vAlign w:val="center"/>
          </w:tcPr>
          <w:p>
            <w:r>
              <w:rPr>
                <w:sz w:val="15"/>
              </w:rPr>
              <w:t>Model efficient exam behaviour.</w:t>
            </w:r>
          </w:p>
        </w:tc>
      </w:tr>
    </w:tbl>
    <w:p>
      <w:pPr>
        <w:spacing w:after="0"/>
      </w:pPr>
    </w:p>
    <w:p>
      <w:pPr>
        <w:pStyle w:val="Heading2"/>
        <w:keepNext/>
      </w:pPr>
      <w:r>
        <w:t>Diagnosis drill</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6336"/>
            <w:shd w:fill="17365D"/>
            <w:tcMar>
              <w:top w:w="70" w:type="dxa"/>
              <w:start w:w="90" w:type="dxa"/>
              <w:bottom w:w="70" w:type="dxa"/>
              <w:end w:w="90" w:type="dxa"/>
            </w:tcMar>
          </w:tcPr>
          <w:p>
            <w:r>
              <w:rPr>
                <w:b/>
                <w:color w:val="FFFFFF"/>
                <w:sz w:val="14"/>
              </w:rPr>
              <w:t>Case</w:t>
            </w:r>
          </w:p>
        </w:tc>
        <w:tc>
          <w:tcPr>
            <w:tcW w:type="dxa" w:w="1224"/>
            <w:shd w:fill="17365D"/>
            <w:tcMar>
              <w:top w:w="70" w:type="dxa"/>
              <w:start w:w="90" w:type="dxa"/>
              <w:bottom w:w="70" w:type="dxa"/>
              <w:end w:w="90" w:type="dxa"/>
            </w:tcMar>
          </w:tcPr>
          <w:p>
            <w:r>
              <w:rPr>
                <w:b/>
                <w:color w:val="FFFFFF"/>
                <w:sz w:val="14"/>
              </w:rPr>
              <w:t>Primary code</w:t>
            </w:r>
          </w:p>
        </w:tc>
        <w:tc>
          <w:tcPr>
            <w:tcW w:type="dxa" w:w="1224"/>
            <w:shd w:fill="17365D"/>
            <w:tcMar>
              <w:top w:w="70" w:type="dxa"/>
              <w:start w:w="90" w:type="dxa"/>
              <w:bottom w:w="70" w:type="dxa"/>
              <w:end w:w="90" w:type="dxa"/>
            </w:tcMar>
          </w:tcPr>
          <w:p>
            <w:r>
              <w:rPr>
                <w:b/>
                <w:color w:val="FFFFFF"/>
                <w:sz w:val="14"/>
              </w:rPr>
              <w:t>Secondary code</w:t>
            </w:r>
          </w:p>
        </w:tc>
        <w:tc>
          <w:tcPr>
            <w:tcW w:type="dxa" w:w="2592"/>
            <w:shd w:fill="17365D"/>
            <w:tcMar>
              <w:top w:w="70" w:type="dxa"/>
              <w:start w:w="90" w:type="dxa"/>
              <w:bottom w:w="70" w:type="dxa"/>
              <w:end w:w="90" w:type="dxa"/>
            </w:tcMar>
          </w:tcPr>
          <w:p>
            <w:r>
              <w:rPr>
                <w:b/>
                <w:color w:val="FFFFFF"/>
                <w:sz w:val="14"/>
              </w:rPr>
              <w:t>Next intervention</w:t>
            </w:r>
          </w:p>
        </w:tc>
      </w:tr>
      <w:tr>
        <w:trPr>
          <w:cantSplit/>
        </w:trPr>
        <w:tc>
          <w:tcPr>
            <w:tcW w:type="dxa" w:w="6336"/>
            <w:tcMar>
              <w:top w:w="70" w:type="dxa"/>
              <w:start w:w="90" w:type="dxa"/>
              <w:bottom w:w="70" w:type="dxa"/>
              <w:end w:w="90" w:type="dxa"/>
            </w:tcMar>
            <w:vAlign w:val="center"/>
          </w:tcPr>
          <w:p>
            <w:r>
              <w:rPr>
                <w:sz w:val="14"/>
              </w:rPr>
              <w:t>Student defines osmosis as “movement of water from high concentration to low concentration”.</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6336"/>
            <w:tcMar>
              <w:top w:w="70" w:type="dxa"/>
              <w:start w:w="90" w:type="dxa"/>
              <w:bottom w:w="70" w:type="dxa"/>
              <w:end w:w="90" w:type="dxa"/>
            </w:tcMar>
            <w:vAlign w:val="center"/>
          </w:tcPr>
          <w:p>
            <w:r>
              <w:rPr>
                <w:sz w:val="14"/>
              </w:rPr>
              <w:t>Student knows insulin lowers blood glucose but cannot explain an unfamiliar insulin-pump graph.</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6336"/>
            <w:tcMar>
              <w:top w:w="70" w:type="dxa"/>
              <w:start w:w="90" w:type="dxa"/>
              <w:bottom w:w="70" w:type="dxa"/>
              <w:end w:w="90" w:type="dxa"/>
            </w:tcMar>
            <w:vAlign w:val="center"/>
          </w:tcPr>
          <w:p>
            <w:r>
              <w:rPr>
                <w:sz w:val="14"/>
              </w:rPr>
              <w:t>Student answers “describe” by explaining why the trend occurs and never states the trend.</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6336"/>
            <w:tcMar>
              <w:top w:w="70" w:type="dxa"/>
              <w:start w:w="90" w:type="dxa"/>
              <w:bottom w:w="70" w:type="dxa"/>
              <w:end w:w="90" w:type="dxa"/>
            </w:tcMar>
            <w:vAlign w:val="center"/>
          </w:tcPr>
          <w:p>
            <w:r>
              <w:rPr>
                <w:sz w:val="14"/>
              </w:rPr>
              <w:t>Student writes 0.4 instead of 40% after correctly calculating a decimal fraction.</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6336"/>
            <w:tcMar>
              <w:top w:w="70" w:type="dxa"/>
              <w:start w:w="90" w:type="dxa"/>
              <w:bottom w:w="70" w:type="dxa"/>
              <w:end w:w="90" w:type="dxa"/>
            </w:tcMar>
            <w:vAlign w:val="center"/>
          </w:tcPr>
          <w:p>
            <w:r>
              <w:rPr>
                <w:sz w:val="14"/>
              </w:rPr>
              <w:t>Student says “the results prove fertiliser causes growth” from one small observational dataset.</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6336"/>
            <w:tcMar>
              <w:top w:w="70" w:type="dxa"/>
              <w:start w:w="90" w:type="dxa"/>
              <w:bottom w:w="70" w:type="dxa"/>
              <w:end w:w="90" w:type="dxa"/>
            </w:tcMar>
            <w:vAlign w:val="center"/>
          </w:tcPr>
          <w:p>
            <w:r>
              <w:rPr>
                <w:sz w:val="14"/>
              </w:rPr>
              <w:t>Student writes “the heart pumps oxygen around the body” when discussing blood transport.</w:t>
            </w:r>
          </w:p>
        </w:tc>
        <w:tc>
          <w:tcPr>
            <w:tcW w:type="dxa" w:w="1224"/>
            <w:tcMar>
              <w:top w:w="70" w:type="dxa"/>
              <w:start w:w="90" w:type="dxa"/>
              <w:bottom w:w="70" w:type="dxa"/>
              <w:end w:w="90" w:type="dxa"/>
            </w:tcMar>
            <w:vAlign w:val="center"/>
          </w:tcPr>
          <w:p>
            <w:r>
              <w:rPr>
                <w:sz w:val="14"/>
              </w:rPr>
            </w:r>
          </w:p>
        </w:tc>
        <w:tc>
          <w:tcPr>
            <w:tcW w:type="dxa" w:w="1224"/>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bl>
    <w:p>
      <w:pPr>
        <w:spacing w:after="0"/>
      </w:pPr>
    </w:p>
    <w:p>
      <w:pPr>
        <w:pStyle w:val="Heading1"/>
        <w:keepNext/>
        <w:pageBreakBefore w:val="0"/>
      </w:pPr>
      <w:r>
        <w:t>11. The 100-Mark Examiner Laboratory</w:t>
      </w:r>
    </w:p>
    <w:p>
      <w:r>
        <w:t>Across Week 3 the candidate completes 100 marks of carefully selected official past-paper questions or approved Inspire equivalents. The purpose is not score accumulation; it is deliberate analysis.</w:t>
      </w:r>
    </w:p>
    <w:tbl>
      <w:tblPr>
        <w:tblStyle w:val="TableGrid"/>
        <w:tblW w:type="auto" w:w="0"/>
        <w:jc w:val="center"/>
        <w:tblLook w:firstColumn="1" w:firstRow="1" w:lastColumn="0" w:lastRow="0" w:noHBand="0" w:noVBand="1" w:val="04A0"/>
      </w:tblPr>
      <w:tblGrid>
        <w:gridCol w:w="5112"/>
        <w:gridCol w:w="5112"/>
      </w:tblGrid>
      <w:tr>
        <w:trPr>
          <w:cantSplit/>
        </w:trPr>
        <w:tc>
          <w:tcPr>
            <w:tcW w:type="dxa" w:w="3024"/>
            <w:shd w:fill="17365D"/>
            <w:tcMar>
              <w:top w:w="70" w:type="dxa"/>
              <w:start w:w="90" w:type="dxa"/>
              <w:bottom w:w="70" w:type="dxa"/>
              <w:end w:w="90" w:type="dxa"/>
            </w:tcMar>
          </w:tcPr>
          <w:p>
            <w:r>
              <w:rPr>
                <w:b/>
                <w:color w:val="FFFFFF"/>
                <w:sz w:val="17"/>
              </w:rPr>
              <w:t>For every question record</w:t>
            </w:r>
          </w:p>
        </w:tc>
        <w:tc>
          <w:tcPr>
            <w:tcW w:type="dxa" w:w="6624"/>
            <w:shd w:fill="17365D"/>
            <w:tcMar>
              <w:top w:w="70" w:type="dxa"/>
              <w:start w:w="90" w:type="dxa"/>
              <w:bottom w:w="70" w:type="dxa"/>
              <w:end w:w="90" w:type="dxa"/>
            </w:tcMar>
          </w:tcPr>
          <w:p>
            <w:r>
              <w:rPr>
                <w:b/>
                <w:color w:val="FFFFFF"/>
                <w:sz w:val="17"/>
              </w:rPr>
              <w:t>What to capture</w:t>
            </w:r>
          </w:p>
        </w:tc>
      </w:tr>
      <w:tr>
        <w:trPr>
          <w:cantSplit/>
        </w:trPr>
        <w:tc>
          <w:tcPr>
            <w:tcW w:type="dxa" w:w="3024"/>
            <w:tcMar>
              <w:top w:w="70" w:type="dxa"/>
              <w:start w:w="90" w:type="dxa"/>
              <w:bottom w:w="70" w:type="dxa"/>
              <w:end w:w="90" w:type="dxa"/>
            </w:tcMar>
            <w:vAlign w:val="center"/>
          </w:tcPr>
          <w:p>
            <w:r>
              <w:rPr>
                <w:sz w:val="17"/>
              </w:rPr>
              <w:t>1. Command</w:t>
            </w:r>
          </w:p>
        </w:tc>
        <w:tc>
          <w:tcPr>
            <w:tcW w:type="dxa" w:w="6624"/>
            <w:tcMar>
              <w:top w:w="70" w:type="dxa"/>
              <w:start w:w="90" w:type="dxa"/>
              <w:bottom w:w="70" w:type="dxa"/>
              <w:end w:w="90" w:type="dxa"/>
            </w:tcMar>
            <w:vAlign w:val="center"/>
          </w:tcPr>
          <w:p>
            <w:r>
              <w:rPr>
                <w:sz w:val="17"/>
              </w:rPr>
              <w:t>Exact command word or instruction.</w:t>
            </w:r>
          </w:p>
        </w:tc>
      </w:tr>
      <w:tr>
        <w:trPr>
          <w:cantSplit/>
        </w:trPr>
        <w:tc>
          <w:tcPr>
            <w:tcW w:type="dxa" w:w="3024"/>
            <w:tcMar>
              <w:top w:w="70" w:type="dxa"/>
              <w:start w:w="90" w:type="dxa"/>
              <w:bottom w:w="70" w:type="dxa"/>
              <w:end w:w="90" w:type="dxa"/>
            </w:tcMar>
            <w:vAlign w:val="center"/>
          </w:tcPr>
          <w:p>
            <w:r>
              <w:rPr>
                <w:sz w:val="17"/>
              </w:rPr>
              <w:t>2. Content</w:t>
            </w:r>
          </w:p>
        </w:tc>
        <w:tc>
          <w:tcPr>
            <w:tcW w:type="dxa" w:w="6624"/>
            <w:tcMar>
              <w:top w:w="70" w:type="dxa"/>
              <w:start w:w="90" w:type="dxa"/>
              <w:bottom w:w="70" w:type="dxa"/>
              <w:end w:w="90" w:type="dxa"/>
            </w:tcMar>
            <w:vAlign w:val="center"/>
          </w:tcPr>
          <w:p>
            <w:r>
              <w:rPr>
                <w:sz w:val="17"/>
              </w:rPr>
              <w:t>Specification knowledge required.</w:t>
            </w:r>
          </w:p>
        </w:tc>
      </w:tr>
      <w:tr>
        <w:trPr>
          <w:cantSplit/>
        </w:trPr>
        <w:tc>
          <w:tcPr>
            <w:tcW w:type="dxa" w:w="3024"/>
            <w:tcMar>
              <w:top w:w="70" w:type="dxa"/>
              <w:start w:w="90" w:type="dxa"/>
              <w:bottom w:w="70" w:type="dxa"/>
              <w:end w:w="90" w:type="dxa"/>
            </w:tcMar>
            <w:vAlign w:val="center"/>
          </w:tcPr>
          <w:p>
            <w:r>
              <w:rPr>
                <w:sz w:val="17"/>
              </w:rPr>
              <w:t>3. Context</w:t>
            </w:r>
          </w:p>
        </w:tc>
        <w:tc>
          <w:tcPr>
            <w:tcW w:type="dxa" w:w="6624"/>
            <w:tcMar>
              <w:top w:w="70" w:type="dxa"/>
              <w:start w:w="90" w:type="dxa"/>
              <w:bottom w:w="70" w:type="dxa"/>
              <w:end w:w="90" w:type="dxa"/>
            </w:tcMar>
            <w:vAlign w:val="center"/>
          </w:tcPr>
          <w:p>
            <w:r>
              <w:rPr>
                <w:sz w:val="17"/>
              </w:rPr>
              <w:t>What makes the question familiar/unfamiliar.</w:t>
            </w:r>
          </w:p>
        </w:tc>
      </w:tr>
      <w:tr>
        <w:trPr>
          <w:cantSplit/>
        </w:trPr>
        <w:tc>
          <w:tcPr>
            <w:tcW w:type="dxa" w:w="3024"/>
            <w:tcMar>
              <w:top w:w="70" w:type="dxa"/>
              <w:start w:w="90" w:type="dxa"/>
              <w:bottom w:w="70" w:type="dxa"/>
              <w:end w:w="90" w:type="dxa"/>
            </w:tcMar>
            <w:vAlign w:val="center"/>
          </w:tcPr>
          <w:p>
            <w:r>
              <w:rPr>
                <w:sz w:val="17"/>
              </w:rPr>
              <w:t>4. AO demand</w:t>
            </w:r>
          </w:p>
        </w:tc>
        <w:tc>
          <w:tcPr>
            <w:tcW w:type="dxa" w:w="6624"/>
            <w:tcMar>
              <w:top w:w="70" w:type="dxa"/>
              <w:start w:w="90" w:type="dxa"/>
              <w:bottom w:w="70" w:type="dxa"/>
              <w:end w:w="90" w:type="dxa"/>
            </w:tcMar>
            <w:vAlign w:val="center"/>
          </w:tcPr>
          <w:p>
            <w:r>
              <w:rPr>
                <w:sz w:val="17"/>
              </w:rPr>
              <w:t>Likely dominant cognitive demand.</w:t>
            </w:r>
          </w:p>
        </w:tc>
      </w:tr>
      <w:tr>
        <w:trPr>
          <w:cantSplit/>
        </w:trPr>
        <w:tc>
          <w:tcPr>
            <w:tcW w:type="dxa" w:w="3024"/>
            <w:tcMar>
              <w:top w:w="70" w:type="dxa"/>
              <w:start w:w="90" w:type="dxa"/>
              <w:bottom w:w="70" w:type="dxa"/>
              <w:end w:w="90" w:type="dxa"/>
            </w:tcMar>
            <w:vAlign w:val="center"/>
          </w:tcPr>
          <w:p>
            <w:r>
              <w:rPr>
                <w:sz w:val="17"/>
              </w:rPr>
              <w:t>5. Model answer</w:t>
            </w:r>
          </w:p>
        </w:tc>
        <w:tc>
          <w:tcPr>
            <w:tcW w:type="dxa" w:w="6624"/>
            <w:tcMar>
              <w:top w:w="70" w:type="dxa"/>
              <w:start w:w="90" w:type="dxa"/>
              <w:bottom w:w="70" w:type="dxa"/>
              <w:end w:w="90" w:type="dxa"/>
            </w:tcMar>
            <w:vAlign w:val="center"/>
          </w:tcPr>
          <w:p>
            <w:r>
              <w:rPr>
                <w:sz w:val="17"/>
              </w:rPr>
              <w:t>Concise response that earns available marks.</w:t>
            </w:r>
          </w:p>
        </w:tc>
      </w:tr>
      <w:tr>
        <w:trPr>
          <w:cantSplit/>
        </w:trPr>
        <w:tc>
          <w:tcPr>
            <w:tcW w:type="dxa" w:w="3024"/>
            <w:tcMar>
              <w:top w:w="70" w:type="dxa"/>
              <w:start w:w="90" w:type="dxa"/>
              <w:bottom w:w="70" w:type="dxa"/>
              <w:end w:w="90" w:type="dxa"/>
            </w:tcMar>
            <w:vAlign w:val="center"/>
          </w:tcPr>
          <w:p>
            <w:r>
              <w:rPr>
                <w:sz w:val="17"/>
              </w:rPr>
              <w:t>6. Mark-scheme surprise</w:t>
            </w:r>
          </w:p>
        </w:tc>
        <w:tc>
          <w:tcPr>
            <w:tcW w:type="dxa" w:w="6624"/>
            <w:tcMar>
              <w:top w:w="70" w:type="dxa"/>
              <w:start w:w="90" w:type="dxa"/>
              <w:bottom w:w="70" w:type="dxa"/>
              <w:end w:w="90" w:type="dxa"/>
            </w:tcMar>
            <w:vAlign w:val="center"/>
          </w:tcPr>
          <w:p>
            <w:r>
              <w:rPr>
                <w:sz w:val="17"/>
              </w:rPr>
              <w:t>Anything accepted/rejected that you did not predict.</w:t>
            </w:r>
          </w:p>
        </w:tc>
      </w:tr>
      <w:tr>
        <w:trPr>
          <w:cantSplit/>
        </w:trPr>
        <w:tc>
          <w:tcPr>
            <w:tcW w:type="dxa" w:w="3024"/>
            <w:tcMar>
              <w:top w:w="70" w:type="dxa"/>
              <w:start w:w="90" w:type="dxa"/>
              <w:bottom w:w="70" w:type="dxa"/>
              <w:end w:w="90" w:type="dxa"/>
            </w:tcMar>
            <w:vAlign w:val="center"/>
          </w:tcPr>
          <w:p>
            <w:r>
              <w:rPr>
                <w:sz w:val="17"/>
              </w:rPr>
              <w:t>7. Student trap</w:t>
            </w:r>
          </w:p>
        </w:tc>
        <w:tc>
          <w:tcPr>
            <w:tcW w:type="dxa" w:w="6624"/>
            <w:tcMar>
              <w:top w:w="70" w:type="dxa"/>
              <w:start w:w="90" w:type="dxa"/>
              <w:bottom w:w="70" w:type="dxa"/>
              <w:end w:w="90" w:type="dxa"/>
            </w:tcMar>
            <w:vAlign w:val="center"/>
          </w:tcPr>
          <w:p>
            <w:r>
              <w:rPr>
                <w:sz w:val="17"/>
              </w:rPr>
              <w:t>Most likely way a learner loses marks.</w:t>
            </w:r>
          </w:p>
        </w:tc>
      </w:tr>
      <w:tr>
        <w:trPr>
          <w:cantSplit/>
        </w:trPr>
        <w:tc>
          <w:tcPr>
            <w:tcW w:type="dxa" w:w="3024"/>
            <w:tcMar>
              <w:top w:w="70" w:type="dxa"/>
              <w:start w:w="90" w:type="dxa"/>
              <w:bottom w:w="70" w:type="dxa"/>
              <w:end w:w="90" w:type="dxa"/>
            </w:tcMar>
            <w:vAlign w:val="center"/>
          </w:tcPr>
          <w:p>
            <w:r>
              <w:rPr>
                <w:sz w:val="17"/>
              </w:rPr>
              <w:t>8. Teaching move</w:t>
            </w:r>
          </w:p>
        </w:tc>
        <w:tc>
          <w:tcPr>
            <w:tcW w:type="dxa" w:w="6624"/>
            <w:tcMar>
              <w:top w:w="70" w:type="dxa"/>
              <w:start w:w="90" w:type="dxa"/>
              <w:bottom w:w="70" w:type="dxa"/>
              <w:end w:w="90" w:type="dxa"/>
            </w:tcMar>
            <w:vAlign w:val="center"/>
          </w:tcPr>
          <w:p>
            <w:r>
              <w:rPr>
                <w:sz w:val="17"/>
              </w:rPr>
              <w:t>How you would prevent or repair that error.</w:t>
            </w:r>
          </w:p>
        </w:tc>
      </w:tr>
    </w:tbl>
    <w:p>
      <w:pPr>
        <w:spacing w:after="0"/>
      </w:pPr>
    </w:p>
    <w:p>
      <w:pPr>
        <w:pStyle w:val="Heading2"/>
        <w:keepNext/>
      </w:pPr>
      <w:r>
        <w:t>Laboratory 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800"/>
            <w:shd w:fill="17365D"/>
            <w:tcMar>
              <w:top w:w="70" w:type="dxa"/>
              <w:start w:w="90" w:type="dxa"/>
              <w:bottom w:w="70" w:type="dxa"/>
              <w:end w:w="90" w:type="dxa"/>
            </w:tcMar>
          </w:tcPr>
          <w:p>
            <w:r>
              <w:rPr>
                <w:b/>
                <w:color w:val="FFFFFF"/>
                <w:sz w:val="14"/>
              </w:rPr>
              <w:t>Q / source</w:t>
            </w:r>
          </w:p>
        </w:tc>
        <w:tc>
          <w:tcPr>
            <w:tcW w:type="dxa" w:w="792"/>
            <w:shd w:fill="17365D"/>
            <w:tcMar>
              <w:top w:w="70" w:type="dxa"/>
              <w:start w:w="90" w:type="dxa"/>
              <w:bottom w:w="70" w:type="dxa"/>
              <w:end w:w="90" w:type="dxa"/>
            </w:tcMar>
          </w:tcPr>
          <w:p>
            <w:r>
              <w:rPr>
                <w:b/>
                <w:color w:val="FFFFFF"/>
                <w:sz w:val="14"/>
              </w:rPr>
              <w:t>Marks</w:t>
            </w:r>
          </w:p>
        </w:tc>
        <w:tc>
          <w:tcPr>
            <w:tcW w:type="dxa" w:w="1728"/>
            <w:shd w:fill="17365D"/>
            <w:tcMar>
              <w:top w:w="70" w:type="dxa"/>
              <w:start w:w="90" w:type="dxa"/>
              <w:bottom w:w="70" w:type="dxa"/>
              <w:end w:w="90" w:type="dxa"/>
            </w:tcMar>
          </w:tcPr>
          <w:p>
            <w:r>
              <w:rPr>
                <w:b/>
                <w:color w:val="FFFFFF"/>
                <w:sz w:val="14"/>
              </w:rPr>
              <w:t>Command</w:t>
            </w:r>
          </w:p>
        </w:tc>
        <w:tc>
          <w:tcPr>
            <w:tcW w:type="dxa" w:w="936"/>
            <w:shd w:fill="17365D"/>
            <w:tcMar>
              <w:top w:w="70" w:type="dxa"/>
              <w:start w:w="90" w:type="dxa"/>
              <w:bottom w:w="70" w:type="dxa"/>
              <w:end w:w="90" w:type="dxa"/>
            </w:tcMar>
          </w:tcPr>
          <w:p>
            <w:r>
              <w:rPr>
                <w:b/>
                <w:color w:val="FFFFFF"/>
                <w:sz w:val="14"/>
              </w:rPr>
              <w:t>AO</w:t>
            </w:r>
          </w:p>
        </w:tc>
        <w:tc>
          <w:tcPr>
            <w:tcW w:type="dxa" w:w="792"/>
            <w:shd w:fill="17365D"/>
            <w:tcMar>
              <w:top w:w="70" w:type="dxa"/>
              <w:start w:w="90" w:type="dxa"/>
              <w:bottom w:w="70" w:type="dxa"/>
              <w:end w:w="90" w:type="dxa"/>
            </w:tcMar>
          </w:tcPr>
          <w:p>
            <w:r>
              <w:rPr>
                <w:b/>
                <w:color w:val="FFFFFF"/>
                <w:sz w:val="14"/>
              </w:rPr>
              <w:t>Score</w:t>
            </w:r>
          </w:p>
        </w:tc>
        <w:tc>
          <w:tcPr>
            <w:tcW w:type="dxa" w:w="4320"/>
            <w:shd w:fill="17365D"/>
            <w:tcMar>
              <w:top w:w="70" w:type="dxa"/>
              <w:start w:w="90" w:type="dxa"/>
              <w:bottom w:w="70" w:type="dxa"/>
              <w:end w:w="90" w:type="dxa"/>
            </w:tcMar>
          </w:tcPr>
          <w:p>
            <w:r>
              <w:rPr>
                <w:b/>
                <w:color w:val="FFFFFF"/>
                <w:sz w:val="14"/>
              </w:rPr>
              <w:t>Trap / insight</w:t>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r>
        <w:trPr>
          <w:cantSplit/>
        </w:trPr>
        <w:tc>
          <w:tcPr>
            <w:tcW w:type="dxa" w:w="1800"/>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1728"/>
            <w:tcMar>
              <w:top w:w="70" w:type="dxa"/>
              <w:start w:w="90" w:type="dxa"/>
              <w:bottom w:w="70" w:type="dxa"/>
              <w:end w:w="90" w:type="dxa"/>
            </w:tcMar>
            <w:vAlign w:val="center"/>
          </w:tcPr>
          <w:p>
            <w:r>
              <w:rPr>
                <w:sz w:val="14"/>
              </w:rPr>
            </w:r>
          </w:p>
        </w:tc>
        <w:tc>
          <w:tcPr>
            <w:tcW w:type="dxa" w:w="936"/>
            <w:tcMar>
              <w:top w:w="70" w:type="dxa"/>
              <w:start w:w="90" w:type="dxa"/>
              <w:bottom w:w="70" w:type="dxa"/>
              <w:end w:w="90" w:type="dxa"/>
            </w:tcMar>
            <w:vAlign w:val="center"/>
          </w:tcPr>
          <w:p>
            <w:r>
              <w:rPr>
                <w:sz w:val="14"/>
              </w:rPr>
            </w:r>
          </w:p>
        </w:tc>
        <w:tc>
          <w:tcPr>
            <w:tcW w:type="dxa" w:w="792"/>
            <w:tcMar>
              <w:top w:w="70" w:type="dxa"/>
              <w:start w:w="90" w:type="dxa"/>
              <w:bottom w:w="70" w:type="dxa"/>
              <w:end w:w="90" w:type="dxa"/>
            </w:tcMar>
            <w:vAlign w:val="center"/>
          </w:tcPr>
          <w:p>
            <w:r>
              <w:rPr>
                <w:sz w:val="14"/>
              </w:rPr>
            </w:r>
          </w:p>
        </w:tc>
        <w:tc>
          <w:tcPr>
            <w:tcW w:type="dxa" w:w="4320"/>
            <w:tcMar>
              <w:top w:w="70" w:type="dxa"/>
              <w:start w:w="90" w:type="dxa"/>
              <w:bottom w:w="70" w:type="dxa"/>
              <w:end w:w="90" w:type="dxa"/>
            </w:tcMar>
            <w:vAlign w:val="center"/>
          </w:tcPr>
          <w:p>
            <w:r>
              <w:rPr>
                <w:sz w:val="14"/>
              </w:rPr>
            </w:r>
          </w:p>
        </w:tc>
      </w:tr>
    </w:tbl>
    <w:p>
      <w:pPr>
        <w:spacing w:after="0"/>
      </w:pPr>
    </w:p>
    <w:p>
      <w:r>
        <w:t>Running total: ______ / 100 marks analysed</w:t>
      </w:r>
    </w:p>
    <w:p>
      <w:pPr>
        <w:pStyle w:val="Heading2"/>
        <w:keepNext/>
      </w:pPr>
      <w:r>
        <w:t>Reflection</w:t>
      </w:r>
    </w:p>
    <w:p>
      <w:r>
        <w:t>Identify the three examination patterns that most changed your understanding of GCSE Biology assessment.</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12. Examiner School Microteaching</w:t>
      </w:r>
    </w:p>
    <w:p>
      <w:r>
        <w:t>The candidate delivers a 20-minute tutoring segment to a learner or simulated learner. The objective is not to lecture about exam technique; it is to visibly improve performance on a difficult question.</w:t>
      </w:r>
    </w:p>
    <w:p>
      <w:pPr>
        <w:pStyle w:val="Heading2"/>
        <w:keepNext/>
      </w:pPr>
      <w:r>
        <w:t>Required lesson structure</w:t>
      </w:r>
    </w:p>
    <w:tbl>
      <w:tblPr>
        <w:tblStyle w:val="TableGrid"/>
        <w:tblW w:type="auto" w:w="0"/>
        <w:jc w:val="center"/>
        <w:tblLook w:firstColumn="1" w:firstRow="1" w:lastColumn="0" w:lastRow="0" w:noHBand="0" w:noVBand="1" w:val="04A0"/>
      </w:tblPr>
      <w:tblGrid>
        <w:gridCol w:w="5112"/>
        <w:gridCol w:w="5112"/>
      </w:tblGrid>
      <w:tr>
        <w:trPr>
          <w:cantSplit/>
        </w:trPr>
        <w:tc>
          <w:tcPr>
            <w:tcW w:type="dxa" w:w="1728"/>
            <w:shd w:fill="17365D"/>
            <w:tcMar>
              <w:top w:w="70" w:type="dxa"/>
              <w:start w:w="90" w:type="dxa"/>
              <w:bottom w:w="70" w:type="dxa"/>
              <w:end w:w="90" w:type="dxa"/>
            </w:tcMar>
          </w:tcPr>
          <w:p>
            <w:r>
              <w:rPr>
                <w:b/>
                <w:color w:val="FFFFFF"/>
                <w:sz w:val="17"/>
              </w:rPr>
              <w:t>Minutes</w:t>
            </w:r>
          </w:p>
        </w:tc>
        <w:tc>
          <w:tcPr>
            <w:tcW w:type="dxa" w:w="7776"/>
            <w:shd w:fill="17365D"/>
            <w:tcMar>
              <w:top w:w="70" w:type="dxa"/>
              <w:start w:w="90" w:type="dxa"/>
              <w:bottom w:w="70" w:type="dxa"/>
              <w:end w:w="90" w:type="dxa"/>
            </w:tcMar>
          </w:tcPr>
          <w:p>
            <w:r>
              <w:rPr>
                <w:b/>
                <w:color w:val="FFFFFF"/>
                <w:sz w:val="17"/>
              </w:rPr>
              <w:t>Tutor action</w:t>
            </w:r>
          </w:p>
        </w:tc>
      </w:tr>
      <w:tr>
        <w:trPr>
          <w:cantSplit/>
        </w:trPr>
        <w:tc>
          <w:tcPr>
            <w:tcW w:type="dxa" w:w="1728"/>
            <w:tcMar>
              <w:top w:w="70" w:type="dxa"/>
              <w:start w:w="90" w:type="dxa"/>
              <w:bottom w:w="70" w:type="dxa"/>
              <w:end w:w="90" w:type="dxa"/>
            </w:tcMar>
            <w:vAlign w:val="center"/>
          </w:tcPr>
          <w:p>
            <w:r>
              <w:rPr>
                <w:sz w:val="17"/>
              </w:rPr>
              <w:t>0–3</w:t>
            </w:r>
          </w:p>
        </w:tc>
        <w:tc>
          <w:tcPr>
            <w:tcW w:type="dxa" w:w="7776"/>
            <w:tcMar>
              <w:top w:w="70" w:type="dxa"/>
              <w:start w:w="90" w:type="dxa"/>
              <w:bottom w:w="70" w:type="dxa"/>
              <w:end w:w="90" w:type="dxa"/>
            </w:tcMar>
            <w:vAlign w:val="center"/>
          </w:tcPr>
          <w:p>
            <w:r>
              <w:rPr>
                <w:sz w:val="17"/>
              </w:rPr>
              <w:t>Diagnostic attempt: student answers an unfamiliar Biology question without help.</w:t>
            </w:r>
          </w:p>
        </w:tc>
      </w:tr>
      <w:tr>
        <w:trPr>
          <w:cantSplit/>
        </w:trPr>
        <w:tc>
          <w:tcPr>
            <w:tcW w:type="dxa" w:w="1728"/>
            <w:tcMar>
              <w:top w:w="70" w:type="dxa"/>
              <w:start w:w="90" w:type="dxa"/>
              <w:bottom w:w="70" w:type="dxa"/>
              <w:end w:w="90" w:type="dxa"/>
            </w:tcMar>
            <w:vAlign w:val="center"/>
          </w:tcPr>
          <w:p>
            <w:r>
              <w:rPr>
                <w:sz w:val="17"/>
              </w:rPr>
              <w:t>3–6</w:t>
            </w:r>
          </w:p>
        </w:tc>
        <w:tc>
          <w:tcPr>
            <w:tcW w:type="dxa" w:w="7776"/>
            <w:tcMar>
              <w:top w:w="70" w:type="dxa"/>
              <w:start w:w="90" w:type="dxa"/>
              <w:bottom w:w="70" w:type="dxa"/>
              <w:end w:w="90" w:type="dxa"/>
            </w:tcMar>
            <w:vAlign w:val="center"/>
          </w:tcPr>
          <w:p>
            <w:r>
              <w:rPr>
                <w:sz w:val="17"/>
              </w:rPr>
              <w:t>Diagnose the dominant error using the Inspire taxonomy.</w:t>
            </w:r>
          </w:p>
        </w:tc>
      </w:tr>
      <w:tr>
        <w:trPr>
          <w:cantSplit/>
        </w:trPr>
        <w:tc>
          <w:tcPr>
            <w:tcW w:type="dxa" w:w="1728"/>
            <w:tcMar>
              <w:top w:w="70" w:type="dxa"/>
              <w:start w:w="90" w:type="dxa"/>
              <w:bottom w:w="70" w:type="dxa"/>
              <w:end w:w="90" w:type="dxa"/>
            </w:tcMar>
            <w:vAlign w:val="center"/>
          </w:tcPr>
          <w:p>
            <w:r>
              <w:rPr>
                <w:sz w:val="17"/>
              </w:rPr>
              <w:t>6–10</w:t>
            </w:r>
          </w:p>
        </w:tc>
        <w:tc>
          <w:tcPr>
            <w:tcW w:type="dxa" w:w="7776"/>
            <w:tcMar>
              <w:top w:w="70" w:type="dxa"/>
              <w:start w:w="90" w:type="dxa"/>
              <w:bottom w:w="70" w:type="dxa"/>
              <w:end w:w="90" w:type="dxa"/>
            </w:tcMar>
            <w:vAlign w:val="center"/>
          </w:tcPr>
          <w:p>
            <w:r>
              <w:rPr>
                <w:sz w:val="17"/>
              </w:rPr>
              <w:t>Model question deconstruction using Command–Content–Context–Marks.</w:t>
            </w:r>
          </w:p>
        </w:tc>
      </w:tr>
      <w:tr>
        <w:trPr>
          <w:cantSplit/>
        </w:trPr>
        <w:tc>
          <w:tcPr>
            <w:tcW w:type="dxa" w:w="1728"/>
            <w:tcMar>
              <w:top w:w="70" w:type="dxa"/>
              <w:start w:w="90" w:type="dxa"/>
              <w:bottom w:w="70" w:type="dxa"/>
              <w:end w:w="90" w:type="dxa"/>
            </w:tcMar>
            <w:vAlign w:val="center"/>
          </w:tcPr>
          <w:p>
            <w:r>
              <w:rPr>
                <w:sz w:val="17"/>
              </w:rPr>
              <w:t>10–15</w:t>
            </w:r>
          </w:p>
        </w:tc>
        <w:tc>
          <w:tcPr>
            <w:tcW w:type="dxa" w:w="7776"/>
            <w:tcMar>
              <w:top w:w="70" w:type="dxa"/>
              <w:start w:w="90" w:type="dxa"/>
              <w:bottom w:w="70" w:type="dxa"/>
              <w:end w:w="90" w:type="dxa"/>
            </w:tcMar>
            <w:vAlign w:val="center"/>
          </w:tcPr>
          <w:p>
            <w:r>
              <w:rPr>
                <w:sz w:val="17"/>
              </w:rPr>
              <w:t>Guided attempt on a parallel question.</w:t>
            </w:r>
          </w:p>
        </w:tc>
      </w:tr>
      <w:tr>
        <w:trPr>
          <w:cantSplit/>
        </w:trPr>
        <w:tc>
          <w:tcPr>
            <w:tcW w:type="dxa" w:w="1728"/>
            <w:tcMar>
              <w:top w:w="70" w:type="dxa"/>
              <w:start w:w="90" w:type="dxa"/>
              <w:bottom w:w="70" w:type="dxa"/>
              <w:end w:w="90" w:type="dxa"/>
            </w:tcMar>
            <w:vAlign w:val="center"/>
          </w:tcPr>
          <w:p>
            <w:r>
              <w:rPr>
                <w:sz w:val="17"/>
              </w:rPr>
              <w:t>15–18</w:t>
            </w:r>
          </w:p>
        </w:tc>
        <w:tc>
          <w:tcPr>
            <w:tcW w:type="dxa" w:w="7776"/>
            <w:tcMar>
              <w:top w:w="70" w:type="dxa"/>
              <w:start w:w="90" w:type="dxa"/>
              <w:bottom w:w="70" w:type="dxa"/>
              <w:end w:w="90" w:type="dxa"/>
            </w:tcMar>
            <w:vAlign w:val="center"/>
          </w:tcPr>
          <w:p>
            <w:r>
              <w:rPr>
                <w:sz w:val="17"/>
              </w:rPr>
              <w:t>Independent attempt on a second parallel question.</w:t>
            </w:r>
          </w:p>
        </w:tc>
      </w:tr>
      <w:tr>
        <w:trPr>
          <w:cantSplit/>
        </w:trPr>
        <w:tc>
          <w:tcPr>
            <w:tcW w:type="dxa" w:w="1728"/>
            <w:tcMar>
              <w:top w:w="70" w:type="dxa"/>
              <w:start w:w="90" w:type="dxa"/>
              <w:bottom w:w="70" w:type="dxa"/>
              <w:end w:w="90" w:type="dxa"/>
            </w:tcMar>
            <w:vAlign w:val="center"/>
          </w:tcPr>
          <w:p>
            <w:r>
              <w:rPr>
                <w:sz w:val="17"/>
              </w:rPr>
              <w:t>18–20</w:t>
            </w:r>
          </w:p>
        </w:tc>
        <w:tc>
          <w:tcPr>
            <w:tcW w:type="dxa" w:w="7776"/>
            <w:tcMar>
              <w:top w:w="70" w:type="dxa"/>
              <w:start w:w="90" w:type="dxa"/>
              <w:bottom w:w="70" w:type="dxa"/>
              <w:end w:w="90" w:type="dxa"/>
            </w:tcMar>
            <w:vAlign w:val="center"/>
          </w:tcPr>
          <w:p>
            <w:r>
              <w:rPr>
                <w:sz w:val="17"/>
              </w:rPr>
              <w:t>Feedback, metacognitive recap and next prescription.</w:t>
            </w:r>
          </w:p>
        </w:tc>
      </w:tr>
    </w:tbl>
    <w:p>
      <w:pPr>
        <w:spacing w:after="0"/>
      </w:pPr>
    </w:p>
    <w:p>
      <w:pPr>
        <w:pStyle w:val="Heading2"/>
        <w:keepNext/>
      </w:pPr>
      <w:r>
        <w:t>Choose one microteaching focus</w:t>
      </w:r>
    </w:p>
    <w:p>
      <w:pPr>
        <w:pStyle w:val="ListBullet"/>
      </w:pPr>
      <w:r>
        <w:t>Suggest/application question</w:t>
      </w:r>
    </w:p>
    <w:p>
      <w:pPr>
        <w:pStyle w:val="ListBullet"/>
      </w:pPr>
      <w:r>
        <w:t>Explain/cause-and-effect question</w:t>
      </w:r>
    </w:p>
    <w:p>
      <w:pPr>
        <w:pStyle w:val="ListBullet"/>
      </w:pPr>
      <w:r>
        <w:t>Data/evaluation question</w:t>
      </w:r>
    </w:p>
    <w:p>
      <w:pPr>
        <w:pStyle w:val="ListBullet"/>
      </w:pPr>
      <w:r>
        <w:t>Six-mark extended response</w:t>
      </w:r>
    </w:p>
    <w:p>
      <w:pPr>
        <w:pStyle w:val="Heading2"/>
        <w:keepNext/>
      </w:pPr>
      <w:r>
        <w:t>Candidate lesson plan</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shd w:fill="17365D"/>
            <w:tcMar>
              <w:top w:w="70" w:type="dxa"/>
              <w:start w:w="90" w:type="dxa"/>
              <w:bottom w:w="70" w:type="dxa"/>
              <w:end w:w="90" w:type="dxa"/>
            </w:tcMar>
          </w:tcPr>
          <w:p>
            <w:r>
              <w:rPr>
                <w:b/>
                <w:color w:val="FFFFFF"/>
                <w:sz w:val="17"/>
              </w:rPr>
              <w:t>Element</w:t>
            </w:r>
          </w:p>
        </w:tc>
        <w:tc>
          <w:tcPr>
            <w:tcW w:type="dxa" w:w="6624"/>
            <w:shd w:fill="17365D"/>
            <w:tcMar>
              <w:top w:w="70" w:type="dxa"/>
              <w:start w:w="90" w:type="dxa"/>
              <w:bottom w:w="70" w:type="dxa"/>
              <w:end w:w="90" w:type="dxa"/>
            </w:tcMar>
          </w:tcPr>
          <w:p>
            <w:r>
              <w:rPr>
                <w:b/>
                <w:color w:val="FFFFFF"/>
                <w:sz w:val="17"/>
              </w:rPr>
              <w:t>Plan</w:t>
            </w:r>
          </w:p>
        </w:tc>
      </w:tr>
      <w:tr>
        <w:trPr>
          <w:cantSplit/>
        </w:trPr>
        <w:tc>
          <w:tcPr>
            <w:tcW w:type="dxa" w:w="2880"/>
            <w:tcMar>
              <w:top w:w="70" w:type="dxa"/>
              <w:start w:w="90" w:type="dxa"/>
              <w:bottom w:w="70" w:type="dxa"/>
              <w:end w:w="90" w:type="dxa"/>
            </w:tcMar>
            <w:vAlign w:val="center"/>
          </w:tcPr>
          <w:p>
            <w:r>
              <w:rPr>
                <w:sz w:val="17"/>
              </w:rPr>
              <w:t>Diagnostic question</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Likely error</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Model question</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Guided question</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Independent question</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Success criterion</w:t>
            </w:r>
          </w:p>
        </w:tc>
        <w:tc>
          <w:tcPr>
            <w:tcW w:type="dxa" w:w="6624"/>
            <w:tcMar>
              <w:top w:w="70" w:type="dxa"/>
              <w:start w:w="90" w:type="dxa"/>
              <w:bottom w:w="70" w:type="dxa"/>
              <w:end w:w="90" w:type="dxa"/>
            </w:tcMar>
            <w:vAlign w:val="center"/>
          </w:tcPr>
          <w:p>
            <w:r>
              <w:rPr>
                <w:sz w:val="17"/>
              </w:rPr>
            </w:r>
          </w:p>
        </w:tc>
      </w:tr>
      <w:tr>
        <w:trPr>
          <w:cantSplit/>
        </w:trPr>
        <w:tc>
          <w:tcPr>
            <w:tcW w:type="dxa" w:w="2880"/>
            <w:tcMar>
              <w:top w:w="70" w:type="dxa"/>
              <w:start w:w="90" w:type="dxa"/>
              <w:bottom w:w="70" w:type="dxa"/>
              <w:end w:w="90" w:type="dxa"/>
            </w:tcMar>
            <w:vAlign w:val="center"/>
          </w:tcPr>
          <w:p>
            <w:r>
              <w:rPr>
                <w:sz w:val="17"/>
              </w:rPr>
              <w:t>Follow-up prescription</w:t>
            </w:r>
          </w:p>
        </w:tc>
        <w:tc>
          <w:tcPr>
            <w:tcW w:type="dxa" w:w="6624"/>
            <w:tcMar>
              <w:top w:w="70" w:type="dxa"/>
              <w:start w:w="90" w:type="dxa"/>
              <w:bottom w:w="70" w:type="dxa"/>
              <w:end w:w="90" w:type="dxa"/>
            </w:tcMar>
            <w:vAlign w:val="center"/>
          </w:tcPr>
          <w:p>
            <w:r>
              <w:rPr>
                <w:sz w:val="17"/>
              </w:rPr>
            </w:r>
          </w:p>
        </w:tc>
      </w:tr>
    </w:tbl>
    <w:p>
      <w:pPr>
        <w:spacing w:after="0"/>
      </w:pPr>
    </w:p>
    <w:p>
      <w:pPr>
        <w:pStyle w:val="Heading1"/>
        <w:keepNext/>
        <w:pageBreakBefore/>
      </w:pPr>
      <w:r>
        <w:t>13. Week 3 Formal Assessment — Candidate Paper</w:t>
      </w:r>
    </w:p>
    <w:p>
      <w:r>
        <w:t>Time: 75 minutes • Total: 60 marks • Closed notes unless assessor specifies otherwise</w:t>
      </w:r>
    </w:p>
    <w:p>
      <w:pPr>
        <w:pStyle w:val="Heading2"/>
        <w:keepNext/>
      </w:pPr>
      <w:r>
        <w:t>Section A — Command and AO literacy [15]</w:t>
      </w:r>
    </w:p>
    <w:p>
      <w:r>
        <w:rPr>
          <w:b/>
        </w:rPr>
        <w:t xml:space="preserve">1. </w:t>
      </w:r>
      <w:r>
        <w:t>For “compare”, state what must appear in a high-quality response. [2]</w:t>
      </w:r>
    </w:p>
    <w:p>
      <w:r>
        <w:rPr>
          <w:b/>
        </w:rPr>
        <w:t xml:space="preserve">2. </w:t>
      </w:r>
      <w:r>
        <w:t>Explain the difference between “describe” and “explain”. [2]</w:t>
      </w:r>
    </w:p>
    <w:p>
      <w:r>
        <w:rPr>
          <w:b/>
        </w:rPr>
        <w:t xml:space="preserve">3. </w:t>
      </w:r>
      <w:r>
        <w:t>What does “suggest” usually require a student to do? [2]</w:t>
      </w:r>
    </w:p>
    <w:p>
      <w:r>
        <w:rPr>
          <w:b/>
        </w:rPr>
        <w:t xml:space="preserve">4. </w:t>
      </w:r>
      <w:r>
        <w:t>Classify: “Evaluate whether the conclusion is supported by the data.” Give AO and reason. [2]</w:t>
      </w:r>
    </w:p>
    <w:p>
      <w:r>
        <w:rPr>
          <w:b/>
        </w:rPr>
        <w:t xml:space="preserve">5. </w:t>
      </w:r>
      <w:r>
        <w:t>Classify: “State two functions of the liver.” Give AO and reason. [2]</w:t>
      </w:r>
    </w:p>
    <w:p>
      <w:r>
        <w:rPr>
          <w:b/>
        </w:rPr>
        <w:t xml:space="preserve">6. </w:t>
      </w:r>
      <w:r>
        <w:t>Classify: “Use the graph to explain why the student chose 35 °C.” Give AO and reason. [2]</w:t>
      </w:r>
    </w:p>
    <w:p>
      <w:r>
        <w:rPr>
          <w:b/>
        </w:rPr>
        <w:t xml:space="preserve">7. </w:t>
      </w:r>
      <w:r>
        <w:t>Give one reason command words alone cannot always determine AO. [3]</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Section B — Question anatomy [15]</w:t>
      </w:r>
    </w:p>
    <w:p>
      <w:r>
        <w:rPr>
          <w:b/>
        </w:rPr>
        <w:t xml:space="preserve">8. </w:t>
      </w:r>
      <w:r>
        <w:t>A drug blocks receptors for a hormone on liver cells. Suggest how this could affect control of blood glucose concentration. [5]</w:t>
      </w:r>
    </w:p>
    <w:p>
      <w:r>
        <w:t>Identify command, content, context and likely reasoning chain, then write a model answer.</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9. </w:t>
      </w:r>
      <w:r>
        <w:t>A student concludes that fertiliser X causes greater plant growth because the treated plants were taller after four weeks. Evaluate the conclusion. [5]</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10. </w:t>
      </w:r>
      <w:r>
        <w:t>A woodland has fewer species after a new road is built through it. Suggest biological reasons for this change. [5]</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Section C — Marking calibration [15]</w:t>
      </w:r>
    </w:p>
    <w:p>
      <w:r>
        <w:t>Question: Explain why a person with severe diarrhoea may become dehydrated. [4]</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008"/>
            <w:shd w:fill="17365D"/>
            <w:tcMar>
              <w:top w:w="70" w:type="dxa"/>
              <w:start w:w="90" w:type="dxa"/>
              <w:bottom w:w="70" w:type="dxa"/>
              <w:end w:w="90" w:type="dxa"/>
            </w:tcMar>
          </w:tcPr>
          <w:p>
            <w:r>
              <w:rPr>
                <w:b/>
                <w:color w:val="FFFFFF"/>
                <w:sz w:val="14"/>
              </w:rPr>
              <w:t>Student</w:t>
            </w:r>
          </w:p>
        </w:tc>
        <w:tc>
          <w:tcPr>
            <w:tcW w:type="dxa" w:w="6192"/>
            <w:shd w:fill="17365D"/>
            <w:tcMar>
              <w:top w:w="70" w:type="dxa"/>
              <w:start w:w="90" w:type="dxa"/>
              <w:bottom w:w="70" w:type="dxa"/>
              <w:end w:w="90" w:type="dxa"/>
            </w:tcMar>
          </w:tcPr>
          <w:p>
            <w:r>
              <w:rPr>
                <w:b/>
                <w:color w:val="FFFFFF"/>
                <w:sz w:val="14"/>
              </w:rPr>
              <w:t>Response</w:t>
            </w:r>
          </w:p>
        </w:tc>
        <w:tc>
          <w:tcPr>
            <w:tcW w:type="dxa" w:w="1152"/>
            <w:shd w:fill="17365D"/>
            <w:tcMar>
              <w:top w:w="70" w:type="dxa"/>
              <w:start w:w="90" w:type="dxa"/>
              <w:bottom w:w="70" w:type="dxa"/>
              <w:end w:w="90" w:type="dxa"/>
            </w:tcMar>
          </w:tcPr>
          <w:p>
            <w:r>
              <w:rPr>
                <w:b/>
                <w:color w:val="FFFFFF"/>
                <w:sz w:val="14"/>
              </w:rPr>
              <w:t>Mark /4</w:t>
            </w:r>
          </w:p>
        </w:tc>
        <w:tc>
          <w:tcPr>
            <w:tcW w:type="dxa" w:w="2592"/>
            <w:shd w:fill="17365D"/>
            <w:tcMar>
              <w:top w:w="70" w:type="dxa"/>
              <w:start w:w="90" w:type="dxa"/>
              <w:bottom w:w="70" w:type="dxa"/>
              <w:end w:w="90" w:type="dxa"/>
            </w:tcMar>
          </w:tcPr>
          <w:p>
            <w:r>
              <w:rPr>
                <w:b/>
                <w:color w:val="FFFFFF"/>
                <w:sz w:val="14"/>
              </w:rPr>
              <w:t>Justification</w:t>
            </w:r>
          </w:p>
        </w:tc>
      </w:tr>
      <w:tr>
        <w:trPr>
          <w:cantSplit/>
        </w:trPr>
        <w:tc>
          <w:tcPr>
            <w:tcW w:type="dxa" w:w="1008"/>
            <w:tcMar>
              <w:top w:w="70" w:type="dxa"/>
              <w:start w:w="90" w:type="dxa"/>
              <w:bottom w:w="70" w:type="dxa"/>
              <w:end w:w="90" w:type="dxa"/>
            </w:tcMar>
            <w:vAlign w:val="center"/>
          </w:tcPr>
          <w:p>
            <w:r>
              <w:rPr>
                <w:sz w:val="14"/>
              </w:rPr>
              <w:t>A</w:t>
            </w:r>
          </w:p>
        </w:tc>
        <w:tc>
          <w:tcPr>
            <w:tcW w:type="dxa" w:w="6192"/>
            <w:tcMar>
              <w:top w:w="70" w:type="dxa"/>
              <w:start w:w="90" w:type="dxa"/>
              <w:bottom w:w="70" w:type="dxa"/>
              <w:end w:w="90" w:type="dxa"/>
            </w:tcMar>
            <w:vAlign w:val="center"/>
          </w:tcPr>
          <w:p>
            <w:r>
              <w:rPr>
                <w:sz w:val="14"/>
              </w:rPr>
              <w:t>Water is lost in watery faeces faster than it is replaced, reducing body water.</w:t>
            </w:r>
          </w:p>
        </w:tc>
        <w:tc>
          <w:tcPr>
            <w:tcW w:type="dxa" w:w="1152"/>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1008"/>
            <w:tcMar>
              <w:top w:w="70" w:type="dxa"/>
              <w:start w:w="90" w:type="dxa"/>
              <w:bottom w:w="70" w:type="dxa"/>
              <w:end w:w="90" w:type="dxa"/>
            </w:tcMar>
            <w:vAlign w:val="center"/>
          </w:tcPr>
          <w:p>
            <w:r>
              <w:rPr>
                <w:sz w:val="14"/>
              </w:rPr>
              <w:t>B</w:t>
            </w:r>
          </w:p>
        </w:tc>
        <w:tc>
          <w:tcPr>
            <w:tcW w:type="dxa" w:w="6192"/>
            <w:tcMar>
              <w:top w:w="70" w:type="dxa"/>
              <w:start w:w="90" w:type="dxa"/>
              <w:bottom w:w="70" w:type="dxa"/>
              <w:end w:w="90" w:type="dxa"/>
            </w:tcMar>
            <w:vAlign w:val="center"/>
          </w:tcPr>
          <w:p>
            <w:r>
              <w:rPr>
                <w:sz w:val="14"/>
              </w:rPr>
              <w:t>They go to the toilet a lot so they get dehydrated.</w:t>
            </w:r>
          </w:p>
        </w:tc>
        <w:tc>
          <w:tcPr>
            <w:tcW w:type="dxa" w:w="1152"/>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r>
        <w:trPr>
          <w:cantSplit/>
        </w:trPr>
        <w:tc>
          <w:tcPr>
            <w:tcW w:type="dxa" w:w="1008"/>
            <w:tcMar>
              <w:top w:w="70" w:type="dxa"/>
              <w:start w:w="90" w:type="dxa"/>
              <w:bottom w:w="70" w:type="dxa"/>
              <w:end w:w="90" w:type="dxa"/>
            </w:tcMar>
            <w:vAlign w:val="center"/>
          </w:tcPr>
          <w:p>
            <w:r>
              <w:rPr>
                <w:sz w:val="14"/>
              </w:rPr>
              <w:t>C</w:t>
            </w:r>
          </w:p>
        </w:tc>
        <w:tc>
          <w:tcPr>
            <w:tcW w:type="dxa" w:w="6192"/>
            <w:tcMar>
              <w:top w:w="70" w:type="dxa"/>
              <w:start w:w="90" w:type="dxa"/>
              <w:bottom w:w="70" w:type="dxa"/>
              <w:end w:w="90" w:type="dxa"/>
            </w:tcMar>
            <w:vAlign w:val="center"/>
          </w:tcPr>
          <w:p>
            <w:r>
              <w:rPr>
                <w:sz w:val="14"/>
              </w:rPr>
              <w:t>Less water is absorbed from the intestine and more water leaves the body in faeces, so body water falls.</w:t>
            </w:r>
          </w:p>
        </w:tc>
        <w:tc>
          <w:tcPr>
            <w:tcW w:type="dxa" w:w="1152"/>
            <w:tcMar>
              <w:top w:w="70" w:type="dxa"/>
              <w:start w:w="90" w:type="dxa"/>
              <w:bottom w:w="70" w:type="dxa"/>
              <w:end w:w="90" w:type="dxa"/>
            </w:tcMar>
            <w:vAlign w:val="center"/>
          </w:tcPr>
          <w:p>
            <w:r>
              <w:rPr>
                <w:sz w:val="14"/>
              </w:rPr>
            </w:r>
          </w:p>
        </w:tc>
        <w:tc>
          <w:tcPr>
            <w:tcW w:type="dxa" w:w="2592"/>
            <w:tcMar>
              <w:top w:w="70" w:type="dxa"/>
              <w:start w:w="90" w:type="dxa"/>
              <w:bottom w:w="70" w:type="dxa"/>
              <w:end w:w="90" w:type="dxa"/>
            </w:tcMar>
            <w:vAlign w:val="center"/>
          </w:tcPr>
          <w:p>
            <w:r>
              <w:rPr>
                <w:sz w:val="14"/>
              </w:rPr>
            </w:r>
          </w:p>
        </w:tc>
      </w:tr>
    </w:tbl>
    <w:p>
      <w:pPr>
        <w:spacing w:after="0"/>
      </w:pPr>
    </w:p>
    <w:p>
      <w:r>
        <w:rPr>
          <w:b/>
        </w:rPr>
        <w:t xml:space="preserve">11. </w:t>
      </w:r>
      <w:r>
        <w:t>Award marks and justify your decisions. [6]</w:t>
      </w:r>
    </w:p>
    <w:p>
      <w:r>
        <w:rPr>
          <w:b/>
        </w:rPr>
        <w:t xml:space="preserve">12. </w:t>
      </w:r>
      <w:r>
        <w:t>Identify the dominant error code for Student B and propose one tutoring intervention. [3]</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rPr>
          <w:b/>
        </w:rPr>
        <w:t xml:space="preserve">13. </w:t>
      </w:r>
      <w:r>
        <w:t>Write an improved four-mark answer suitable for modelling to a student. [6]</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Section D — Extended response coaching [15]</w:t>
      </w:r>
    </w:p>
    <w:p>
      <w:r>
        <w:rPr>
          <w:b/>
        </w:rPr>
        <w:t xml:space="preserve">14. </w:t>
      </w:r>
      <w:r>
        <w:t>A student writes the response below to a six-mark question about natural selection: “Some bacteria become resistant because they need to survive the antibiotic. They then get used to it and pass resistance to their babies.” Diagnose the biological and examination problems, then outline how you would coach the student to produce a high-quality answer. [15]</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1"/>
        <w:keepNext/>
        <w:pageBreakBefore/>
      </w:pPr>
      <w:r>
        <w:t>14. Candidate Self-Evaluation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3600"/>
            <w:shd w:fill="17365D"/>
            <w:tcMar>
              <w:top w:w="70" w:type="dxa"/>
              <w:start w:w="90" w:type="dxa"/>
              <w:bottom w:w="70" w:type="dxa"/>
              <w:end w:w="90" w:type="dxa"/>
            </w:tcMar>
          </w:tcPr>
          <w:p>
            <w:r>
              <w:rPr>
                <w:b/>
                <w:color w:val="FFFFFF"/>
                <w:sz w:val="14"/>
              </w:rPr>
              <w:t>Competency</w:t>
            </w:r>
          </w:p>
        </w:tc>
        <w:tc>
          <w:tcPr>
            <w:tcW w:type="dxa" w:w="547"/>
            <w:shd w:fill="17365D"/>
            <w:tcMar>
              <w:top w:w="70" w:type="dxa"/>
              <w:start w:w="90" w:type="dxa"/>
              <w:bottom w:w="70" w:type="dxa"/>
              <w:end w:w="90" w:type="dxa"/>
            </w:tcMar>
          </w:tcPr>
          <w:p>
            <w:r>
              <w:rPr>
                <w:b/>
                <w:color w:val="FFFFFF"/>
                <w:sz w:val="14"/>
              </w:rPr>
              <w:t>1</w:t>
            </w:r>
          </w:p>
        </w:tc>
        <w:tc>
          <w:tcPr>
            <w:tcW w:type="dxa" w:w="547"/>
            <w:shd w:fill="17365D"/>
            <w:tcMar>
              <w:top w:w="70" w:type="dxa"/>
              <w:start w:w="90" w:type="dxa"/>
              <w:bottom w:w="70" w:type="dxa"/>
              <w:end w:w="90" w:type="dxa"/>
            </w:tcMar>
          </w:tcPr>
          <w:p>
            <w:r>
              <w:rPr>
                <w:b/>
                <w:color w:val="FFFFFF"/>
                <w:sz w:val="14"/>
              </w:rPr>
              <w:t>2</w:t>
            </w:r>
          </w:p>
        </w:tc>
        <w:tc>
          <w:tcPr>
            <w:tcW w:type="dxa" w:w="547"/>
            <w:shd w:fill="17365D"/>
            <w:tcMar>
              <w:top w:w="70" w:type="dxa"/>
              <w:start w:w="90" w:type="dxa"/>
              <w:bottom w:w="70" w:type="dxa"/>
              <w:end w:w="90" w:type="dxa"/>
            </w:tcMar>
          </w:tcPr>
          <w:p>
            <w:r>
              <w:rPr>
                <w:b/>
                <w:color w:val="FFFFFF"/>
                <w:sz w:val="14"/>
              </w:rPr>
              <w:t>3</w:t>
            </w:r>
          </w:p>
        </w:tc>
        <w:tc>
          <w:tcPr>
            <w:tcW w:type="dxa" w:w="547"/>
            <w:shd w:fill="17365D"/>
            <w:tcMar>
              <w:top w:w="70" w:type="dxa"/>
              <w:start w:w="90" w:type="dxa"/>
              <w:bottom w:w="70" w:type="dxa"/>
              <w:end w:w="90" w:type="dxa"/>
            </w:tcMar>
          </w:tcPr>
          <w:p>
            <w:r>
              <w:rPr>
                <w:b/>
                <w:color w:val="FFFFFF"/>
                <w:sz w:val="14"/>
              </w:rPr>
              <w:t>4</w:t>
            </w:r>
          </w:p>
        </w:tc>
        <w:tc>
          <w:tcPr>
            <w:tcW w:type="dxa" w:w="547"/>
            <w:shd w:fill="17365D"/>
            <w:tcMar>
              <w:top w:w="70" w:type="dxa"/>
              <w:start w:w="90" w:type="dxa"/>
              <w:bottom w:w="70" w:type="dxa"/>
              <w:end w:w="90" w:type="dxa"/>
            </w:tcMar>
          </w:tcPr>
          <w:p>
            <w:r>
              <w:rPr>
                <w:b/>
                <w:color w:val="FFFFFF"/>
                <w:sz w:val="14"/>
              </w:rPr>
              <w:t>5</w:t>
            </w:r>
          </w:p>
        </w:tc>
        <w:tc>
          <w:tcPr>
            <w:tcW w:type="dxa" w:w="3024"/>
            <w:shd w:fill="17365D"/>
            <w:tcMar>
              <w:top w:w="70" w:type="dxa"/>
              <w:start w:w="90" w:type="dxa"/>
              <w:bottom w:w="70" w:type="dxa"/>
              <w:end w:w="90" w:type="dxa"/>
            </w:tcMar>
          </w:tcPr>
          <w:p>
            <w:r>
              <w:rPr>
                <w:b/>
                <w:color w:val="FFFFFF"/>
                <w:sz w:val="14"/>
              </w:rPr>
              <w:t>Evidence / concern</w:t>
            </w:r>
          </w:p>
        </w:tc>
      </w:tr>
      <w:tr>
        <w:trPr>
          <w:cantSplit/>
        </w:trPr>
        <w:tc>
          <w:tcPr>
            <w:tcW w:type="dxa" w:w="3600"/>
            <w:tcMar>
              <w:top w:w="70" w:type="dxa"/>
              <w:start w:w="90" w:type="dxa"/>
              <w:bottom w:w="70" w:type="dxa"/>
              <w:end w:w="90" w:type="dxa"/>
            </w:tcMar>
            <w:vAlign w:val="center"/>
          </w:tcPr>
          <w:p>
            <w:r>
              <w:rPr>
                <w:sz w:val="14"/>
              </w:rPr>
              <w:t>Command-word fluency</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AO recognition</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Question deconstruction</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Application / suggest coaching</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Data interpretation</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Marking calibration</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Extended response coaching</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r>
        <w:trPr>
          <w:cantSplit/>
        </w:trPr>
        <w:tc>
          <w:tcPr>
            <w:tcW w:type="dxa" w:w="3600"/>
            <w:tcMar>
              <w:top w:w="70" w:type="dxa"/>
              <w:start w:w="90" w:type="dxa"/>
              <w:bottom w:w="70" w:type="dxa"/>
              <w:end w:w="90" w:type="dxa"/>
            </w:tcMar>
            <w:vAlign w:val="center"/>
          </w:tcPr>
          <w:p>
            <w:r>
              <w:rPr>
                <w:sz w:val="14"/>
              </w:rPr>
              <w:t>Error diagnosis</w:t>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547"/>
            <w:tcMar>
              <w:top w:w="70" w:type="dxa"/>
              <w:start w:w="90" w:type="dxa"/>
              <w:bottom w:w="70" w:type="dxa"/>
              <w:end w:w="90" w:type="dxa"/>
            </w:tcMar>
            <w:vAlign w:val="center"/>
          </w:tcPr>
          <w:p>
            <w:r>
              <w:rPr>
                <w:sz w:val="14"/>
              </w:rPr>
            </w:r>
          </w:p>
        </w:tc>
        <w:tc>
          <w:tcPr>
            <w:tcW w:type="dxa" w:w="3024"/>
            <w:tcMar>
              <w:top w:w="70" w:type="dxa"/>
              <w:start w:w="90" w:type="dxa"/>
              <w:bottom w:w="70" w:type="dxa"/>
              <w:end w:w="90" w:type="dxa"/>
            </w:tcMar>
            <w:vAlign w:val="center"/>
          </w:tcPr>
          <w:p>
            <w:r>
              <w:rPr>
                <w:sz w:val="14"/>
              </w:rPr>
            </w:r>
          </w:p>
        </w:tc>
      </w:tr>
    </w:tbl>
    <w:p>
      <w:pPr>
        <w:spacing w:after="0"/>
      </w:pPr>
    </w:p>
    <w:p>
      <w:pPr>
        <w:pStyle w:val="Heading2"/>
        <w:keepNext/>
      </w:pPr>
      <w:r>
        <w:t>My three strongest gains this week</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My two priority gaps before GCSE clearance</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One change I will make immediately in my tutoring</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Title"/>
        <w:pageBreakBefore/>
        <w:jc w:val="center"/>
      </w:pPr>
      <w:r>
        <w:t>CONFIDENTIAL ASSESSOR SECTION</w:t>
      </w:r>
    </w:p>
    <w:p>
      <w:pPr>
        <w:jc w:val="center"/>
      </w:pPr>
      <w:r>
        <w:t>Remove or withhold this section if the candidate is completing the formal Week 3 assessment under controlled conditions.</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ASSESSOR PRINCIPLE</w:t>
            </w:r>
            <w:r>
              <w:br/>
              <w:t>The purpose is calibration, not punishment. Where the candidate’s biological reasoning is sound but examination interpretation is weak, record the precise adaptation needed. Week 3 should make hidden assessment assumptions explicit.</w:t>
            </w:r>
          </w:p>
        </w:tc>
      </w:tr>
    </w:tbl>
    <w:p>
      <w:pPr>
        <w:spacing w:after="0"/>
      </w:pPr>
    </w:p>
    <w:p>
      <w:pPr>
        <w:pStyle w:val="Heading1"/>
        <w:keepNext/>
        <w:pageBreakBefore/>
      </w:pPr>
      <w:r>
        <w:t>15. Assessor Guide — Command &amp; AO Drills</w:t>
      </w:r>
    </w:p>
    <w:p>
      <w:pPr>
        <w:pStyle w:val="Heading2"/>
        <w:keepNext/>
      </w:pPr>
      <w:r>
        <w:t>AO classification drill suggested classifications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864"/>
            <w:shd w:fill="17365D"/>
            <w:tcMar>
              <w:top w:w="70" w:type="dxa"/>
              <w:start w:w="90" w:type="dxa"/>
              <w:bottom w:w="70" w:type="dxa"/>
              <w:end w:w="90" w:type="dxa"/>
            </w:tcMar>
          </w:tcPr>
          <w:p>
            <w:r>
              <w:rPr>
                <w:b/>
                <w:color w:val="FFFFFF"/>
                <w:sz w:val="15"/>
              </w:rPr>
              <w:t>Item</w:t>
            </w:r>
          </w:p>
        </w:tc>
        <w:tc>
          <w:tcPr>
            <w:tcW w:type="dxa" w:w="2448"/>
            <w:shd w:fill="17365D"/>
            <w:tcMar>
              <w:top w:w="70" w:type="dxa"/>
              <w:start w:w="90" w:type="dxa"/>
              <w:bottom w:w="70" w:type="dxa"/>
              <w:end w:w="90" w:type="dxa"/>
            </w:tcMar>
          </w:tcPr>
          <w:p>
            <w:r>
              <w:rPr>
                <w:b/>
                <w:color w:val="FFFFFF"/>
                <w:sz w:val="15"/>
              </w:rPr>
              <w:t>Suggested classification</w:t>
            </w:r>
          </w:p>
        </w:tc>
        <w:tc>
          <w:tcPr>
            <w:tcW w:type="dxa" w:w="7056"/>
            <w:shd w:fill="17365D"/>
            <w:tcMar>
              <w:top w:w="70" w:type="dxa"/>
              <w:start w:w="90" w:type="dxa"/>
              <w:bottom w:w="70" w:type="dxa"/>
              <w:end w:w="90" w:type="dxa"/>
            </w:tcMar>
          </w:tcPr>
          <w:p>
            <w:r>
              <w:rPr>
                <w:b/>
                <w:color w:val="FFFFFF"/>
                <w:sz w:val="15"/>
              </w:rPr>
              <w:t>Assessor note</w:t>
            </w:r>
          </w:p>
        </w:tc>
      </w:tr>
      <w:tr>
        <w:trPr>
          <w:cantSplit/>
        </w:trPr>
        <w:tc>
          <w:tcPr>
            <w:tcW w:type="dxa" w:w="864"/>
            <w:tcMar>
              <w:top w:w="70" w:type="dxa"/>
              <w:start w:w="90" w:type="dxa"/>
              <w:bottom w:w="70" w:type="dxa"/>
              <w:end w:w="90" w:type="dxa"/>
            </w:tcMar>
            <w:vAlign w:val="center"/>
          </w:tcPr>
          <w:p>
            <w:r>
              <w:rPr>
                <w:sz w:val="15"/>
              </w:rPr>
              <w:t>1</w:t>
            </w:r>
          </w:p>
        </w:tc>
        <w:tc>
          <w:tcPr>
            <w:tcW w:type="dxa" w:w="2448"/>
            <w:tcMar>
              <w:top w:w="70" w:type="dxa"/>
              <w:start w:w="90" w:type="dxa"/>
              <w:bottom w:w="70" w:type="dxa"/>
              <w:end w:w="90" w:type="dxa"/>
            </w:tcMar>
            <w:vAlign w:val="center"/>
          </w:tcPr>
          <w:p>
            <w:r>
              <w:rPr>
                <w:sz w:val="15"/>
              </w:rPr>
              <w:t>AO1</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2</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3</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4</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5</w:t>
            </w:r>
          </w:p>
        </w:tc>
        <w:tc>
          <w:tcPr>
            <w:tcW w:type="dxa" w:w="2448"/>
            <w:tcMar>
              <w:top w:w="70" w:type="dxa"/>
              <w:start w:w="90" w:type="dxa"/>
              <w:bottom w:w="70" w:type="dxa"/>
              <w:end w:w="90" w:type="dxa"/>
            </w:tcMar>
            <w:vAlign w:val="center"/>
          </w:tcPr>
          <w:p>
            <w:r>
              <w:rPr>
                <w:sz w:val="15"/>
              </w:rPr>
              <w:t>AO1</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6</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7</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8</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9</w:t>
            </w:r>
          </w:p>
        </w:tc>
        <w:tc>
          <w:tcPr>
            <w:tcW w:type="dxa" w:w="2448"/>
            <w:tcMar>
              <w:top w:w="70" w:type="dxa"/>
              <w:start w:w="90" w:type="dxa"/>
              <w:bottom w:w="70" w:type="dxa"/>
              <w:end w:w="90" w:type="dxa"/>
            </w:tcMar>
            <w:vAlign w:val="center"/>
          </w:tcPr>
          <w:p>
            <w:r>
              <w:rPr>
                <w:sz w:val="15"/>
              </w:rPr>
              <w:t>AO1</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10</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11</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12</w:t>
            </w:r>
          </w:p>
        </w:tc>
        <w:tc>
          <w:tcPr>
            <w:tcW w:type="dxa" w:w="2448"/>
            <w:tcMar>
              <w:top w:w="70" w:type="dxa"/>
              <w:start w:w="90" w:type="dxa"/>
              <w:bottom w:w="70" w:type="dxa"/>
              <w:end w:w="90" w:type="dxa"/>
            </w:tcMar>
            <w:vAlign w:val="center"/>
          </w:tcPr>
          <w:p>
            <w:r>
              <w:rPr>
                <w:sz w:val="15"/>
              </w:rPr>
              <w:t>AO1</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13</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14</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15</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16</w:t>
            </w:r>
          </w:p>
        </w:tc>
        <w:tc>
          <w:tcPr>
            <w:tcW w:type="dxa" w:w="2448"/>
            <w:tcMar>
              <w:top w:w="70" w:type="dxa"/>
              <w:start w:w="90" w:type="dxa"/>
              <w:bottom w:w="70" w:type="dxa"/>
              <w:end w:w="90" w:type="dxa"/>
            </w:tcMar>
            <w:vAlign w:val="center"/>
          </w:tcPr>
          <w:p>
            <w:r>
              <w:rPr>
                <w:sz w:val="15"/>
              </w:rPr>
              <w:t>AO1/AO2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17</w:t>
            </w:r>
          </w:p>
        </w:tc>
        <w:tc>
          <w:tcPr>
            <w:tcW w:type="dxa" w:w="2448"/>
            <w:tcMar>
              <w:top w:w="70" w:type="dxa"/>
              <w:start w:w="90" w:type="dxa"/>
              <w:bottom w:w="70" w:type="dxa"/>
              <w:end w:w="90" w:type="dxa"/>
            </w:tcMar>
            <w:vAlign w:val="center"/>
          </w:tcPr>
          <w:p>
            <w:r>
              <w:rPr>
                <w:sz w:val="15"/>
              </w:rPr>
              <w:t>AO3</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18</w:t>
            </w:r>
          </w:p>
        </w:tc>
        <w:tc>
          <w:tcPr>
            <w:tcW w:type="dxa" w:w="2448"/>
            <w:tcMar>
              <w:top w:w="70" w:type="dxa"/>
              <w:start w:w="90" w:type="dxa"/>
              <w:bottom w:w="70" w:type="dxa"/>
              <w:end w:w="90" w:type="dxa"/>
            </w:tcMar>
            <w:vAlign w:val="center"/>
          </w:tcPr>
          <w:p>
            <w:r>
              <w:rPr>
                <w:sz w:val="15"/>
              </w:rPr>
              <w:t>AO1</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19</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r>
        <w:trPr>
          <w:cantSplit/>
        </w:trPr>
        <w:tc>
          <w:tcPr>
            <w:tcW w:type="dxa" w:w="864"/>
            <w:tcMar>
              <w:top w:w="70" w:type="dxa"/>
              <w:start w:w="90" w:type="dxa"/>
              <w:bottom w:w="70" w:type="dxa"/>
              <w:end w:w="90" w:type="dxa"/>
            </w:tcMar>
            <w:vAlign w:val="center"/>
          </w:tcPr>
          <w:p>
            <w:r>
              <w:rPr>
                <w:sz w:val="15"/>
              </w:rPr>
              <w:t>20</w:t>
            </w:r>
          </w:p>
        </w:tc>
        <w:tc>
          <w:tcPr>
            <w:tcW w:type="dxa" w:w="2448"/>
            <w:tcMar>
              <w:top w:w="70" w:type="dxa"/>
              <w:start w:w="90" w:type="dxa"/>
              <w:bottom w:w="70" w:type="dxa"/>
              <w:end w:w="90" w:type="dxa"/>
            </w:tcMar>
            <w:vAlign w:val="center"/>
          </w:tcPr>
          <w:p>
            <w:r>
              <w:rPr>
                <w:sz w:val="15"/>
              </w:rPr>
              <w:t>AO2</w:t>
            </w:r>
          </w:p>
        </w:tc>
        <w:tc>
          <w:tcPr>
            <w:tcW w:type="dxa" w:w="7056"/>
            <w:tcMar>
              <w:top w:w="70" w:type="dxa"/>
              <w:start w:w="90" w:type="dxa"/>
              <w:bottom w:w="70" w:type="dxa"/>
              <w:end w:w="90" w:type="dxa"/>
            </w:tcMar>
            <w:vAlign w:val="center"/>
          </w:tcPr>
          <w:p>
            <w:r>
              <w:rPr>
                <w:sz w:val="15"/>
              </w:rPr>
              <w:t>Accept a well-reasoned alternative where the complete task plausibly changes the AO emphasis.</w:t>
            </w:r>
          </w:p>
        </w:tc>
      </w:tr>
    </w:tbl>
    <w:p>
      <w:pPr>
        <w:spacing w:after="0"/>
      </w:pPr>
    </w:p>
    <w:p>
      <w:pPr>
        <w:pStyle w:val="Heading2"/>
        <w:keepNext/>
      </w:pPr>
      <w:r>
        <w:t>Command-switch benchmark</w:t>
      </w:r>
    </w:p>
    <w:p>
      <w:r>
        <w:t>Look for the candidate to articulate response behaviour, not merely repeat definitions: describe = accurate account/pattern; explain = reasons/mechanism; compare = both items; suggest = applied plausible Biology; evaluate = weigh evidence/limitations and judge; justify = support a choice using supplied evidence.</w:t>
      </w:r>
    </w:p>
    <w:p>
      <w:pPr>
        <w:pStyle w:val="Heading1"/>
        <w:keepNext/>
        <w:pageBreakBefore/>
      </w:pPr>
      <w:r>
        <w:t>16. Assessor Guide — Suggest Clinic</w:t>
      </w:r>
    </w:p>
    <w:tbl>
      <w:tblPr>
        <w:tblStyle w:val="TableGrid"/>
        <w:tblW w:type="auto" w:w="0"/>
        <w:jc w:val="center"/>
        <w:tblLook w:firstColumn="1" w:firstRow="1" w:lastColumn="0" w:lastRow="0" w:noHBand="0" w:noVBand="1" w:val="04A0"/>
      </w:tblPr>
      <w:tblGrid>
        <w:gridCol w:w="5112"/>
        <w:gridCol w:w="5112"/>
      </w:tblGrid>
      <w:tr>
        <w:trPr>
          <w:cantSplit/>
        </w:trPr>
        <w:tc>
          <w:tcPr>
            <w:tcW w:type="dxa" w:w="720"/>
            <w:shd w:fill="17365D"/>
            <w:tcMar>
              <w:top w:w="70" w:type="dxa"/>
              <w:start w:w="90" w:type="dxa"/>
              <w:bottom w:w="70" w:type="dxa"/>
              <w:end w:w="90" w:type="dxa"/>
            </w:tcMar>
          </w:tcPr>
          <w:p>
            <w:r>
              <w:rPr>
                <w:b/>
                <w:color w:val="FFFFFF"/>
                <w:sz w:val="15"/>
              </w:rPr>
              <w:t>Q</w:t>
            </w:r>
          </w:p>
        </w:tc>
        <w:tc>
          <w:tcPr>
            <w:tcW w:type="dxa" w:w="9648"/>
            <w:shd w:fill="17365D"/>
            <w:tcMar>
              <w:top w:w="70" w:type="dxa"/>
              <w:start w:w="90" w:type="dxa"/>
              <w:bottom w:w="70" w:type="dxa"/>
              <w:end w:w="90" w:type="dxa"/>
            </w:tcMar>
          </w:tcPr>
          <w:p>
            <w:r>
              <w:rPr>
                <w:b/>
                <w:color w:val="FFFFFF"/>
                <w:sz w:val="15"/>
              </w:rPr>
              <w:t>Indicative content</w:t>
            </w:r>
          </w:p>
        </w:tc>
      </w:tr>
      <w:tr>
        <w:trPr>
          <w:cantSplit/>
        </w:trPr>
        <w:tc>
          <w:tcPr>
            <w:tcW w:type="dxa" w:w="720"/>
            <w:tcMar>
              <w:top w:w="70" w:type="dxa"/>
              <w:start w:w="90" w:type="dxa"/>
              <w:bottom w:w="70" w:type="dxa"/>
              <w:end w:w="90" w:type="dxa"/>
            </w:tcMar>
            <w:vAlign w:val="center"/>
          </w:tcPr>
          <w:p>
            <w:r>
              <w:rPr>
                <w:sz w:val="15"/>
              </w:rPr>
              <w:t>1</w:t>
            </w:r>
          </w:p>
        </w:tc>
        <w:tc>
          <w:tcPr>
            <w:tcW w:type="dxa" w:w="9648"/>
            <w:tcMar>
              <w:top w:w="70" w:type="dxa"/>
              <w:start w:w="90" w:type="dxa"/>
              <w:bottom w:w="70" w:type="dxa"/>
              <w:end w:w="90" w:type="dxa"/>
            </w:tcMar>
            <w:vAlign w:val="center"/>
          </w:tcPr>
          <w:p>
            <w:r>
              <w:rPr>
                <w:sz w:val="15"/>
              </w:rPr>
              <w:t>Cold conditions reduce membrane fluidity; unsaturated fatty acids contain double bonds that create kinks and prevent tight packing; this helps membranes remain sufficiently fluid/functioning. Award up to 3 for coherent application.</w:t>
            </w:r>
          </w:p>
        </w:tc>
      </w:tr>
      <w:tr>
        <w:trPr>
          <w:cantSplit/>
        </w:trPr>
        <w:tc>
          <w:tcPr>
            <w:tcW w:type="dxa" w:w="720"/>
            <w:tcMar>
              <w:top w:w="70" w:type="dxa"/>
              <w:start w:w="90" w:type="dxa"/>
              <w:bottom w:w="70" w:type="dxa"/>
              <w:end w:w="90" w:type="dxa"/>
            </w:tcMar>
            <w:vAlign w:val="center"/>
          </w:tcPr>
          <w:p>
            <w:r>
              <w:rPr>
                <w:sz w:val="15"/>
              </w:rPr>
              <w:t>2</w:t>
            </w:r>
          </w:p>
        </w:tc>
        <w:tc>
          <w:tcPr>
            <w:tcW w:type="dxa" w:w="9648"/>
            <w:tcMar>
              <w:top w:w="70" w:type="dxa"/>
              <w:start w:w="90" w:type="dxa"/>
              <w:bottom w:w="70" w:type="dxa"/>
              <w:end w:w="90" w:type="dxa"/>
            </w:tcMar>
            <w:vAlign w:val="center"/>
          </w:tcPr>
          <w:p>
            <w:r>
              <w:rPr>
                <w:sz w:val="15"/>
              </w:rPr>
              <w:t>Roadside pollution such as sulfur dioxide/nitrogen pollutants may reduce lichen abundance; accept defensible pollution mechanism at GCSE level.</w:t>
            </w:r>
          </w:p>
        </w:tc>
      </w:tr>
      <w:tr>
        <w:trPr>
          <w:cantSplit/>
        </w:trPr>
        <w:tc>
          <w:tcPr>
            <w:tcW w:type="dxa" w:w="720"/>
            <w:tcMar>
              <w:top w:w="70" w:type="dxa"/>
              <w:start w:w="90" w:type="dxa"/>
              <w:bottom w:w="70" w:type="dxa"/>
              <w:end w:w="90" w:type="dxa"/>
            </w:tcMar>
            <w:vAlign w:val="center"/>
          </w:tcPr>
          <w:p>
            <w:r>
              <w:rPr>
                <w:sz w:val="15"/>
              </w:rPr>
              <w:t>3</w:t>
            </w:r>
          </w:p>
        </w:tc>
        <w:tc>
          <w:tcPr>
            <w:tcW w:type="dxa" w:w="9648"/>
            <w:tcMar>
              <w:top w:w="70" w:type="dxa"/>
              <w:start w:w="90" w:type="dxa"/>
              <w:bottom w:w="70" w:type="dxa"/>
              <w:end w:w="90" w:type="dxa"/>
            </w:tcMar>
            <w:vAlign w:val="center"/>
          </w:tcPr>
          <w:p>
            <w:r>
              <w:rPr>
                <w:sz w:val="15"/>
              </w:rPr>
              <w:t>Stopping early may leave more resistant bacteria alive; survivors reproduce; resistance alleles/traits become more common; future antibiotic treatment becomes less effective.</w:t>
            </w:r>
          </w:p>
        </w:tc>
      </w:tr>
      <w:tr>
        <w:trPr>
          <w:cantSplit/>
        </w:trPr>
        <w:tc>
          <w:tcPr>
            <w:tcW w:type="dxa" w:w="720"/>
            <w:tcMar>
              <w:top w:w="70" w:type="dxa"/>
              <w:start w:w="90" w:type="dxa"/>
              <w:bottom w:w="70" w:type="dxa"/>
              <w:end w:w="90" w:type="dxa"/>
            </w:tcMar>
            <w:vAlign w:val="center"/>
          </w:tcPr>
          <w:p>
            <w:r>
              <w:rPr>
                <w:sz w:val="15"/>
              </w:rPr>
              <w:t>4</w:t>
            </w:r>
          </w:p>
        </w:tc>
        <w:tc>
          <w:tcPr>
            <w:tcW w:type="dxa" w:w="9648"/>
            <w:tcMar>
              <w:top w:w="70" w:type="dxa"/>
              <w:start w:w="90" w:type="dxa"/>
              <w:bottom w:w="70" w:type="dxa"/>
              <w:end w:w="90" w:type="dxa"/>
            </w:tcMar>
            <w:vAlign w:val="center"/>
          </w:tcPr>
          <w:p>
            <w:r>
              <w:rPr>
                <w:sz w:val="15"/>
              </w:rPr>
              <w:t>Variation/mutation produces darker individuals; if dark colour gives camouflage/fitness advantage, darker insects survive/reproduce more; alleles for dark colour are inherited; frequency rises over generations.</w:t>
            </w:r>
          </w:p>
        </w:tc>
      </w:tr>
      <w:tr>
        <w:trPr>
          <w:cantSplit/>
        </w:trPr>
        <w:tc>
          <w:tcPr>
            <w:tcW w:type="dxa" w:w="720"/>
            <w:tcMar>
              <w:top w:w="70" w:type="dxa"/>
              <w:start w:w="90" w:type="dxa"/>
              <w:bottom w:w="70" w:type="dxa"/>
              <w:end w:w="90" w:type="dxa"/>
            </w:tcMar>
            <w:vAlign w:val="center"/>
          </w:tcPr>
          <w:p>
            <w:r>
              <w:rPr>
                <w:sz w:val="15"/>
              </w:rPr>
              <w:t>5</w:t>
            </w:r>
          </w:p>
        </w:tc>
        <w:tc>
          <w:tcPr>
            <w:tcW w:type="dxa" w:w="9648"/>
            <w:tcMar>
              <w:top w:w="70" w:type="dxa"/>
              <w:start w:w="90" w:type="dxa"/>
              <w:bottom w:w="70" w:type="dxa"/>
              <w:end w:w="90" w:type="dxa"/>
            </w:tcMar>
            <w:vAlign w:val="center"/>
          </w:tcPr>
          <w:p>
            <w:r>
              <w:rPr>
                <w:sz w:val="15"/>
              </w:rPr>
              <w:t>Possible enzyme inhibition/product inhibition/another limiting factor or measurement artefact if biologically defensible and linked to observed fall. Do not accept denaturation merely because substrate concentration is high without further justification.</w:t>
            </w:r>
          </w:p>
        </w:tc>
      </w:tr>
    </w:tbl>
    <w:p>
      <w:pPr>
        <w:spacing w:after="0"/>
      </w:pPr>
    </w:p>
    <w:p>
      <w:pPr>
        <w:pStyle w:val="Heading2"/>
        <w:keepNext/>
      </w:pPr>
      <w:r>
        <w:t>Data School indicative marking</w:t>
      </w:r>
    </w:p>
    <w:p>
      <w:pPr>
        <w:pStyle w:val="ListBullet"/>
      </w:pPr>
      <w:r>
        <w:t>Enzyme Q1: rate rises from 10 to 40 °C, peaks at 40 °C in sampled values, then falls sharply to 60 °C.</w:t>
      </w:r>
    </w:p>
    <w:p>
      <w:pPr>
        <w:pStyle w:val="ListBullet"/>
      </w:pPr>
      <w:r>
        <w:t>Q2: increased kinetic energy → more frequent successful collisions/enzyme-substrate complexes up to optimum.</w:t>
      </w:r>
    </w:p>
    <w:p>
      <w:pPr>
        <w:pStyle w:val="ListBullet"/>
      </w:pPr>
      <w:r>
        <w:t>Q3: high temperature disrupts enzyme structure/active site → fewer successful complexes.</w:t>
      </w:r>
    </w:p>
    <w:p>
      <w:pPr>
        <w:pStyle w:val="ListBullet"/>
      </w:pPr>
      <w:r>
        <w:t>Q4: data support 40 °C as best of temperatures tested, but true optimum could lie between tested values; repeats/range matter.</w:t>
      </w:r>
    </w:p>
    <w:p>
      <w:pPr>
        <w:pStyle w:val="ListBullet"/>
      </w:pPr>
      <w:r>
        <w:t>Field Q5: Site B, smallest range.</w:t>
      </w:r>
    </w:p>
    <w:p>
      <w:pPr>
        <w:pStyle w:val="ListBullet"/>
      </w:pPr>
      <w:r>
        <w:t>Q6: similar means can conceal very different spread/variability and sampling consistency.</w:t>
      </w:r>
    </w:p>
    <w:p>
      <w:pPr>
        <w:pStyle w:val="Heading1"/>
        <w:keepNext/>
        <w:pageBreakBefore/>
      </w:pPr>
      <w:r>
        <w:t>17. Assessor Guide — Calibration Sets</w:t>
      </w:r>
    </w:p>
    <w:p>
      <w:pPr>
        <w:pStyle w:val="Heading2"/>
        <w:keepNext/>
      </w:pPr>
      <w:r>
        <w:t>Set A — vigorous exercise [4]</w:t>
      </w:r>
    </w:p>
    <w:p>
      <w:r>
        <w:t>Indicative marking points: muscles require more energy / rate of respiration rises; more oxygen needed for aerobic respiration; more carbon dioxide produced; ventilation increases to supply oxygen/remove carbon dioxide. Equivalent scientifically accurate chains accepted.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152"/>
            <w:shd w:fill="17365D"/>
            <w:tcMar>
              <w:top w:w="70" w:type="dxa"/>
              <w:start w:w="90" w:type="dxa"/>
              <w:bottom w:w="70" w:type="dxa"/>
              <w:end w:w="90" w:type="dxa"/>
            </w:tcMar>
          </w:tcPr>
          <w:p>
            <w:r>
              <w:rPr>
                <w:b/>
                <w:color w:val="FFFFFF"/>
                <w:sz w:val="17"/>
              </w:rPr>
              <w:t>Student</w:t>
            </w:r>
          </w:p>
        </w:tc>
        <w:tc>
          <w:tcPr>
            <w:tcW w:type="dxa" w:w="1584"/>
            <w:shd w:fill="17365D"/>
            <w:tcMar>
              <w:top w:w="70" w:type="dxa"/>
              <w:start w:w="90" w:type="dxa"/>
              <w:bottom w:w="70" w:type="dxa"/>
              <w:end w:w="90" w:type="dxa"/>
            </w:tcMar>
          </w:tcPr>
          <w:p>
            <w:r>
              <w:rPr>
                <w:b/>
                <w:color w:val="FFFFFF"/>
                <w:sz w:val="17"/>
              </w:rPr>
              <w:t>Indicative mark</w:t>
            </w:r>
          </w:p>
        </w:tc>
        <w:tc>
          <w:tcPr>
            <w:tcW w:type="dxa" w:w="7632"/>
            <w:shd w:fill="17365D"/>
            <w:tcMar>
              <w:top w:w="70" w:type="dxa"/>
              <w:start w:w="90" w:type="dxa"/>
              <w:bottom w:w="70" w:type="dxa"/>
              <w:end w:w="90" w:type="dxa"/>
            </w:tcMar>
          </w:tcPr>
          <w:p>
            <w:r>
              <w:rPr>
                <w:b/>
                <w:color w:val="FFFFFF"/>
                <w:sz w:val="17"/>
              </w:rPr>
              <w:t>Rationale</w:t>
            </w:r>
          </w:p>
        </w:tc>
      </w:tr>
      <w:tr>
        <w:trPr>
          <w:cantSplit/>
        </w:trPr>
        <w:tc>
          <w:tcPr>
            <w:tcW w:type="dxa" w:w="1152"/>
            <w:tcMar>
              <w:top w:w="70" w:type="dxa"/>
              <w:start w:w="90" w:type="dxa"/>
              <w:bottom w:w="70" w:type="dxa"/>
              <w:end w:w="90" w:type="dxa"/>
            </w:tcMar>
            <w:vAlign w:val="center"/>
          </w:tcPr>
          <w:p>
            <w:r>
              <w:rPr>
                <w:sz w:val="17"/>
              </w:rPr>
              <w:t>A</w:t>
            </w:r>
          </w:p>
        </w:tc>
        <w:tc>
          <w:tcPr>
            <w:tcW w:type="dxa" w:w="1584"/>
            <w:tcMar>
              <w:top w:w="70" w:type="dxa"/>
              <w:start w:w="90" w:type="dxa"/>
              <w:bottom w:w="70" w:type="dxa"/>
              <w:end w:w="90" w:type="dxa"/>
            </w:tcMar>
            <w:vAlign w:val="center"/>
          </w:tcPr>
          <w:p>
            <w:r>
              <w:rPr>
                <w:sz w:val="17"/>
              </w:rPr>
              <w:t>4</w:t>
            </w:r>
          </w:p>
        </w:tc>
        <w:tc>
          <w:tcPr>
            <w:tcW w:type="dxa" w:w="7632"/>
            <w:tcMar>
              <w:top w:w="70" w:type="dxa"/>
              <w:start w:w="90" w:type="dxa"/>
              <w:bottom w:w="70" w:type="dxa"/>
              <w:end w:w="90" w:type="dxa"/>
            </w:tcMar>
            <w:vAlign w:val="center"/>
          </w:tcPr>
          <w:p>
            <w:r>
              <w:rPr>
                <w:sz w:val="17"/>
              </w:rPr>
              <w:t>Coherent full chain.</w:t>
            </w:r>
          </w:p>
        </w:tc>
      </w:tr>
      <w:tr>
        <w:trPr>
          <w:cantSplit/>
        </w:trPr>
        <w:tc>
          <w:tcPr>
            <w:tcW w:type="dxa" w:w="1152"/>
            <w:tcMar>
              <w:top w:w="70" w:type="dxa"/>
              <w:start w:w="90" w:type="dxa"/>
              <w:bottom w:w="70" w:type="dxa"/>
              <w:end w:w="90" w:type="dxa"/>
            </w:tcMar>
            <w:vAlign w:val="center"/>
          </w:tcPr>
          <w:p>
            <w:r>
              <w:rPr>
                <w:sz w:val="17"/>
              </w:rPr>
              <w:t>B</w:t>
            </w:r>
          </w:p>
        </w:tc>
        <w:tc>
          <w:tcPr>
            <w:tcW w:type="dxa" w:w="1584"/>
            <w:tcMar>
              <w:top w:w="70" w:type="dxa"/>
              <w:start w:w="90" w:type="dxa"/>
              <w:bottom w:w="70" w:type="dxa"/>
              <w:end w:w="90" w:type="dxa"/>
            </w:tcMar>
            <w:vAlign w:val="center"/>
          </w:tcPr>
          <w:p>
            <w:r>
              <w:rPr>
                <w:sz w:val="17"/>
              </w:rPr>
              <w:t>1</w:t>
            </w:r>
          </w:p>
        </w:tc>
        <w:tc>
          <w:tcPr>
            <w:tcW w:type="dxa" w:w="7632"/>
            <w:tcMar>
              <w:top w:w="70" w:type="dxa"/>
              <w:start w:w="90" w:type="dxa"/>
              <w:bottom w:w="70" w:type="dxa"/>
              <w:end w:w="90" w:type="dxa"/>
            </w:tcMar>
            <w:vAlign w:val="center"/>
          </w:tcPr>
          <w:p>
            <w:r>
              <w:rPr>
                <w:sz w:val="17"/>
              </w:rPr>
              <w:t>Vague but recognises increased body demand; “needs air” lacks precision.</w:t>
            </w:r>
          </w:p>
        </w:tc>
      </w:tr>
      <w:tr>
        <w:trPr>
          <w:cantSplit/>
        </w:trPr>
        <w:tc>
          <w:tcPr>
            <w:tcW w:type="dxa" w:w="1152"/>
            <w:tcMar>
              <w:top w:w="70" w:type="dxa"/>
              <w:start w:w="90" w:type="dxa"/>
              <w:bottom w:w="70" w:type="dxa"/>
              <w:end w:w="90" w:type="dxa"/>
            </w:tcMar>
            <w:vAlign w:val="center"/>
          </w:tcPr>
          <w:p>
            <w:r>
              <w:rPr>
                <w:sz w:val="17"/>
              </w:rPr>
              <w:t>C</w:t>
            </w:r>
          </w:p>
        </w:tc>
        <w:tc>
          <w:tcPr>
            <w:tcW w:type="dxa" w:w="1584"/>
            <w:tcMar>
              <w:top w:w="70" w:type="dxa"/>
              <w:start w:w="90" w:type="dxa"/>
              <w:bottom w:w="70" w:type="dxa"/>
              <w:end w:w="90" w:type="dxa"/>
            </w:tcMar>
            <w:vAlign w:val="center"/>
          </w:tcPr>
          <w:p>
            <w:r>
              <w:rPr>
                <w:sz w:val="17"/>
              </w:rPr>
              <w:t>0–1</w:t>
            </w:r>
          </w:p>
        </w:tc>
        <w:tc>
          <w:tcPr>
            <w:tcW w:type="dxa" w:w="7632"/>
            <w:tcMar>
              <w:top w:w="70" w:type="dxa"/>
              <w:start w:w="90" w:type="dxa"/>
              <w:bottom w:w="70" w:type="dxa"/>
              <w:end w:w="90" w:type="dxa"/>
            </w:tcMar>
            <w:vAlign w:val="center"/>
          </w:tcPr>
          <w:p>
            <w:r>
              <w:rPr>
                <w:sz w:val="17"/>
              </w:rPr>
              <w:t>Contains serious misconception that glucose is made in lungs; only credit any separable valid idea.</w:t>
            </w:r>
          </w:p>
        </w:tc>
      </w:tr>
      <w:tr>
        <w:trPr>
          <w:cantSplit/>
        </w:trPr>
        <w:tc>
          <w:tcPr>
            <w:tcW w:type="dxa" w:w="1152"/>
            <w:tcMar>
              <w:top w:w="70" w:type="dxa"/>
              <w:start w:w="90" w:type="dxa"/>
              <w:bottom w:w="70" w:type="dxa"/>
              <w:end w:w="90" w:type="dxa"/>
            </w:tcMar>
            <w:vAlign w:val="center"/>
          </w:tcPr>
          <w:p>
            <w:r>
              <w:rPr>
                <w:sz w:val="17"/>
              </w:rPr>
              <w:t>D</w:t>
            </w:r>
          </w:p>
        </w:tc>
        <w:tc>
          <w:tcPr>
            <w:tcW w:type="dxa" w:w="1584"/>
            <w:tcMar>
              <w:top w:w="70" w:type="dxa"/>
              <w:start w:w="90" w:type="dxa"/>
              <w:bottom w:w="70" w:type="dxa"/>
              <w:end w:w="90" w:type="dxa"/>
            </w:tcMar>
            <w:vAlign w:val="center"/>
          </w:tcPr>
          <w:p>
            <w:r>
              <w:rPr>
                <w:sz w:val="17"/>
              </w:rPr>
              <w:t>4</w:t>
            </w:r>
          </w:p>
        </w:tc>
        <w:tc>
          <w:tcPr>
            <w:tcW w:type="dxa" w:w="7632"/>
            <w:tcMar>
              <w:top w:w="70" w:type="dxa"/>
              <w:start w:w="90" w:type="dxa"/>
              <w:bottom w:w="70" w:type="dxa"/>
              <w:end w:w="90" w:type="dxa"/>
            </w:tcMar>
            <w:vAlign w:val="center"/>
          </w:tcPr>
          <w:p>
            <w:r>
              <w:rPr>
                <w:sz w:val="17"/>
              </w:rPr>
              <w:t>Short but connected enough if causality is clear.</w:t>
            </w:r>
          </w:p>
        </w:tc>
      </w:tr>
    </w:tbl>
    <w:p>
      <w:pPr>
        <w:spacing w:after="0"/>
      </w:pPr>
    </w:p>
    <w:p>
      <w:pPr>
        <w:pStyle w:val="Heading2"/>
        <w:keepNext/>
      </w:pPr>
      <w:r>
        <w:t>Set B — plant in darkness [3]</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152"/>
            <w:shd w:fill="17365D"/>
            <w:tcMar>
              <w:top w:w="70" w:type="dxa"/>
              <w:start w:w="90" w:type="dxa"/>
              <w:bottom w:w="70" w:type="dxa"/>
              <w:end w:w="90" w:type="dxa"/>
            </w:tcMar>
          </w:tcPr>
          <w:p>
            <w:r>
              <w:rPr>
                <w:b/>
                <w:color w:val="FFFFFF"/>
                <w:sz w:val="17"/>
              </w:rPr>
              <w:t>Student</w:t>
            </w:r>
          </w:p>
        </w:tc>
        <w:tc>
          <w:tcPr>
            <w:tcW w:type="dxa" w:w="1584"/>
            <w:shd w:fill="17365D"/>
            <w:tcMar>
              <w:top w:w="70" w:type="dxa"/>
              <w:start w:w="90" w:type="dxa"/>
              <w:bottom w:w="70" w:type="dxa"/>
              <w:end w:w="90" w:type="dxa"/>
            </w:tcMar>
          </w:tcPr>
          <w:p>
            <w:r>
              <w:rPr>
                <w:b/>
                <w:color w:val="FFFFFF"/>
                <w:sz w:val="17"/>
              </w:rPr>
              <w:t>Indicative mark</w:t>
            </w:r>
          </w:p>
        </w:tc>
        <w:tc>
          <w:tcPr>
            <w:tcW w:type="dxa" w:w="7632"/>
            <w:shd w:fill="17365D"/>
            <w:tcMar>
              <w:top w:w="70" w:type="dxa"/>
              <w:start w:w="90" w:type="dxa"/>
              <w:bottom w:w="70" w:type="dxa"/>
              <w:end w:w="90" w:type="dxa"/>
            </w:tcMar>
          </w:tcPr>
          <w:p>
            <w:r>
              <w:rPr>
                <w:b/>
                <w:color w:val="FFFFFF"/>
                <w:sz w:val="17"/>
              </w:rPr>
              <w:t>Rationale</w:t>
            </w:r>
          </w:p>
        </w:tc>
      </w:tr>
      <w:tr>
        <w:trPr>
          <w:cantSplit/>
        </w:trPr>
        <w:tc>
          <w:tcPr>
            <w:tcW w:type="dxa" w:w="1152"/>
            <w:tcMar>
              <w:top w:w="70" w:type="dxa"/>
              <w:start w:w="90" w:type="dxa"/>
              <w:bottom w:w="70" w:type="dxa"/>
              <w:end w:w="90" w:type="dxa"/>
            </w:tcMar>
            <w:vAlign w:val="center"/>
          </w:tcPr>
          <w:p>
            <w:r>
              <w:rPr>
                <w:sz w:val="17"/>
              </w:rPr>
              <w:t>E</w:t>
            </w:r>
          </w:p>
        </w:tc>
        <w:tc>
          <w:tcPr>
            <w:tcW w:type="dxa" w:w="1584"/>
            <w:tcMar>
              <w:top w:w="70" w:type="dxa"/>
              <w:start w:w="90" w:type="dxa"/>
              <w:bottom w:w="70" w:type="dxa"/>
              <w:end w:w="90" w:type="dxa"/>
            </w:tcMar>
            <w:vAlign w:val="center"/>
          </w:tcPr>
          <w:p>
            <w:r>
              <w:rPr>
                <w:sz w:val="17"/>
              </w:rPr>
              <w:t>3</w:t>
            </w:r>
          </w:p>
        </w:tc>
        <w:tc>
          <w:tcPr>
            <w:tcW w:type="dxa" w:w="7632"/>
            <w:tcMar>
              <w:top w:w="70" w:type="dxa"/>
              <w:start w:w="90" w:type="dxa"/>
              <w:bottom w:w="70" w:type="dxa"/>
              <w:end w:w="90" w:type="dxa"/>
            </w:tcMar>
            <w:vAlign w:val="center"/>
          </w:tcPr>
          <w:p>
            <w:r>
              <w:rPr>
                <w:sz w:val="17"/>
              </w:rPr>
              <w:t>No photosynthesis + continued respiration + stored organic matter used/mass leaves system.</w:t>
            </w:r>
          </w:p>
        </w:tc>
      </w:tr>
      <w:tr>
        <w:trPr>
          <w:cantSplit/>
        </w:trPr>
        <w:tc>
          <w:tcPr>
            <w:tcW w:type="dxa" w:w="1152"/>
            <w:tcMar>
              <w:top w:w="70" w:type="dxa"/>
              <w:start w:w="90" w:type="dxa"/>
              <w:bottom w:w="70" w:type="dxa"/>
              <w:end w:w="90" w:type="dxa"/>
            </w:tcMar>
            <w:vAlign w:val="center"/>
          </w:tcPr>
          <w:p>
            <w:r>
              <w:rPr>
                <w:sz w:val="17"/>
              </w:rPr>
              <w:t>F</w:t>
            </w:r>
          </w:p>
        </w:tc>
        <w:tc>
          <w:tcPr>
            <w:tcW w:type="dxa" w:w="1584"/>
            <w:tcMar>
              <w:top w:w="70" w:type="dxa"/>
              <w:start w:w="90" w:type="dxa"/>
              <w:bottom w:w="70" w:type="dxa"/>
              <w:end w:w="90" w:type="dxa"/>
            </w:tcMar>
            <w:vAlign w:val="center"/>
          </w:tcPr>
          <w:p>
            <w:r>
              <w:rPr>
                <w:sz w:val="17"/>
              </w:rPr>
              <w:t>0</w:t>
            </w:r>
          </w:p>
        </w:tc>
        <w:tc>
          <w:tcPr>
            <w:tcW w:type="dxa" w:w="7632"/>
            <w:tcMar>
              <w:top w:w="70" w:type="dxa"/>
              <w:start w:w="90" w:type="dxa"/>
              <w:bottom w:w="70" w:type="dxa"/>
              <w:end w:w="90" w:type="dxa"/>
            </w:tcMar>
            <w:vAlign w:val="center"/>
          </w:tcPr>
          <w:p>
            <w:r>
              <w:rPr>
                <w:sz w:val="17"/>
              </w:rPr>
              <w:t>Unsupported/overgeneralised.</w:t>
            </w:r>
          </w:p>
        </w:tc>
      </w:tr>
      <w:tr>
        <w:trPr>
          <w:cantSplit/>
        </w:trPr>
        <w:tc>
          <w:tcPr>
            <w:tcW w:type="dxa" w:w="1152"/>
            <w:tcMar>
              <w:top w:w="70" w:type="dxa"/>
              <w:start w:w="90" w:type="dxa"/>
              <w:bottom w:w="70" w:type="dxa"/>
              <w:end w:w="90" w:type="dxa"/>
            </w:tcMar>
            <w:vAlign w:val="center"/>
          </w:tcPr>
          <w:p>
            <w:r>
              <w:rPr>
                <w:sz w:val="17"/>
              </w:rPr>
              <w:t>G</w:t>
            </w:r>
          </w:p>
        </w:tc>
        <w:tc>
          <w:tcPr>
            <w:tcW w:type="dxa" w:w="1584"/>
            <w:tcMar>
              <w:top w:w="70" w:type="dxa"/>
              <w:start w:w="90" w:type="dxa"/>
              <w:bottom w:w="70" w:type="dxa"/>
              <w:end w:w="90" w:type="dxa"/>
            </w:tcMar>
            <w:vAlign w:val="center"/>
          </w:tcPr>
          <w:p>
            <w:r>
              <w:rPr>
                <w:sz w:val="17"/>
              </w:rPr>
              <w:t>2</w:t>
            </w:r>
          </w:p>
        </w:tc>
        <w:tc>
          <w:tcPr>
            <w:tcW w:type="dxa" w:w="7632"/>
            <w:tcMar>
              <w:top w:w="70" w:type="dxa"/>
              <w:start w:w="90" w:type="dxa"/>
              <w:bottom w:w="70" w:type="dxa"/>
              <w:end w:w="90" w:type="dxa"/>
            </w:tcMar>
            <w:vAlign w:val="center"/>
          </w:tcPr>
          <w:p>
            <w:r>
              <w:rPr>
                <w:sz w:val="17"/>
              </w:rPr>
              <w:t>Core mechanism present; lacks a developed mass-loss consequence.</w:t>
            </w:r>
          </w:p>
        </w:tc>
      </w:tr>
      <w:tr>
        <w:trPr>
          <w:cantSplit/>
        </w:trPr>
        <w:tc>
          <w:tcPr>
            <w:tcW w:type="dxa" w:w="1152"/>
            <w:tcMar>
              <w:top w:w="70" w:type="dxa"/>
              <w:start w:w="90" w:type="dxa"/>
              <w:bottom w:w="70" w:type="dxa"/>
              <w:end w:w="90" w:type="dxa"/>
            </w:tcMar>
            <w:vAlign w:val="center"/>
          </w:tcPr>
          <w:p>
            <w:r>
              <w:rPr>
                <w:sz w:val="17"/>
              </w:rPr>
              <w:t>H</w:t>
            </w:r>
          </w:p>
        </w:tc>
        <w:tc>
          <w:tcPr>
            <w:tcW w:type="dxa" w:w="1584"/>
            <w:tcMar>
              <w:top w:w="70" w:type="dxa"/>
              <w:start w:w="90" w:type="dxa"/>
              <w:bottom w:w="70" w:type="dxa"/>
              <w:end w:w="90" w:type="dxa"/>
            </w:tcMar>
            <w:vAlign w:val="center"/>
          </w:tcPr>
          <w:p>
            <w:r>
              <w:rPr>
                <w:sz w:val="17"/>
              </w:rPr>
              <w:t>0</w:t>
            </w:r>
          </w:p>
        </w:tc>
        <w:tc>
          <w:tcPr>
            <w:tcW w:type="dxa" w:w="7632"/>
            <w:tcMar>
              <w:top w:w="70" w:type="dxa"/>
              <w:start w:w="90" w:type="dxa"/>
              <w:bottom w:w="70" w:type="dxa"/>
              <w:end w:w="90" w:type="dxa"/>
            </w:tcMar>
            <w:vAlign w:val="center"/>
          </w:tcPr>
          <w:p>
            <w:r>
              <w:rPr>
                <w:sz w:val="17"/>
              </w:rPr>
              <w:t>Darkness does not itself justify increased evaporation.</w:t>
            </w:r>
          </w:p>
        </w:tc>
      </w:tr>
    </w:tbl>
    <w:p>
      <w:pPr>
        <w:spacing w:after="0"/>
      </w:pPr>
    </w:p>
    <w:p>
      <w:pPr>
        <w:pStyle w:val="Heading1"/>
        <w:keepNext/>
        <w:pageBreakBefore/>
      </w:pPr>
      <w:r>
        <w:t>18. Formal Assessment Mark Scheme</w:t>
      </w:r>
    </w:p>
    <w:p>
      <w:pPr>
        <w:pStyle w:val="Heading2"/>
        <w:keepNext/>
      </w:pPr>
      <w:r>
        <w:t>Section A [15]</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720"/>
            <w:shd w:fill="17365D"/>
            <w:tcMar>
              <w:top w:w="70" w:type="dxa"/>
              <w:start w:w="90" w:type="dxa"/>
              <w:bottom w:w="70" w:type="dxa"/>
              <w:end w:w="90" w:type="dxa"/>
            </w:tcMar>
          </w:tcPr>
          <w:p>
            <w:r>
              <w:rPr>
                <w:b/>
                <w:color w:val="FFFFFF"/>
                <w:sz w:val="14"/>
              </w:rPr>
              <w:t>Q</w:t>
            </w:r>
          </w:p>
        </w:tc>
        <w:tc>
          <w:tcPr>
            <w:tcW w:type="dxa" w:w="864"/>
            <w:shd w:fill="17365D"/>
            <w:tcMar>
              <w:top w:w="70" w:type="dxa"/>
              <w:start w:w="90" w:type="dxa"/>
              <w:bottom w:w="70" w:type="dxa"/>
              <w:end w:w="90" w:type="dxa"/>
            </w:tcMar>
          </w:tcPr>
          <w:p>
            <w:r>
              <w:rPr>
                <w:b/>
                <w:color w:val="FFFFFF"/>
                <w:sz w:val="14"/>
              </w:rPr>
              <w:t>Marks</w:t>
            </w:r>
          </w:p>
        </w:tc>
        <w:tc>
          <w:tcPr>
            <w:tcW w:type="dxa" w:w="8784"/>
            <w:shd w:fill="17365D"/>
            <w:tcMar>
              <w:top w:w="70" w:type="dxa"/>
              <w:start w:w="90" w:type="dxa"/>
              <w:bottom w:w="70" w:type="dxa"/>
              <w:end w:w="90" w:type="dxa"/>
            </w:tcMar>
          </w:tcPr>
          <w:p>
            <w:r>
              <w:rPr>
                <w:b/>
                <w:color w:val="FFFFFF"/>
                <w:sz w:val="14"/>
              </w:rPr>
              <w:t>Indicative content</w:t>
            </w:r>
          </w:p>
        </w:tc>
      </w:tr>
      <w:tr>
        <w:trPr>
          <w:cantSplit/>
        </w:trPr>
        <w:tc>
          <w:tcPr>
            <w:tcW w:type="dxa" w:w="720"/>
            <w:tcMar>
              <w:top w:w="70" w:type="dxa"/>
              <w:start w:w="90" w:type="dxa"/>
              <w:bottom w:w="70" w:type="dxa"/>
              <w:end w:w="90" w:type="dxa"/>
            </w:tcMar>
            <w:vAlign w:val="center"/>
          </w:tcPr>
          <w:p>
            <w:r>
              <w:rPr>
                <w:sz w:val="14"/>
              </w:rPr>
              <w:t>1</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Both items must be addressed; similarities and/or differences relevant to question.</w:t>
            </w:r>
          </w:p>
        </w:tc>
      </w:tr>
      <w:tr>
        <w:trPr>
          <w:cantSplit/>
        </w:trPr>
        <w:tc>
          <w:tcPr>
            <w:tcW w:type="dxa" w:w="720"/>
            <w:tcMar>
              <w:top w:w="70" w:type="dxa"/>
              <w:start w:w="90" w:type="dxa"/>
              <w:bottom w:w="70" w:type="dxa"/>
              <w:end w:w="90" w:type="dxa"/>
            </w:tcMar>
            <w:vAlign w:val="center"/>
          </w:tcPr>
          <w:p>
            <w:r>
              <w:rPr>
                <w:sz w:val="14"/>
              </w:rPr>
              <w:t>2</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Describe = accurate account; explain = reasons/mechanism.</w:t>
            </w:r>
          </w:p>
        </w:tc>
      </w:tr>
      <w:tr>
        <w:trPr>
          <w:cantSplit/>
        </w:trPr>
        <w:tc>
          <w:tcPr>
            <w:tcW w:type="dxa" w:w="720"/>
            <w:tcMar>
              <w:top w:w="70" w:type="dxa"/>
              <w:start w:w="90" w:type="dxa"/>
              <w:bottom w:w="70" w:type="dxa"/>
              <w:end w:w="90" w:type="dxa"/>
            </w:tcMar>
            <w:vAlign w:val="center"/>
          </w:tcPr>
          <w:p>
            <w:r>
              <w:rPr>
                <w:sz w:val="14"/>
              </w:rPr>
              <w:t>3</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Apply knowledge/understanding to a new or unfamiliar situation.</w:t>
            </w:r>
          </w:p>
        </w:tc>
      </w:tr>
      <w:tr>
        <w:trPr>
          <w:cantSplit/>
        </w:trPr>
        <w:tc>
          <w:tcPr>
            <w:tcW w:type="dxa" w:w="720"/>
            <w:tcMar>
              <w:top w:w="70" w:type="dxa"/>
              <w:start w:w="90" w:type="dxa"/>
              <w:bottom w:w="70" w:type="dxa"/>
              <w:end w:w="90" w:type="dxa"/>
            </w:tcMar>
            <w:vAlign w:val="center"/>
          </w:tcPr>
          <w:p>
            <w:r>
              <w:rPr>
                <w:sz w:val="14"/>
              </w:rPr>
              <w:t>4</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AO3; judging conclusion against evidence.</w:t>
            </w:r>
          </w:p>
        </w:tc>
      </w:tr>
      <w:tr>
        <w:trPr>
          <w:cantSplit/>
        </w:trPr>
        <w:tc>
          <w:tcPr>
            <w:tcW w:type="dxa" w:w="720"/>
            <w:tcMar>
              <w:top w:w="70" w:type="dxa"/>
              <w:start w:w="90" w:type="dxa"/>
              <w:bottom w:w="70" w:type="dxa"/>
              <w:end w:w="90" w:type="dxa"/>
            </w:tcMar>
            <w:vAlign w:val="center"/>
          </w:tcPr>
          <w:p>
            <w:r>
              <w:rPr>
                <w:sz w:val="14"/>
              </w:rPr>
              <w:t>5</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AO1; direct recall.</w:t>
            </w:r>
          </w:p>
        </w:tc>
      </w:tr>
      <w:tr>
        <w:trPr>
          <w:cantSplit/>
        </w:trPr>
        <w:tc>
          <w:tcPr>
            <w:tcW w:type="dxa" w:w="720"/>
            <w:tcMar>
              <w:top w:w="70" w:type="dxa"/>
              <w:start w:w="90" w:type="dxa"/>
              <w:bottom w:w="70" w:type="dxa"/>
              <w:end w:w="90" w:type="dxa"/>
            </w:tcMar>
            <w:vAlign w:val="center"/>
          </w:tcPr>
          <w:p>
            <w:r>
              <w:rPr>
                <w:sz w:val="14"/>
              </w:rPr>
              <w:t>6</w:t>
            </w:r>
          </w:p>
        </w:tc>
        <w:tc>
          <w:tcPr>
            <w:tcW w:type="dxa" w:w="864"/>
            <w:tcMar>
              <w:top w:w="70" w:type="dxa"/>
              <w:start w:w="90" w:type="dxa"/>
              <w:bottom w:w="70" w:type="dxa"/>
              <w:end w:w="90" w:type="dxa"/>
            </w:tcMar>
            <w:vAlign w:val="center"/>
          </w:tcPr>
          <w:p>
            <w:r>
              <w:rPr>
                <w:sz w:val="14"/>
              </w:rPr>
              <w:t>2</w:t>
            </w:r>
          </w:p>
        </w:tc>
        <w:tc>
          <w:tcPr>
            <w:tcW w:type="dxa" w:w="8784"/>
            <w:tcMar>
              <w:top w:w="70" w:type="dxa"/>
              <w:start w:w="90" w:type="dxa"/>
              <w:bottom w:w="70" w:type="dxa"/>
              <w:end w:w="90" w:type="dxa"/>
            </w:tcMar>
            <w:vAlign w:val="center"/>
          </w:tcPr>
          <w:p>
            <w:r>
              <w:rPr>
                <w:sz w:val="14"/>
              </w:rPr>
              <w:t>Primarily AO2; applies graph/data and knowledge to decision.</w:t>
            </w:r>
          </w:p>
        </w:tc>
      </w:tr>
      <w:tr>
        <w:trPr>
          <w:cantSplit/>
        </w:trPr>
        <w:tc>
          <w:tcPr>
            <w:tcW w:type="dxa" w:w="720"/>
            <w:tcMar>
              <w:top w:w="70" w:type="dxa"/>
              <w:start w:w="90" w:type="dxa"/>
              <w:bottom w:w="70" w:type="dxa"/>
              <w:end w:w="90" w:type="dxa"/>
            </w:tcMar>
            <w:vAlign w:val="center"/>
          </w:tcPr>
          <w:p>
            <w:r>
              <w:rPr>
                <w:sz w:val="14"/>
              </w:rPr>
              <w:t>7</w:t>
            </w:r>
          </w:p>
        </w:tc>
        <w:tc>
          <w:tcPr>
            <w:tcW w:type="dxa" w:w="864"/>
            <w:tcMar>
              <w:top w:w="70" w:type="dxa"/>
              <w:start w:w="90" w:type="dxa"/>
              <w:bottom w:w="70" w:type="dxa"/>
              <w:end w:w="90" w:type="dxa"/>
            </w:tcMar>
            <w:vAlign w:val="center"/>
          </w:tcPr>
          <w:p>
            <w:r>
              <w:rPr>
                <w:sz w:val="14"/>
              </w:rPr>
              <w:t>3</w:t>
            </w:r>
          </w:p>
        </w:tc>
        <w:tc>
          <w:tcPr>
            <w:tcW w:type="dxa" w:w="8784"/>
            <w:tcMar>
              <w:top w:w="70" w:type="dxa"/>
              <w:start w:w="90" w:type="dxa"/>
              <w:bottom w:w="70" w:type="dxa"/>
              <w:end w:w="90" w:type="dxa"/>
            </w:tcMar>
            <w:vAlign w:val="center"/>
          </w:tcPr>
          <w:p>
            <w:r>
              <w:rPr>
                <w:sz w:val="14"/>
              </w:rPr>
              <w:t>AO depends on full task/context; same command can appear in different cognitive settings; command is a clue, not complete classification.</w:t>
            </w:r>
          </w:p>
        </w:tc>
      </w:tr>
    </w:tbl>
    <w:p>
      <w:pPr>
        <w:spacing w:after="0"/>
      </w:pPr>
    </w:p>
    <w:p>
      <w:pPr>
        <w:pStyle w:val="Heading2"/>
        <w:keepNext/>
      </w:pPr>
      <w:r>
        <w:t>Section B [15]</w:t>
      </w:r>
    </w:p>
    <w:p>
      <w:r>
        <w:t>Q8 [5]: hormone receptor blockade should be linked to failure/reduction of target-cell response. Accept insulin/glucagon reasoning if coherent with stated receptor context. Reward question deconstruction plus accurate model answer.</w:t>
      </w:r>
    </w:p>
    <w:p>
      <w:r>
        <w:t>Q9 [5]: correlation/design limitations: groups may differ initially; confounders; replication/sample size; measurement; control; random allocation; evidence supports association only if design justifies causality. Require judgement.</w:t>
      </w:r>
    </w:p>
    <w:p>
      <w:r>
        <w:t>Q10 [5]: habitat fragmentation/loss, disturbance, pollution, mortality, reduced food/nesting, isolated populations, altered abiotic conditions; reward plausible linked explanations.</w:t>
      </w:r>
    </w:p>
    <w:p>
      <w:pPr>
        <w:pStyle w:val="Heading2"/>
        <w:keepNext/>
      </w:pPr>
      <w:r>
        <w:t>Section C [15]</w:t>
      </w:r>
    </w:p>
    <w:p>
      <w:r>
        <w:t>Q11 [6]: A ≈3/4 depending wording; B ≈1/4; C ≈4/4. Award 3 marks for sensible scoring and 3 for defensible justifications. Q12: B is primarily L/E or K depending explanation; intervention should increase biological precision and causal mechanism. Q13: full model should mention reduced absorption/increased water loss and net fall in body water.</w:t>
      </w:r>
    </w:p>
    <w:p>
      <w:pPr>
        <w:pStyle w:val="Heading2"/>
        <w:keepNext/>
      </w:pPr>
      <w:r>
        <w:t>Section D [15]</w:t>
      </w:r>
    </w:p>
    <w:p>
      <w:r>
        <w:t>Look for misconceptions: need-based mutation/teleology; “getting used to” antibiotic; inaccurate inheritance language; missing pre-existing variation/mutation, selection pressure, differential survival/reproduction, inheritance and change in allele/trait frequency. Coaching plan should include diagnosis, corrected model, worked example, guided practice, independent parallel question and feedback.</w:t>
      </w:r>
    </w:p>
    <w:p>
      <w:pPr>
        <w:pStyle w:val="Heading1"/>
        <w:keepNext/>
        <w:pageBreakBefore/>
      </w:pPr>
      <w:r>
        <w:t>19. Examiner School Observation Rubric</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944"/>
            <w:shd w:fill="17365D"/>
            <w:tcMar>
              <w:top w:w="70" w:type="dxa"/>
              <w:start w:w="90" w:type="dxa"/>
              <w:bottom w:w="70" w:type="dxa"/>
              <w:end w:w="90" w:type="dxa"/>
            </w:tcMar>
          </w:tcPr>
          <w:p>
            <w:r>
              <w:rPr>
                <w:b/>
                <w:color w:val="FFFFFF"/>
                <w:sz w:val="13"/>
              </w:rPr>
              <w:t>Domain</w:t>
            </w:r>
          </w:p>
        </w:tc>
        <w:tc>
          <w:tcPr>
            <w:tcW w:type="dxa" w:w="2880"/>
            <w:shd w:fill="17365D"/>
            <w:tcMar>
              <w:top w:w="70" w:type="dxa"/>
              <w:start w:w="90" w:type="dxa"/>
              <w:bottom w:w="70" w:type="dxa"/>
              <w:end w:w="90" w:type="dxa"/>
            </w:tcMar>
          </w:tcPr>
          <w:p>
            <w:r>
              <w:rPr>
                <w:b/>
                <w:color w:val="FFFFFF"/>
                <w:sz w:val="13"/>
              </w:rPr>
              <w:t>1 — Concern</w:t>
            </w:r>
          </w:p>
        </w:tc>
        <w:tc>
          <w:tcPr>
            <w:tcW w:type="dxa" w:w="2880"/>
            <w:shd w:fill="17365D"/>
            <w:tcMar>
              <w:top w:w="70" w:type="dxa"/>
              <w:start w:w="90" w:type="dxa"/>
              <w:bottom w:w="70" w:type="dxa"/>
              <w:end w:w="90" w:type="dxa"/>
            </w:tcMar>
          </w:tcPr>
          <w:p>
            <w:r>
              <w:rPr>
                <w:b/>
                <w:color w:val="FFFFFF"/>
                <w:sz w:val="13"/>
              </w:rPr>
              <w:t>3 — Secure</w:t>
            </w:r>
          </w:p>
        </w:tc>
        <w:tc>
          <w:tcPr>
            <w:tcW w:type="dxa" w:w="3888"/>
            <w:shd w:fill="17365D"/>
            <w:tcMar>
              <w:top w:w="70" w:type="dxa"/>
              <w:start w:w="90" w:type="dxa"/>
              <w:bottom w:w="70" w:type="dxa"/>
              <w:end w:w="90" w:type="dxa"/>
            </w:tcMar>
          </w:tcPr>
          <w:p>
            <w:r>
              <w:rPr>
                <w:b/>
                <w:color w:val="FFFFFF"/>
                <w:sz w:val="13"/>
              </w:rPr>
              <w:t>5 — Inspire standard</w:t>
            </w:r>
          </w:p>
        </w:tc>
      </w:tr>
      <w:tr>
        <w:trPr>
          <w:cantSplit/>
        </w:trPr>
        <w:tc>
          <w:tcPr>
            <w:tcW w:type="dxa" w:w="1944"/>
            <w:tcMar>
              <w:top w:w="70" w:type="dxa"/>
              <w:start w:w="90" w:type="dxa"/>
              <w:bottom w:w="70" w:type="dxa"/>
              <w:end w:w="90" w:type="dxa"/>
            </w:tcMar>
            <w:vAlign w:val="center"/>
          </w:tcPr>
          <w:p>
            <w:r>
              <w:rPr>
                <w:sz w:val="13"/>
              </w:rPr>
              <w:t>Question diagnosis</w:t>
            </w:r>
          </w:p>
        </w:tc>
        <w:tc>
          <w:tcPr>
            <w:tcW w:type="dxa" w:w="2880"/>
            <w:tcMar>
              <w:top w:w="70" w:type="dxa"/>
              <w:start w:w="90" w:type="dxa"/>
              <w:bottom w:w="70" w:type="dxa"/>
              <w:end w:w="90" w:type="dxa"/>
            </w:tcMar>
            <w:vAlign w:val="center"/>
          </w:tcPr>
          <w:p>
            <w:r>
              <w:rPr>
                <w:sz w:val="13"/>
              </w:rPr>
              <w:t>Misses actual barrier.</w:t>
            </w:r>
          </w:p>
        </w:tc>
        <w:tc>
          <w:tcPr>
            <w:tcW w:type="dxa" w:w="2880"/>
            <w:tcMar>
              <w:top w:w="70" w:type="dxa"/>
              <w:start w:w="90" w:type="dxa"/>
              <w:bottom w:w="70" w:type="dxa"/>
              <w:end w:w="90" w:type="dxa"/>
            </w:tcMar>
            <w:vAlign w:val="center"/>
          </w:tcPr>
          <w:p>
            <w:r>
              <w:rPr>
                <w:sz w:val="13"/>
              </w:rPr>
              <w:t>Identifies main error.</w:t>
            </w:r>
          </w:p>
        </w:tc>
        <w:tc>
          <w:tcPr>
            <w:tcW w:type="dxa" w:w="3888"/>
            <w:tcMar>
              <w:top w:w="70" w:type="dxa"/>
              <w:start w:w="90" w:type="dxa"/>
              <w:bottom w:w="70" w:type="dxa"/>
              <w:end w:w="90" w:type="dxa"/>
            </w:tcMar>
            <w:vAlign w:val="center"/>
          </w:tcPr>
          <w:p>
            <w:r>
              <w:rPr>
                <w:sz w:val="13"/>
              </w:rPr>
              <w:t>Rapidly distinguishes content, application, language, maths, practical and exam errors.</w:t>
            </w:r>
          </w:p>
        </w:tc>
      </w:tr>
      <w:tr>
        <w:trPr>
          <w:cantSplit/>
        </w:trPr>
        <w:tc>
          <w:tcPr>
            <w:tcW w:type="dxa" w:w="1944"/>
            <w:tcMar>
              <w:top w:w="70" w:type="dxa"/>
              <w:start w:w="90" w:type="dxa"/>
              <w:bottom w:w="70" w:type="dxa"/>
              <w:end w:w="90" w:type="dxa"/>
            </w:tcMar>
            <w:vAlign w:val="center"/>
          </w:tcPr>
          <w:p>
            <w:r>
              <w:rPr>
                <w:sz w:val="13"/>
              </w:rPr>
              <w:t>Command teaching</w:t>
            </w:r>
          </w:p>
        </w:tc>
        <w:tc>
          <w:tcPr>
            <w:tcW w:type="dxa" w:w="2880"/>
            <w:tcMar>
              <w:top w:w="70" w:type="dxa"/>
              <w:start w:w="90" w:type="dxa"/>
              <w:bottom w:w="70" w:type="dxa"/>
              <w:end w:w="90" w:type="dxa"/>
            </w:tcMar>
            <w:vAlign w:val="center"/>
          </w:tcPr>
          <w:p>
            <w:r>
              <w:rPr>
                <w:sz w:val="13"/>
              </w:rPr>
              <w:t>Generic “read the question”.</w:t>
            </w:r>
          </w:p>
        </w:tc>
        <w:tc>
          <w:tcPr>
            <w:tcW w:type="dxa" w:w="2880"/>
            <w:tcMar>
              <w:top w:w="70" w:type="dxa"/>
              <w:start w:w="90" w:type="dxa"/>
              <w:bottom w:w="70" w:type="dxa"/>
              <w:end w:w="90" w:type="dxa"/>
            </w:tcMar>
            <w:vAlign w:val="center"/>
          </w:tcPr>
          <w:p>
            <w:r>
              <w:rPr>
                <w:sz w:val="13"/>
              </w:rPr>
              <w:t>Explains command correctly.</w:t>
            </w:r>
          </w:p>
        </w:tc>
        <w:tc>
          <w:tcPr>
            <w:tcW w:type="dxa" w:w="3888"/>
            <w:tcMar>
              <w:top w:w="70" w:type="dxa"/>
              <w:start w:w="90" w:type="dxa"/>
              <w:bottom w:w="70" w:type="dxa"/>
              <w:end w:w="90" w:type="dxa"/>
            </w:tcMar>
            <w:vAlign w:val="center"/>
          </w:tcPr>
          <w:p>
            <w:r>
              <w:rPr>
                <w:sz w:val="13"/>
              </w:rPr>
              <w:t>Makes response behaviour visible and checks transfer.</w:t>
            </w:r>
          </w:p>
        </w:tc>
      </w:tr>
      <w:tr>
        <w:trPr>
          <w:cantSplit/>
        </w:trPr>
        <w:tc>
          <w:tcPr>
            <w:tcW w:type="dxa" w:w="1944"/>
            <w:tcMar>
              <w:top w:w="70" w:type="dxa"/>
              <w:start w:w="90" w:type="dxa"/>
              <w:bottom w:w="70" w:type="dxa"/>
              <w:end w:w="90" w:type="dxa"/>
            </w:tcMar>
            <w:vAlign w:val="center"/>
          </w:tcPr>
          <w:p>
            <w:r>
              <w:rPr>
                <w:sz w:val="13"/>
              </w:rPr>
              <w:t>Modelling</w:t>
            </w:r>
          </w:p>
        </w:tc>
        <w:tc>
          <w:tcPr>
            <w:tcW w:type="dxa" w:w="2880"/>
            <w:tcMar>
              <w:top w:w="70" w:type="dxa"/>
              <w:start w:w="90" w:type="dxa"/>
              <w:bottom w:w="70" w:type="dxa"/>
              <w:end w:w="90" w:type="dxa"/>
            </w:tcMar>
            <w:vAlign w:val="center"/>
          </w:tcPr>
          <w:p>
            <w:r>
              <w:rPr>
                <w:sz w:val="13"/>
              </w:rPr>
              <w:t>Gives answer.</w:t>
            </w:r>
          </w:p>
        </w:tc>
        <w:tc>
          <w:tcPr>
            <w:tcW w:type="dxa" w:w="2880"/>
            <w:tcMar>
              <w:top w:w="70" w:type="dxa"/>
              <w:start w:w="90" w:type="dxa"/>
              <w:bottom w:w="70" w:type="dxa"/>
              <w:end w:w="90" w:type="dxa"/>
            </w:tcMar>
            <w:vAlign w:val="center"/>
          </w:tcPr>
          <w:p>
            <w:r>
              <w:rPr>
                <w:sz w:val="13"/>
              </w:rPr>
              <w:t>Shows some reasoning.</w:t>
            </w:r>
          </w:p>
        </w:tc>
        <w:tc>
          <w:tcPr>
            <w:tcW w:type="dxa" w:w="3888"/>
            <w:tcMar>
              <w:top w:w="70" w:type="dxa"/>
              <w:start w:w="90" w:type="dxa"/>
              <w:bottom w:w="70" w:type="dxa"/>
              <w:end w:w="90" w:type="dxa"/>
            </w:tcMar>
            <w:vAlign w:val="center"/>
          </w:tcPr>
          <w:p>
            <w:r>
              <w:rPr>
                <w:sz w:val="13"/>
              </w:rPr>
              <w:t>Externalises expert thinking without over-scaffolding.</w:t>
            </w:r>
          </w:p>
        </w:tc>
      </w:tr>
      <w:tr>
        <w:trPr>
          <w:cantSplit/>
        </w:trPr>
        <w:tc>
          <w:tcPr>
            <w:tcW w:type="dxa" w:w="1944"/>
            <w:tcMar>
              <w:top w:w="70" w:type="dxa"/>
              <w:start w:w="90" w:type="dxa"/>
              <w:bottom w:w="70" w:type="dxa"/>
              <w:end w:w="90" w:type="dxa"/>
            </w:tcMar>
            <w:vAlign w:val="center"/>
          </w:tcPr>
          <w:p>
            <w:r>
              <w:rPr>
                <w:sz w:val="13"/>
              </w:rPr>
              <w:t>Student thinking</w:t>
            </w:r>
          </w:p>
        </w:tc>
        <w:tc>
          <w:tcPr>
            <w:tcW w:type="dxa" w:w="2880"/>
            <w:tcMar>
              <w:top w:w="70" w:type="dxa"/>
              <w:start w:w="90" w:type="dxa"/>
              <w:bottom w:w="70" w:type="dxa"/>
              <w:end w:w="90" w:type="dxa"/>
            </w:tcMar>
            <w:vAlign w:val="center"/>
          </w:tcPr>
          <w:p>
            <w:r>
              <w:rPr>
                <w:sz w:val="13"/>
              </w:rPr>
              <w:t>Tutor dominates.</w:t>
            </w:r>
          </w:p>
        </w:tc>
        <w:tc>
          <w:tcPr>
            <w:tcW w:type="dxa" w:w="2880"/>
            <w:tcMar>
              <w:top w:w="70" w:type="dxa"/>
              <w:start w:w="90" w:type="dxa"/>
              <w:bottom w:w="70" w:type="dxa"/>
              <w:end w:w="90" w:type="dxa"/>
            </w:tcMar>
            <w:vAlign w:val="center"/>
          </w:tcPr>
          <w:p>
            <w:r>
              <w:rPr>
                <w:sz w:val="13"/>
              </w:rPr>
              <w:t>Student attempts questions.</w:t>
            </w:r>
          </w:p>
        </w:tc>
        <w:tc>
          <w:tcPr>
            <w:tcW w:type="dxa" w:w="3888"/>
            <w:tcMar>
              <w:top w:w="70" w:type="dxa"/>
              <w:start w:w="90" w:type="dxa"/>
              <w:bottom w:w="70" w:type="dxa"/>
              <w:end w:w="90" w:type="dxa"/>
            </w:tcMar>
            <w:vAlign w:val="center"/>
          </w:tcPr>
          <w:p>
            <w:r>
              <w:rPr>
                <w:sz w:val="13"/>
              </w:rPr>
              <w:t>Student repeatedly predicts, explains and independently applies.</w:t>
            </w:r>
          </w:p>
        </w:tc>
      </w:tr>
      <w:tr>
        <w:trPr>
          <w:cantSplit/>
        </w:trPr>
        <w:tc>
          <w:tcPr>
            <w:tcW w:type="dxa" w:w="1944"/>
            <w:tcMar>
              <w:top w:w="70" w:type="dxa"/>
              <w:start w:w="90" w:type="dxa"/>
              <w:bottom w:w="70" w:type="dxa"/>
              <w:end w:w="90" w:type="dxa"/>
            </w:tcMar>
            <w:vAlign w:val="center"/>
          </w:tcPr>
          <w:p>
            <w:r>
              <w:rPr>
                <w:sz w:val="13"/>
              </w:rPr>
              <w:t>Feedback</w:t>
            </w:r>
          </w:p>
        </w:tc>
        <w:tc>
          <w:tcPr>
            <w:tcW w:type="dxa" w:w="2880"/>
            <w:tcMar>
              <w:top w:w="70" w:type="dxa"/>
              <w:start w:w="90" w:type="dxa"/>
              <w:bottom w:w="70" w:type="dxa"/>
              <w:end w:w="90" w:type="dxa"/>
            </w:tcMar>
            <w:vAlign w:val="center"/>
          </w:tcPr>
          <w:p>
            <w:r>
              <w:rPr>
                <w:sz w:val="13"/>
              </w:rPr>
              <w:t>Marks right/wrong.</w:t>
            </w:r>
          </w:p>
        </w:tc>
        <w:tc>
          <w:tcPr>
            <w:tcW w:type="dxa" w:w="2880"/>
            <w:tcMar>
              <w:top w:w="70" w:type="dxa"/>
              <w:start w:w="90" w:type="dxa"/>
              <w:bottom w:w="70" w:type="dxa"/>
              <w:end w:w="90" w:type="dxa"/>
            </w:tcMar>
            <w:vAlign w:val="center"/>
          </w:tcPr>
          <w:p>
            <w:r>
              <w:rPr>
                <w:sz w:val="13"/>
              </w:rPr>
              <w:t>Explains corrections.</w:t>
            </w:r>
          </w:p>
        </w:tc>
        <w:tc>
          <w:tcPr>
            <w:tcW w:type="dxa" w:w="3888"/>
            <w:tcMar>
              <w:top w:w="70" w:type="dxa"/>
              <w:start w:w="90" w:type="dxa"/>
              <w:bottom w:w="70" w:type="dxa"/>
              <w:end w:w="90" w:type="dxa"/>
            </w:tcMar>
            <w:vAlign w:val="center"/>
          </w:tcPr>
          <w:p>
            <w:r>
              <w:rPr>
                <w:sz w:val="13"/>
              </w:rPr>
              <w:t>Feedback names error type and prescribes next practice.</w:t>
            </w:r>
          </w:p>
        </w:tc>
      </w:tr>
      <w:tr>
        <w:trPr>
          <w:cantSplit/>
        </w:trPr>
        <w:tc>
          <w:tcPr>
            <w:tcW w:type="dxa" w:w="1944"/>
            <w:tcMar>
              <w:top w:w="70" w:type="dxa"/>
              <w:start w:w="90" w:type="dxa"/>
              <w:bottom w:w="70" w:type="dxa"/>
              <w:end w:w="90" w:type="dxa"/>
            </w:tcMar>
            <w:vAlign w:val="center"/>
          </w:tcPr>
          <w:p>
            <w:r>
              <w:rPr>
                <w:sz w:val="13"/>
              </w:rPr>
              <w:t>Biological accuracy</w:t>
            </w:r>
          </w:p>
        </w:tc>
        <w:tc>
          <w:tcPr>
            <w:tcW w:type="dxa" w:w="2880"/>
            <w:tcMar>
              <w:top w:w="70" w:type="dxa"/>
              <w:start w:w="90" w:type="dxa"/>
              <w:bottom w:w="70" w:type="dxa"/>
              <w:end w:w="90" w:type="dxa"/>
            </w:tcMar>
            <w:vAlign w:val="center"/>
          </w:tcPr>
          <w:p>
            <w:r>
              <w:rPr>
                <w:sz w:val="13"/>
              </w:rPr>
              <w:t>Errors present.</w:t>
            </w:r>
          </w:p>
        </w:tc>
        <w:tc>
          <w:tcPr>
            <w:tcW w:type="dxa" w:w="2880"/>
            <w:tcMar>
              <w:top w:w="70" w:type="dxa"/>
              <w:start w:w="90" w:type="dxa"/>
              <w:bottom w:w="70" w:type="dxa"/>
              <w:end w:w="90" w:type="dxa"/>
            </w:tcMar>
            <w:vAlign w:val="center"/>
          </w:tcPr>
          <w:p>
            <w:r>
              <w:rPr>
                <w:sz w:val="13"/>
              </w:rPr>
              <w:t>Accurate.</w:t>
            </w:r>
          </w:p>
        </w:tc>
        <w:tc>
          <w:tcPr>
            <w:tcW w:type="dxa" w:w="3888"/>
            <w:tcMar>
              <w:top w:w="70" w:type="dxa"/>
              <w:start w:w="90" w:type="dxa"/>
              <w:bottom w:w="70" w:type="dxa"/>
              <w:end w:w="90" w:type="dxa"/>
            </w:tcMar>
            <w:vAlign w:val="center"/>
          </w:tcPr>
          <w:p>
            <w:r>
              <w:rPr>
                <w:sz w:val="13"/>
              </w:rPr>
              <w:t>Accurate, precise and specification-appropriate.</w:t>
            </w:r>
          </w:p>
        </w:tc>
      </w:tr>
      <w:tr>
        <w:trPr>
          <w:cantSplit/>
        </w:trPr>
        <w:tc>
          <w:tcPr>
            <w:tcW w:type="dxa" w:w="1944"/>
            <w:tcMar>
              <w:top w:w="70" w:type="dxa"/>
              <w:start w:w="90" w:type="dxa"/>
              <w:bottom w:w="70" w:type="dxa"/>
              <w:end w:w="90" w:type="dxa"/>
            </w:tcMar>
            <w:vAlign w:val="center"/>
          </w:tcPr>
          <w:p>
            <w:r>
              <w:rPr>
                <w:sz w:val="13"/>
              </w:rPr>
              <w:t>Efficiency</w:t>
            </w:r>
          </w:p>
        </w:tc>
        <w:tc>
          <w:tcPr>
            <w:tcW w:type="dxa" w:w="2880"/>
            <w:tcMar>
              <w:top w:w="70" w:type="dxa"/>
              <w:start w:w="90" w:type="dxa"/>
              <w:bottom w:w="70" w:type="dxa"/>
              <w:end w:w="90" w:type="dxa"/>
            </w:tcMar>
            <w:vAlign w:val="center"/>
          </w:tcPr>
          <w:p>
            <w:r>
              <w:rPr>
                <w:sz w:val="13"/>
              </w:rPr>
              <w:t>Overlong exam-technique talk.</w:t>
            </w:r>
          </w:p>
        </w:tc>
        <w:tc>
          <w:tcPr>
            <w:tcW w:type="dxa" w:w="2880"/>
            <w:tcMar>
              <w:top w:w="70" w:type="dxa"/>
              <w:start w:w="90" w:type="dxa"/>
              <w:bottom w:w="70" w:type="dxa"/>
              <w:end w:w="90" w:type="dxa"/>
            </w:tcMar>
            <w:vAlign w:val="center"/>
          </w:tcPr>
          <w:p>
            <w:r>
              <w:rPr>
                <w:sz w:val="13"/>
              </w:rPr>
              <w:t>Generally focused.</w:t>
            </w:r>
          </w:p>
        </w:tc>
        <w:tc>
          <w:tcPr>
            <w:tcW w:type="dxa" w:w="3888"/>
            <w:tcMar>
              <w:top w:w="70" w:type="dxa"/>
              <w:start w:w="90" w:type="dxa"/>
              <w:bottom w:w="70" w:type="dxa"/>
              <w:end w:w="90" w:type="dxa"/>
            </w:tcMar>
            <w:vAlign w:val="center"/>
          </w:tcPr>
          <w:p>
            <w:r>
              <w:rPr>
                <w:sz w:val="13"/>
              </w:rPr>
              <w:t>Every minute changes observable student performance.</w:t>
            </w:r>
          </w:p>
        </w:tc>
      </w:tr>
      <w:tr>
        <w:trPr>
          <w:cantSplit/>
        </w:trPr>
        <w:tc>
          <w:tcPr>
            <w:tcW w:type="dxa" w:w="1944"/>
            <w:tcMar>
              <w:top w:w="70" w:type="dxa"/>
              <w:start w:w="90" w:type="dxa"/>
              <w:bottom w:w="70" w:type="dxa"/>
              <w:end w:w="90" w:type="dxa"/>
            </w:tcMar>
            <w:vAlign w:val="center"/>
          </w:tcPr>
          <w:p>
            <w:r>
              <w:rPr>
                <w:sz w:val="13"/>
              </w:rPr>
              <w:t>Transfer</w:t>
            </w:r>
          </w:p>
        </w:tc>
        <w:tc>
          <w:tcPr>
            <w:tcW w:type="dxa" w:w="2880"/>
            <w:tcMar>
              <w:top w:w="70" w:type="dxa"/>
              <w:start w:w="90" w:type="dxa"/>
              <w:bottom w:w="70" w:type="dxa"/>
              <w:end w:w="90" w:type="dxa"/>
            </w:tcMar>
            <w:vAlign w:val="center"/>
          </w:tcPr>
          <w:p>
            <w:r>
              <w:rPr>
                <w:sz w:val="13"/>
              </w:rPr>
              <w:t>No parallel practice.</w:t>
            </w:r>
          </w:p>
        </w:tc>
        <w:tc>
          <w:tcPr>
            <w:tcW w:type="dxa" w:w="2880"/>
            <w:tcMar>
              <w:top w:w="70" w:type="dxa"/>
              <w:start w:w="90" w:type="dxa"/>
              <w:bottom w:w="70" w:type="dxa"/>
              <w:end w:w="90" w:type="dxa"/>
            </w:tcMar>
            <w:vAlign w:val="center"/>
          </w:tcPr>
          <w:p>
            <w:r>
              <w:rPr>
                <w:sz w:val="13"/>
              </w:rPr>
              <w:t>One follow-up.</w:t>
            </w:r>
          </w:p>
        </w:tc>
        <w:tc>
          <w:tcPr>
            <w:tcW w:type="dxa" w:w="3888"/>
            <w:tcMar>
              <w:top w:w="70" w:type="dxa"/>
              <w:start w:w="90" w:type="dxa"/>
              <w:bottom w:w="70" w:type="dxa"/>
              <w:end w:w="90" w:type="dxa"/>
            </w:tcMar>
            <w:vAlign w:val="center"/>
          </w:tcPr>
          <w:p>
            <w:r>
              <w:rPr>
                <w:sz w:val="13"/>
              </w:rPr>
              <w:t>Guided then independent transfer to novel question.</w:t>
            </w:r>
          </w:p>
        </w:tc>
      </w:tr>
    </w:tbl>
    <w:p>
      <w:pPr>
        <w:spacing w:after="0"/>
      </w:pP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MICROTEACHING PASS</w:t>
            </w:r>
            <w:r>
              <w:br/>
              <w:t>Overall average ≥4/5; Biological Accuracy ≥4/5; Question Diagnosis ≥4/5; no domain below 3/5.</w:t>
            </w:r>
          </w:p>
        </w:tc>
      </w:tr>
    </w:tbl>
    <w:p>
      <w:pPr>
        <w:spacing w:after="0"/>
      </w:pPr>
    </w:p>
    <w:p>
      <w:pPr>
        <w:pStyle w:val="Heading1"/>
        <w:keepNext/>
        <w:pageBreakBefore/>
      </w:pPr>
      <w:r>
        <w:t>20. Week 3 Progression Board</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3456"/>
            <w:shd w:fill="17365D"/>
            <w:tcMar>
              <w:top w:w="70" w:type="dxa"/>
              <w:start w:w="90" w:type="dxa"/>
              <w:bottom w:w="70" w:type="dxa"/>
              <w:end w:w="90" w:type="dxa"/>
            </w:tcMar>
          </w:tcPr>
          <w:p>
            <w:r>
              <w:rPr>
                <w:b/>
                <w:color w:val="FFFFFF"/>
                <w:sz w:val="15"/>
              </w:rPr>
              <w:t>Evidence</w:t>
            </w:r>
          </w:p>
        </w:tc>
        <w:tc>
          <w:tcPr>
            <w:tcW w:type="dxa" w:w="2160"/>
            <w:shd w:fill="17365D"/>
            <w:tcMar>
              <w:top w:w="70" w:type="dxa"/>
              <w:start w:w="90" w:type="dxa"/>
              <w:bottom w:w="70" w:type="dxa"/>
              <w:end w:w="90" w:type="dxa"/>
            </w:tcMar>
          </w:tcPr>
          <w:p>
            <w:r>
              <w:rPr>
                <w:b/>
                <w:color w:val="FFFFFF"/>
                <w:sz w:val="15"/>
              </w:rPr>
              <w:t>Weight / threshold</w:t>
            </w:r>
          </w:p>
        </w:tc>
        <w:tc>
          <w:tcPr>
            <w:tcW w:type="dxa" w:w="1440"/>
            <w:shd w:fill="17365D"/>
            <w:tcMar>
              <w:top w:w="70" w:type="dxa"/>
              <w:start w:w="90" w:type="dxa"/>
              <w:bottom w:w="70" w:type="dxa"/>
              <w:end w:w="90" w:type="dxa"/>
            </w:tcMar>
          </w:tcPr>
          <w:p>
            <w:r>
              <w:rPr>
                <w:b/>
                <w:color w:val="FFFFFF"/>
                <w:sz w:val="15"/>
              </w:rPr>
              <w:t>Result</w:t>
            </w:r>
          </w:p>
        </w:tc>
        <w:tc>
          <w:tcPr>
            <w:tcW w:type="dxa" w:w="3456"/>
            <w:shd w:fill="17365D"/>
            <w:tcMar>
              <w:top w:w="70" w:type="dxa"/>
              <w:start w:w="90" w:type="dxa"/>
              <w:bottom w:w="70" w:type="dxa"/>
              <w:end w:w="90" w:type="dxa"/>
            </w:tcMar>
          </w:tcPr>
          <w:p>
            <w:r>
              <w:rPr>
                <w:b/>
                <w:color w:val="FFFFFF"/>
                <w:sz w:val="15"/>
              </w:rPr>
              <w:t>Decision note</w:t>
            </w:r>
          </w:p>
        </w:tc>
      </w:tr>
      <w:tr>
        <w:trPr>
          <w:cantSplit/>
        </w:trPr>
        <w:tc>
          <w:tcPr>
            <w:tcW w:type="dxa" w:w="3456"/>
            <w:tcMar>
              <w:top w:w="70" w:type="dxa"/>
              <w:start w:w="90" w:type="dxa"/>
              <w:bottom w:w="70" w:type="dxa"/>
              <w:end w:w="90" w:type="dxa"/>
            </w:tcMar>
            <w:vAlign w:val="center"/>
          </w:tcPr>
          <w:p>
            <w:r>
              <w:rPr>
                <w:sz w:val="15"/>
              </w:rPr>
              <w:t>Command Word Academy</w:t>
            </w:r>
          </w:p>
        </w:tc>
        <w:tc>
          <w:tcPr>
            <w:tcW w:type="dxa" w:w="2160"/>
            <w:tcMar>
              <w:top w:w="70" w:type="dxa"/>
              <w:start w:w="90" w:type="dxa"/>
              <w:bottom w:w="70" w:type="dxa"/>
              <w:end w:w="90" w:type="dxa"/>
            </w:tcMar>
            <w:vAlign w:val="center"/>
          </w:tcPr>
          <w:p>
            <w:r>
              <w:rPr>
                <w:sz w:val="15"/>
              </w:rPr>
              <w:t>≥90%</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AO classification</w:t>
            </w:r>
          </w:p>
        </w:tc>
        <w:tc>
          <w:tcPr>
            <w:tcW w:type="dxa" w:w="2160"/>
            <w:tcMar>
              <w:top w:w="70" w:type="dxa"/>
              <w:start w:w="90" w:type="dxa"/>
              <w:bottom w:w="70" w:type="dxa"/>
              <w:end w:w="90" w:type="dxa"/>
            </w:tcMar>
            <w:vAlign w:val="center"/>
          </w:tcPr>
          <w:p>
            <w:r>
              <w:rPr>
                <w:sz w:val="15"/>
              </w:rPr>
              <w:t>≥85%</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100-mark laboratory</w:t>
            </w:r>
          </w:p>
        </w:tc>
        <w:tc>
          <w:tcPr>
            <w:tcW w:type="dxa" w:w="2160"/>
            <w:tcMar>
              <w:top w:w="70" w:type="dxa"/>
              <w:start w:w="90" w:type="dxa"/>
              <w:bottom w:w="70" w:type="dxa"/>
              <w:end w:w="90" w:type="dxa"/>
            </w:tcMar>
            <w:vAlign w:val="center"/>
          </w:tcPr>
          <w:p>
            <w:r>
              <w:rPr>
                <w:sz w:val="15"/>
              </w:rPr>
              <w:t>Complete</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Marking calibration</w:t>
            </w:r>
          </w:p>
        </w:tc>
        <w:tc>
          <w:tcPr>
            <w:tcW w:type="dxa" w:w="2160"/>
            <w:tcMar>
              <w:top w:w="70" w:type="dxa"/>
              <w:start w:w="90" w:type="dxa"/>
              <w:bottom w:w="70" w:type="dxa"/>
              <w:end w:w="90" w:type="dxa"/>
            </w:tcMar>
            <w:vAlign w:val="center"/>
          </w:tcPr>
          <w:p>
            <w:r>
              <w:rPr>
                <w:sz w:val="15"/>
              </w:rPr>
              <w:t>≥90% agreement</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Formal assessment</w:t>
            </w:r>
          </w:p>
        </w:tc>
        <w:tc>
          <w:tcPr>
            <w:tcW w:type="dxa" w:w="2160"/>
            <w:tcMar>
              <w:top w:w="70" w:type="dxa"/>
              <w:start w:w="90" w:type="dxa"/>
              <w:bottom w:w="70" w:type="dxa"/>
              <w:end w:w="90" w:type="dxa"/>
            </w:tcMar>
            <w:vAlign w:val="center"/>
          </w:tcPr>
          <w:p>
            <w:r>
              <w:rPr>
                <w:sz w:val="15"/>
              </w:rPr>
              <w:t>≥80%</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Microteaching</w:t>
            </w:r>
          </w:p>
        </w:tc>
        <w:tc>
          <w:tcPr>
            <w:tcW w:type="dxa" w:w="2160"/>
            <w:tcMar>
              <w:top w:w="70" w:type="dxa"/>
              <w:start w:w="90" w:type="dxa"/>
              <w:bottom w:w="70" w:type="dxa"/>
              <w:end w:w="90" w:type="dxa"/>
            </w:tcMar>
            <w:vAlign w:val="center"/>
          </w:tcPr>
          <w:p>
            <w:r>
              <w:rPr>
                <w:sz w:val="15"/>
              </w:rPr>
              <w:t>≥4/5</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r>
        <w:trPr>
          <w:cantSplit/>
        </w:trPr>
        <w:tc>
          <w:tcPr>
            <w:tcW w:type="dxa" w:w="3456"/>
            <w:tcMar>
              <w:top w:w="70" w:type="dxa"/>
              <w:start w:w="90" w:type="dxa"/>
              <w:bottom w:w="70" w:type="dxa"/>
              <w:end w:w="90" w:type="dxa"/>
            </w:tcMar>
            <w:vAlign w:val="center"/>
          </w:tcPr>
          <w:p>
            <w:r>
              <w:rPr>
                <w:sz w:val="15"/>
              </w:rPr>
              <w:t>Biological accuracy</w:t>
            </w:r>
          </w:p>
        </w:tc>
        <w:tc>
          <w:tcPr>
            <w:tcW w:type="dxa" w:w="2160"/>
            <w:tcMar>
              <w:top w:w="70" w:type="dxa"/>
              <w:start w:w="90" w:type="dxa"/>
              <w:bottom w:w="70" w:type="dxa"/>
              <w:end w:w="90" w:type="dxa"/>
            </w:tcMar>
            <w:vAlign w:val="center"/>
          </w:tcPr>
          <w:p>
            <w:r>
              <w:rPr>
                <w:sz w:val="15"/>
              </w:rPr>
              <w:t>Critical gate ≥4/5</w:t>
            </w:r>
          </w:p>
        </w:tc>
        <w:tc>
          <w:tcPr>
            <w:tcW w:type="dxa" w:w="1440"/>
            <w:tcMar>
              <w:top w:w="70" w:type="dxa"/>
              <w:start w:w="90" w:type="dxa"/>
              <w:bottom w:w="70" w:type="dxa"/>
              <w:end w:w="90" w:type="dxa"/>
            </w:tcMar>
            <w:vAlign w:val="center"/>
          </w:tcPr>
          <w:p>
            <w:r>
              <w:rPr>
                <w:sz w:val="15"/>
              </w:rPr>
            </w:r>
          </w:p>
        </w:tc>
        <w:tc>
          <w:tcPr>
            <w:tcW w:type="dxa" w:w="3456"/>
            <w:tcMar>
              <w:top w:w="70" w:type="dxa"/>
              <w:start w:w="90" w:type="dxa"/>
              <w:bottom w:w="70" w:type="dxa"/>
              <w:end w:w="90" w:type="dxa"/>
            </w:tcMar>
            <w:vAlign w:val="center"/>
          </w:tcPr>
          <w:p>
            <w:r>
              <w:rPr>
                <w:sz w:val="15"/>
              </w:rPr>
            </w:r>
          </w:p>
        </w:tc>
      </w:tr>
    </w:tbl>
    <w:p>
      <w:pPr>
        <w:spacing w:after="0"/>
      </w:pPr>
    </w:p>
    <w:p>
      <w:pPr>
        <w:pStyle w:val="Heading2"/>
        <w:keepNext/>
      </w:pPr>
      <w:r>
        <w:t>Decision</w:t>
      </w:r>
    </w:p>
    <w:p>
      <w:r>
        <w:t>☐ PASS — proceed to Pack 04: Practical Biology, Mathematics &amp; GCSE Clearance</w:t>
      </w:r>
    </w:p>
    <w:p>
      <w:r>
        <w:t>☐ CONDITIONAL PASS — targeted remediation required before Pack 04</w:t>
      </w:r>
    </w:p>
    <w:p>
      <w:r>
        <w:t>☐ REPEAT EXAMINER SCHOOL — assessment literacy not yet deployment-ready</w:t>
      </w:r>
    </w:p>
    <w:p>
      <w:pPr>
        <w:pStyle w:val="Heading2"/>
        <w:keepNext/>
      </w:pPr>
      <w:r>
        <w:t>Assessor narrative</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pStyle w:val="Heading2"/>
        <w:keepNext/>
      </w:pPr>
      <w:r>
        <w:t>Targeted remediation prescription</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pPr>
        <w:spacing w:after="40"/>
      </w:pPr>
      <w:r>
        <w:rPr>
          <w:color w:val="B7B7B7"/>
          <w:sz w:val="16"/>
        </w:rPr>
        <w:t>________________________________________________________________________________</w:t>
      </w:r>
    </w:p>
    <w:p>
      <w:r>
        <w:t>Assessor: __________________________   Date: __________________   Candidate: __________________________</w:t>
      </w:r>
    </w:p>
    <w:p>
      <w:pPr>
        <w:pStyle w:val="Heading1"/>
        <w:keepNext/>
        <w:pageBreakBefore/>
      </w:pPr>
      <w:r>
        <w:t>21. Source &amp; Use Notes</w:t>
      </w:r>
    </w:p>
    <w:p>
      <w:r>
        <w:t>This is an internal Inspire training resource. Original Inspire questions and student-response simulations in this pack are authored for training and are not reproduced AQA examination items.</w:t>
      </w:r>
    </w:p>
    <w:p>
      <w:pPr>
        <w:pStyle w:val="Heading2"/>
        <w:keepNext/>
      </w:pPr>
      <w:r>
        <w:t>Current official references used in programme design</w:t>
      </w:r>
    </w:p>
    <w:p>
      <w:pPr>
        <w:pStyle w:val="ListBullet"/>
      </w:pPr>
      <w:r>
        <w:t>AQA. GCSE Biology (8461): specification and scheme of assessment. Current qualification resources at aqa.org.uk.</w:t>
      </w:r>
    </w:p>
    <w:p>
      <w:pPr>
        <w:pStyle w:val="ListBullet"/>
      </w:pPr>
      <w:r>
        <w:t>AQA. GCSE Science command words. Current resource for Biology 8461 and Combined Science Trilogy 8464.</w:t>
      </w:r>
    </w:p>
    <w:p>
      <w:pPr>
        <w:pStyle w:val="ListBullet"/>
      </w:pPr>
      <w:r>
        <w:t>AQA. Inside Assessment / Bringing Assessment to Life: Biology. Guidance on assessment construction, command words and AO emphasis.</w:t>
      </w:r>
    </w:p>
    <w:p>
      <w:pPr>
        <w:pStyle w:val="ListBullet"/>
      </w:pPr>
      <w:r>
        <w:t>Ofqual / Department for Education requirements as incorporated in the current GCSE Biology specification.</w:t>
      </w:r>
    </w:p>
    <w:p>
      <w:pPr>
        <w:pStyle w:val="Heading2"/>
        <w:keepNext/>
      </w:pPr>
      <w:r>
        <w:t>Candidate reading before Week 4</w:t>
      </w:r>
    </w:p>
    <w:p>
      <w:pPr>
        <w:pStyle w:val="ListNumber"/>
      </w:pPr>
      <w:r>
        <w:t>Re-read the AQA GCSE Science command-word page and identify any command words you still use imprecisely.</w:t>
      </w:r>
    </w:p>
    <w:p>
      <w:pPr>
        <w:pStyle w:val="ListNumber"/>
      </w:pPr>
      <w:r>
        <w:t>Review at least one recent official Biology examiner report, recording five recurring student weaknesses.</w:t>
      </w:r>
    </w:p>
    <w:p>
      <w:pPr>
        <w:pStyle w:val="ListNumber"/>
      </w:pPr>
      <w:r>
        <w:t>Bring one question you found difficult to mark and one question you found difficult to teach to the Week 4 faculty clinic.</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6FA"/>
            <w:tcMar>
              <w:top w:w="120" w:type="dxa"/>
              <w:start w:w="130" w:type="dxa"/>
              <w:bottom w:w="120" w:type="dxa"/>
              <w:end w:w="130" w:type="dxa"/>
            </w:tcMar>
          </w:tcPr>
          <w:p>
            <w:r>
              <w:rPr>
                <w:b/>
                <w:color w:val="17365D"/>
              </w:rPr>
              <w:t>NEXT PACK</w:t>
            </w:r>
            <w:r>
              <w:br/>
              <w:t>PACK 04 — Practical Biology, Mathematical Biology &amp; GCSE Clearance. This is the final conversion stage before provisional GCSE deployment.</w:t>
            </w:r>
          </w:p>
        </w:tc>
      </w:tr>
    </w:tbl>
    <w:p>
      <w:pPr>
        <w:spacing w:after="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IBTAEP • Pack 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IBTAEP Pack 03 — GCSE Examiner School</dc:title>
  <dc:subject>Inspire Biology Teacher Adaptation &amp; Excellence Programme</dc:subject>
  <dc:creator>Inspire Tutor Academy</dc:creator>
  <cp:keywords>IBTAEP, GCSE Biology, examiner school, AQA, tutor training, Inspire</cp:keywords>
  <dc:description>generated by python-docx</dc:description>
  <cp:lastModifiedBy/>
  <cp:revision>1</cp:revision>
  <dcterms:created xsi:type="dcterms:W3CDTF">2013-12-23T23:15:00Z</dcterms:created>
  <dcterms:modified xsi:type="dcterms:W3CDTF">2013-12-23T23:15:00Z</dcterms:modified>
  <cp:category/>
</cp:coreProperties>
</file>