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учёта посещаемости сотрудников»</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Иерархия отделов через self-reference</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1.9. Денормализационные счётчики attendance_records</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1.10. Индексирование под характерные запросы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1.11. Триггер защиты от пересечений отсутствий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1.12. Расширения схемы для будущего развития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1.13.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40</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инструментальных средств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Алгоритм фиксации прихода с расчётом опоздания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фиксации ухода и расчёт переработки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Формирование табеля рабочего времени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Алгоритм расчёта опоздания при разных графиках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Алгоритм расчёта отработанных минут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2.8. Формирование табеля: приоритеты кодов ячеек</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2.9. Транзакционность и идемпотентность операций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2.10. Безопасность персональных данных сотрудников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2.11. Интеграции с внешними системами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2.12.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«HR Pro»</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интерфейса HR-менеджера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Матричный табель и закреплённые столбцы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Ручная отметка прихода/ухода через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Соответствие эвристикам Якоба Нильсена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Дизайн матричных таблиц</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Доступность по WCAG 2.1 уровня AA</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3.9. Производительность рендеринга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3.10. Печать табеля и формат A3</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3.11.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102</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алгоритмов check-in / check-out</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табеля и REST-API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граничных случаев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Тестирование формирования табеля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4.6. Тестирование производительности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4.7. Тестирование триггера пересечений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120</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121</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125</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Учёт рабочего времени сотрудников — одна из обязательных функций отдела кадров любого предприятия, регулируемая трудовым законодательством и внутренними нормативными актами организации. От корректности ведения табельного учёта зависят правильность начисления заработной платы, обоснованность оплаты переработок и больничных, точность статистики по трудовой дисциплине. Ручной учёт в виде бумажных журналов прохода или электронных таблиц приводит к рассогласованию данных между КПП, отделом кадров и бухгалтерией; ошибкам в расчёте часов; невозможности оперативно увидеть, кто из сотрудников опаздывает систематически или находится в отпуске одновременно с другим коллегой того же отдела.</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учёта посещаемости, в основе которой лежит спроектированная по правилам теории реляционных баз данных предметно-ориентированная база данных и веб-приложение HR-менеджера. Тема выпускной квалификационной работы — «Разработка базы данных для учёта посещаемости сотрудников»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отдела кадров и табельного учёта: ведение штатного расписания, регистрация прихода и ухода сотрудников, учёт отсутствий (отпуска, больничные, командировки) и формирование сводного табеля рабочего времени за период.</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и подходы к расчёту нормативных и фактических показателей рабочего времени с учётом гибких графиков работы.</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учёта посещаемости, разработать веб-приложение HR-менеджера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табельного учёта и выделены сущности информационной модели;</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в SQLite с ограничениями целостности, CHECK-проверками (date_to &gt;= date_from, неотрицательность счётчиков минут) и триггером автоматического обнаружения пересечений отсутствий;</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Python (FastAPI), реализующий ключевые алгоритмы фиксации прихода и ухода с расчётом опоздания, отработанного времени и переработки относительно индивидуального графика сотрудника;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интерфейс HR-менеджера в концепции «HR Pro» с боковым меню, матричным табелем и ручной отметкой прихода/ухода через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разработанной системы.</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и FastAPI, спецификации W3C по HTML5 и CSS3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действующей организации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0" w:after="0"/>
        <w:ind w:firstLine="709"/>
        <w:jc w:val="both"/>
      </w:pPr>
      <w:r>
        <w:rPr>
          <w:rFonts w:ascii="Times New Roman" w:hAnsi="Times New Roman" w:cs="Times New Roman" w:eastAsia="Times New Roman"/>
          <w:b w:val="0"/>
          <w:i w:val="0"/>
          <w:sz w:val="28"/>
        </w:rPr>
        <w:t>Нормативно-правовой основой разработки выступают положения Трудового кодекса Кыргызской Республики, в частности статья 91 «Понятие рабочего времени», устанавливающая, что рабочим является время, в течение которого работник в соответствии с правилами внутреннего трудового распорядка организации и условиями трудового договора обязан исполнять свои трудовые обязанности. На работодателя возлагается обязанность вести учёт времени, фактически отработанного каждым работником, что напрямую формирует требования к разрабатываемой информационной системе. Помимо этого, релевантны положения о нормальной продолжительности рабочего времени (не более 40 часов в неделю), о сокращённой и неполной продолжительности, о работе в ночное время с повышенной оплатой, о сверхурочной работе и об ограничениях на её продолжительность, а также положения о праздничных и выходных днях, в которые работа допускается только в исключительных случаях с двойной оплатой.</w:t>
      </w:r>
    </w:p>
    <w:p>
      <w:pPr>
        <w:spacing w:lineRule="auto" w:line="360" w:before="0" w:after="0"/>
        <w:ind w:firstLine="709"/>
        <w:jc w:val="both"/>
      </w:pPr>
      <w:r>
        <w:rPr>
          <w:rFonts w:ascii="Times New Roman" w:hAnsi="Times New Roman" w:cs="Times New Roman" w:eastAsia="Times New Roman"/>
          <w:b w:val="0"/>
          <w:i w:val="0"/>
          <w:sz w:val="28"/>
        </w:rPr>
        <w:t>Методическим инструментом табельного учёта в государствах постсоветского пространства традиционно выступает унифицированная форма Т-13 «Табель учёта рабочего времени», утверждённая постановлением Госкомстата и адаптированная в национальных формах статистической отчётности Кыргызской Республики. Форма представляет собой матричное представление рабочего месяца, в котором по строкам располагаются работники, а по столбцам — календарные дни. В ячейках проставляется буквенный или цифровой код вида затрат рабочего времени: «Я» или «П» — явка, «В» — выходной, «О» или «ОТ» — отпуск, «Б» — временная нетрудоспособность, «К» — командировка, «НО» — неявка по невыясненным причинам, «ПР» — прогул. Разработанная в настоящей ВКР информационная система воспроизводит логику формы Т-13 в электронном виде, сохраняя при этом семантику буквенных кодов, привычную для специалиста отдела кадров с опытом ведения бумажного табеля.</w:t>
      </w:r>
    </w:p>
    <w:p>
      <w:pPr>
        <w:spacing w:lineRule="auto" w:line="360" w:before="0" w:after="0"/>
        <w:ind w:firstLine="709"/>
        <w:jc w:val="both"/>
      </w:pPr>
      <w:r>
        <w:rPr>
          <w:rFonts w:ascii="Times New Roman" w:hAnsi="Times New Roman" w:cs="Times New Roman" w:eastAsia="Times New Roman"/>
          <w:b w:val="0"/>
          <w:i w:val="0"/>
          <w:sz w:val="28"/>
        </w:rPr>
        <w:t>Социальная значимость точного учёта рабочего времени обусловлена тем, что табель служит одновременно инструментом защиты прав работника и инструментом защиты интересов работодателя. Для работника табель является основанием начисления заработной платы, оплаты сверхурочных, командировочных и больничных, расчёта отпускных и пособий, формирования стажа. Для работодателя табель является документом, подтверждающим исполнение обязательств по оплате труда и фиксирующим нарушения трудовой дисциплины — опоздания, прогулы, ранние уходы, — что необходимо при применении мер дисциплинарного взыскания и при возникновении трудовых споров. Автоматизация табельного учёта снижает риск ошибок, исключает возможность недобросовестного «дописывания» часов задним числом и обеспечивает доказательную базу для обеих сторон трудовых отношений.</w:t>
      </w:r>
    </w:p>
    <w:p>
      <w:pPr>
        <w:spacing w:lineRule="auto" w:line="360" w:before="0" w:after="0"/>
        <w:ind w:firstLine="709"/>
        <w:jc w:val="both"/>
      </w:pPr>
      <w:r>
        <w:rPr>
          <w:rFonts w:ascii="Times New Roman" w:hAnsi="Times New Roman" w:cs="Times New Roman" w:eastAsia="Times New Roman"/>
          <w:b w:val="0"/>
          <w:i w:val="0"/>
          <w:sz w:val="28"/>
        </w:rPr>
        <w:t>Современный этап развития информационных технологий характеризуется быстрым ростом сегмента HR Tech — программных решений для управления человеческим капиталом. По оценкам отраслевых аналитиков, рынок HR Tech в странах СНГ демонстрирует устойчивый рост, обусловленный как стремлением организаций сократить административные издержки, так и переходом к удалённым и гибридным форматам работы, при которых традиционный бумажный табель оказывается практически непригодным. Цифровизация HR-процессов охватывает подбор персонала, ведение штатного расписания, оценку результативности, обучение и развитие, расчёт заработной платы. Учёт посещаемости — базовый элемент этого комплекса, обеспечивающий данные для большинства смежных процессов.</w:t>
      </w:r>
    </w:p>
    <w:p>
      <w:pPr>
        <w:spacing w:lineRule="auto" w:line="360" w:before="0" w:after="0"/>
        <w:ind w:firstLine="709"/>
        <w:jc w:val="both"/>
      </w:pPr>
      <w:r>
        <w:rPr>
          <w:rFonts w:ascii="Times New Roman" w:hAnsi="Times New Roman" w:cs="Times New Roman" w:eastAsia="Times New Roman"/>
          <w:b w:val="0"/>
          <w:i w:val="0"/>
          <w:sz w:val="28"/>
        </w:rPr>
        <w:t>Среди коммерческих аналогов разрабатываемой системы автором рассмотрены: «1С:Зарплата и управление персоналом» — корпоративное решение с глубокой интеграцией с расчётом зарплаты и регламентированной отчётностью, обладающее значительной стоимостью лицензии и требующее квалифицированного администрирования; «Битрикс24» — облачный набор инструментов с модулями HR, ориентированный на коллаборацию и недостаточно гибкий в части индивидуальных графиков; BambooHR — зарубежная SaaS-платформа, ориентированная на средний и крупный бизнес и плохо адаптированная к нормативной базе Кыргызской Республики; аппаратно-программные комплексы СКУД линеек PERCo, Bolid, ParsecNet — обеспечивают автоматическую фиксацию прохода через турникеты, но требуют установки оборудования и не покрывают управленческие задачи отдела кадров.</w:t>
      </w:r>
    </w:p>
    <w:p>
      <w:pPr>
        <w:spacing w:lineRule="auto" w:line="360" w:before="0" w:after="0"/>
        <w:ind w:firstLine="709"/>
        <w:jc w:val="both"/>
      </w:pPr>
      <w:r>
        <w:rPr>
          <w:rFonts w:ascii="Times New Roman" w:hAnsi="Times New Roman" w:cs="Times New Roman" w:eastAsia="Times New Roman"/>
          <w:b w:val="0"/>
          <w:i w:val="0"/>
          <w:sz w:val="28"/>
        </w:rPr>
        <w:t>Сравнительный анализ функциональных возможностей выполнен по четырнадцати критериям, охватывающим ключевые сферы применения: ведение штатного расписания, поддержка гибких графиков, расчёт ночных часов, расчёт переработок, оформление отпусков и больничных, матричный табель формы Т-13, отчётность для бухгалтерии, интеграция со СКУД, мобильное приложение сотрудника, ролевой доступ, поддержка персональных данных по законодательству КР, локализация на русский и киргизский языки, стоимость владения, открытость исходного кода. Разработанная в ВКР система покрывает десять из четырнадцати критериев, а недостающие — мобильное приложение, киргизский язык, отчётность для бухгалтерии, BI-дашборды — отнесены к перспективам развития.</w:t>
      </w:r>
    </w:p>
    <w:p>
      <w:pPr>
        <w:spacing w:lineRule="auto" w:line="360" w:before="0" w:after="0"/>
        <w:ind w:firstLine="709"/>
        <w:jc w:val="both"/>
      </w:pPr>
      <w:r>
        <w:rPr>
          <w:rFonts w:ascii="Times New Roman" w:hAnsi="Times New Roman" w:cs="Times New Roman" w:eastAsia="Times New Roman"/>
          <w:b w:val="0"/>
          <w:i w:val="0"/>
          <w:sz w:val="28"/>
        </w:rPr>
        <w:t>Особо стоит отметить, что выбор стека технологий с открытым исходным кодом (Python, FastAPI, SQLite, Vanilla JavaScript) даёт организации стратегическое преимущество свободы от вендорской зависимости (vendor lock-in). При необходимости любой компонент системы может быть заменён или модифицирован собственными силами или с привлечением внешнего разработчика без согласования с правообладателем коммерческого продукта. Подобная независимость становится критической при колебаниях курсов валют и осложнении доступа к зарубежным сервисам — обстоятельствах, регулярно возникающих в Кыргызской Республике последних лет.</w:t>
      </w:r>
    </w:p>
    <w:p>
      <w:pPr>
        <w:spacing w:lineRule="auto" w:line="360" w:before="0" w:after="0"/>
        <w:ind w:firstLine="709"/>
        <w:jc w:val="both"/>
      </w:pPr>
      <w:r>
        <w:rPr>
          <w:rFonts w:ascii="Times New Roman" w:hAnsi="Times New Roman" w:cs="Times New Roman" w:eastAsia="Times New Roman"/>
          <w:b w:val="0"/>
          <w:i w:val="0"/>
          <w:sz w:val="28"/>
        </w:rPr>
        <w:t>Анализ перечисленных аналогов показывает, что коммерческие продукты обладают избыточной функциональностью для малых и средних организаций Кыргызской Республики и значительной стоимостью владения. Аппаратные СКУД-системы решают только задачу регистрации прохода, оставляя за рамками задачи ведения справочников графиков работы, оформления отсутствий и формирования отчётности. Это обосновывает разработку собственного программного решения, ориентированного на ключевые задачи табельного учёта, открытого для последующего расширения и не накладывающего на организацию финансовых обязательств по лицензированию.</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веб-приложения TimeTrack — KPI присутствующих, опаздывающих, в отпуске и на больничном; список присутствующих и блок опозданий}</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приложения «TimeTrack»</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Сравнительная таблица аналогов: 1С:ЗУП, Битрикс24, BambooHR, PERCo, разрабатываемая система — по столбцам функций}</w:t>
      </w:r>
    </w:p>
    <w:p>
      <w:pPr>
        <w:spacing w:lineRule="auto" w:line="360" w:before="0" w:after="240"/>
        <w:ind w:firstLine="0"/>
        <w:jc w:val="center"/>
      </w:pPr>
      <w:r>
        <w:rPr>
          <w:rFonts w:ascii="Times New Roman" w:hAnsi="Times New Roman" w:cs="Times New Roman" w:eastAsia="Times New Roman"/>
          <w:b w:val="0"/>
          <w:i w:val="0"/>
          <w:sz w:val="28"/>
        </w:rPr>
        <w:t>Рисунок В.2 — Сравнение с аналогами</w:t>
      </w:r>
    </w:p>
    <w:p>
      <w:r>
        <w:br w:type="page"/>
      </w:r>
    </w:p>
    <w:p>
      <w:pPr>
        <w:spacing w:lineRule="auto" w:line="360" w:before="0" w:after="360"/>
        <w:ind w:firstLine="0"/>
        <w:jc w:val="center"/>
      </w:pPr>
      <w:r>
        <w:rPr>
          <w:rFonts w:ascii="Times New Roman" w:hAnsi="Times New Roman" w:cs="Times New Roman" w:eastAsia="Times New Roman"/>
          <w:b/>
          <w:i w:val="0"/>
          <w:sz w:val="28"/>
        </w:rPr>
        <w:t>1. ПРОЕКТИРОВАНИЕ БАЗЫ ДАННЫХ</w:t>
      </w:r>
    </w:p>
    <w:p>
      <w:pPr>
        <w:spacing w:lineRule="auto" w:line="360" w:before="240" w:after="160"/>
        <w:ind w:firstLine="0"/>
        <w:jc w:val="left"/>
      </w:pPr>
      <w:r>
        <w:rPr>
          <w:rFonts w:ascii="Times New Roman" w:hAnsi="Times New Roman" w:cs="Times New Roman" w:eastAsia="Times New Roman"/>
          <w:b/>
          <w:i w:val="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 деятельность отдела кадров и табельной службы организации, ведущей систематический учёт прихода и ухода сотрудников, ведущей штатное расписание с привязкой сотрудников к отделам, должностям и графикам работы. Особенностью современной организации является сосуществование сотрудников на разных графиках работы — стандартной пятидневке, сменном графике и гибком расписании, что требует индивидуального расчёта нормативного и фактически отработанного времени для каждой строки табеля.</w:t>
      </w:r>
    </w:p>
    <w:p>
      <w:pPr>
        <w:spacing w:lineRule="auto" w:line="360" w:before="0" w:after="0"/>
        <w:ind w:firstLine="709"/>
        <w:jc w:val="both"/>
      </w:pPr>
      <w:r>
        <w:rPr>
          <w:rFonts w:ascii="Times New Roman" w:hAnsi="Times New Roman" w:cs="Times New Roman" w:eastAsia="Times New Roman"/>
          <w:b w:val="0"/>
          <w:i w:val="0"/>
          <w:sz w:val="28"/>
        </w:rPr>
        <w:t>Специфика табельного учёта состоит в одновременной обработке нескольких категорий времени, обладающих различным правовым статусом и различной оплатой. Нормальная продолжительность рабочего времени по Трудовому кодексу Кыргызской Республики не может превышать 40 часов в неделю; для отдельных категорий работников установлена сокращённая продолжительность — для несовершеннолетних, работников вредных производств, лиц с ограниченными возможностями здоровья. Помимо нормального рабочего времени, табель должен корректно отражать сверхурочную работу, оплачиваемую за первые два часа в полуторном, а за последующие часы — в двойном размере; ночные часы — работа с 22:00 до 06:00, оплачиваемая с повышающим коэффициентом не ниже установленного трудовым законодательством; работу в выходные и нерабочие праздничные дни, оплачиваемую не менее чем в двойном размере либо компенсируемую дополнительным днём отдыха.</w:t>
      </w:r>
    </w:p>
    <w:p>
      <w:pPr>
        <w:spacing w:lineRule="auto" w:line="360" w:before="0" w:after="0"/>
        <w:ind w:firstLine="709"/>
        <w:jc w:val="both"/>
      </w:pPr>
      <w:r>
        <w:rPr>
          <w:rFonts w:ascii="Times New Roman" w:hAnsi="Times New Roman" w:cs="Times New Roman" w:eastAsia="Times New Roman"/>
          <w:b w:val="0"/>
          <w:i w:val="0"/>
          <w:sz w:val="28"/>
        </w:rPr>
        <w:t>Разнообразие применяемых графиков работы требует от информационной модели гибкости, выходящей за рамки одной общей строки «начало — окончание». Пятидневная рабочая неделя с фиксированным началом в 09:00 описывается семью записями графика, пять из которых рабочие, две — выходные. Сменный график «сутки через трое» характерен для охраны, диспетчерских служб и медицинских учреждений, требует учёта смен продолжительностью 12 или 24 часа с переходом через полночь. Гибкий график с плавающим началом — типичен для офисных сотрудников, для которых организация фиксирует обязательный интервал присутствия и допустимый коридор начала рабочего дня. Скользящий график со сдвигом начала на один час каждую неделю — встречается в торговых организациях. Все эти сценарии должны единообразно поддерживаться разрабатываемой системой.</w:t>
      </w:r>
    </w:p>
    <w:p>
      <w:pPr>
        <w:spacing w:lineRule="auto" w:line="360" w:before="0" w:after="0"/>
        <w:ind w:firstLine="709"/>
        <w:jc w:val="both"/>
      </w:pPr>
      <w:r>
        <w:rPr>
          <w:rFonts w:ascii="Times New Roman" w:hAnsi="Times New Roman" w:cs="Times New Roman" w:eastAsia="Times New Roman"/>
          <w:b w:val="0"/>
          <w:i w:val="0"/>
          <w:sz w:val="28"/>
        </w:rPr>
        <w:t>Праздничные дни Кыргызской Республики, регулируемые отдельным законом, переносы, объявляемые правительством, и местные профессиональные праздники — отдельный пласт сведений, влияющих на формирование табеля. Информационная модель выделяет под него самостоятельную таблицу holidays с датой, наименованием и признаком переноса, что позволяет централизованно обновлять календарь без перепроектирования графиков работы каждого сотрудника.</w:t>
      </w:r>
    </w:p>
    <w:p>
      <w:pPr>
        <w:spacing w:lineRule="auto" w:line="360" w:before="0" w:after="0"/>
        <w:ind w:firstLine="709"/>
        <w:jc w:val="both"/>
      </w:pPr>
      <w:r>
        <w:rPr>
          <w:rFonts w:ascii="Times New Roman" w:hAnsi="Times New Roman" w:cs="Times New Roman" w:eastAsia="Times New Roman"/>
          <w:b w:val="0"/>
          <w:i w:val="0"/>
          <w:sz w:val="28"/>
        </w:rPr>
        <w:t>Особым свойством предметной области является комбинация транзакционного и аналитического характера учёта. С одной стороны, фиксация прихода и ухода сотрудника — транзакционная операция, выполняемая многократно в течение дня и требующая мгновенного отклика. С другой стороны, формирование месячного табеля и сводных отчётов — аналитическая операция, обращающаяся к значительному объёму накопленных данных. Архитектура информационной системы должна учитывать обе стороны: операционные таблицы оптимизированы для вставки, индексы — для сканирования диапазонов дат, денормализационные счётчики — для агрегации без повторного вычисления.</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десять сущностей, представленных в таблице 1.1.</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departments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Отделы (иерархическая структура)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positions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Должности с категориями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work_schedules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Графики работы организации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schedule_days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Дни графика с временем и обедом</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employees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с табельными номерами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attendance_records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Отметки прихода/ухода за день</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absence_types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Типы отсутствий (отпуск, больничный…)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absences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Периоды отсутствия сотрудника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holidays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Праздничные дни КР</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(потенциально) 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Учётные записи доступа (за рамками ВКР)</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240" w:after="160"/>
        <w:ind w:firstLine="0"/>
        <w:jc w:val="left"/>
      </w:pPr>
      <w:r>
        <w:rPr>
          <w:rFonts w:ascii="Times New Roman" w:hAnsi="Times New Roman" w:cs="Times New Roman" w:eastAsia="Times New Roman"/>
          <w:b/>
          <w:i w:val="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плоского ненормализованного представления табельной записи, последовательное приведение к 1НФ, 2НФ и 3НФ с обоснованием каждого шага декомпозиции, формирование DDL-скрипта с ограничениями целостности и триггерами бизнес-логики.</w:t>
      </w:r>
    </w:p>
    <w:p>
      <w:pPr>
        <w:spacing w:lineRule="auto" w:line="360" w:before="0" w:after="0"/>
        <w:ind w:firstLine="709"/>
        <w:jc w:val="both"/>
      </w:pPr>
      <w:r>
        <w:rPr>
          <w:rFonts w:ascii="Times New Roman" w:hAnsi="Times New Roman" w:cs="Times New Roman" w:eastAsia="Times New Roman"/>
          <w:b w:val="0"/>
          <w:i w:val="0"/>
          <w:sz w:val="28"/>
        </w:rPr>
        <w:t>Выбор именно третьей нормальной формы в качестве целевого уровня обоснован устоявшейся практикой проектирования прикладных информационных систем: 3НФ обеспечивает приемлемый баланс между полнотой устранения аномалий обновления и сложностью результирующей схемы. Более строгие нормальные формы — БКНФ, 4НФ, 5НФ — релевантны для редких частных случаев и в задаче табельного учёта не дают существенного выигрыша, при этом усложняя запросы и снижая интуитивную понятность схемы для сопровождающего разработчика.</w:t>
      </w:r>
    </w:p>
    <w:p>
      <w:pPr>
        <w:spacing w:lineRule="auto" w:line="360" w:before="240" w:after="160"/>
        <w:ind w:firstLine="0"/>
        <w:jc w:val="left"/>
      </w:pPr>
      <w:r>
        <w:rPr>
          <w:rFonts w:ascii="Times New Roman" w:hAnsi="Times New Roman" w:cs="Times New Roman" w:eastAsia="Times New Roman"/>
          <w:b/>
          <w:i w:val="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классическому определению, отношение находится в первой нормальной форме, если все его атрибуты принимают только атомарные значения, повторяющиеся группы вынесены в отдельные кортежи, а для каждой строки определён первичный ключ. Автором рассмотрено плоское представление журнала прихода/ухода:</w:t>
      </w:r>
    </w:p>
    <w:p>
      <w:pPr>
        <w:spacing w:lineRule="auto" w:line="276" w:before="80" w:after="160"/>
        <w:ind w:firstLine="0"/>
        <w:jc w:val="left"/>
      </w:pPr>
      <w:r>
        <w:rPr>
          <w:rFonts w:ascii="Courier New" w:hAnsi="Courier New" w:cs="Courier New"/>
          <w:sz w:val="22"/>
        </w:rPr>
        <w:t>attendance_flat (</w:t>
        <w:br/>
        <w:t xml:space="preserve">    record_id,</w:t>
        <w:br/>
        <w:t xml:space="preserve">    employee_fio, personnel_number, employee_phones,</w:t>
        <w:br/>
        <w:t xml:space="preserve">    department_name, department_parent_name,</w:t>
        <w:br/>
        <w:t xml:space="preserve">    position_name, position_category,</w:t>
        <w:br/>
        <w:t xml:space="preserve">    schedule_name, schedule_weekdays,        -- 'Пн 9-18, Вт 9-18, ...'</w:t>
        <w:br/>
        <w:t xml:space="preserve">    work_date, check_in_time, check_out_time,</w:t>
        <w:br/>
        <w:t xml:space="preserve">    absence_type_name, absence_color, absence_period,</w:t>
        <w:br/>
        <w:t xml:space="preserve">    note</w:t>
        <w:br/>
        <w:t>)</w:t>
      </w:r>
    </w:p>
    <w:p>
      <w:pPr>
        <w:spacing w:lineRule="auto" w:line="360" w:before="0" w:after="0"/>
        <w:ind w:firstLine="709"/>
        <w:jc w:val="both"/>
      </w:pPr>
      <w:r>
        <w:rPr>
          <w:rFonts w:ascii="Times New Roman" w:hAnsi="Times New Roman" w:cs="Times New Roman" w:eastAsia="Times New Roman"/>
          <w:b w:val="0"/>
          <w:i w:val="0"/>
          <w:sz w:val="28"/>
        </w:rPr>
        <w:t>В этой структуре выявлены три нарушения первой нормальной формы. Во-первых, поле employee_phones хранит список телефонов через запятую — нарушение атомарности. Во-вторых, поле schedule_weekdays хранит «развёрнутое» описание всех семи дней в одной строке — типичная повторяющаяся группа. В-третьих, отсутствует явный первичный ключ. Автором проведены преобразования: введены суррогатные ключи id во всех таблицах; для основного контакта сотрудника оставлен один phone; для описания графика выделено связующее отношение schedule_days с составным первичным ключом (schedule_id, weekday); атрибут ФИО рассматривается как атомарный. После применения преобразований все отношения удовлетворяют требованиям 1НФ.</w:t>
      </w:r>
    </w:p>
    <w:p>
      <w:pPr>
        <w:spacing w:lineRule="auto" w:line="360" w:before="0" w:after="0"/>
        <w:ind w:firstLine="709"/>
        <w:jc w:val="both"/>
      </w:pPr>
      <w:r>
        <w:rPr>
          <w:rFonts w:ascii="Times New Roman" w:hAnsi="Times New Roman" w:cs="Times New Roman" w:eastAsia="Times New Roman"/>
          <w:b w:val="0"/>
          <w:i w:val="0"/>
          <w:sz w:val="28"/>
        </w:rPr>
        <w:t>Замечание об атомарности атрибута ФИО заслуживает отдельного комментария. В строгом понимании Кодда ФИО — составной атрибут, объединяющий фамилию, имя и отчество. Полная нормализация требует декомпозиции на три атрибута last_name, first_name, middle_name. В практике разрабатываемой системы это разделение выполнено: таблица employees хранит три соответствующих поля, а ФИО формируется на представлении (в представлении) как конкатенация. Это обеспечивает корректную сортировку списков сотрудников по фамилии — функциональность, недостижимая при хранении ФИО единой строкой.</w:t>
      </w:r>
    </w:p>
    <w:p>
      <w:pPr>
        <w:spacing w:lineRule="auto" w:line="360" w:before="240" w:after="160"/>
        <w:ind w:firstLine="0"/>
        <w:jc w:val="left"/>
      </w:pPr>
      <w:r>
        <w:rPr>
          <w:rFonts w:ascii="Times New Roman" w:hAnsi="Times New Roman" w:cs="Times New Roman" w:eastAsia="Times New Roman"/>
          <w:b/>
          <w:i w:val="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в 1НФ и не содержит частичных функциональных зависимостей неключевых атрибутов от части составного ключа. Основные отношения (departments, positions, work_schedules, employees, attendance_records, absences) спроектированы с однополевым суррогатным ключом id, поэтому частичные зависимости в принципе невозможны: нет составного ключа — нет и его части.</w:t>
      </w:r>
    </w:p>
    <w:p>
      <w:pPr>
        <w:spacing w:lineRule="auto" w:line="360" w:before="0" w:after="0"/>
        <w:ind w:firstLine="709"/>
        <w:jc w:val="both"/>
      </w:pPr>
      <w:r>
        <w:rPr>
          <w:rFonts w:ascii="Times New Roman" w:hAnsi="Times New Roman" w:cs="Times New Roman" w:eastAsia="Times New Roman"/>
          <w:b w:val="0"/>
          <w:i w:val="0"/>
          <w:sz w:val="28"/>
        </w:rPr>
        <w:t>Решение об использовании суррогатных целочисленных ключей вместо естественных бизнес-идентификаторов обосновано тремя соображениями. Во-первых, табельные номера сотрудников в реальной организации подвержены перенумерации (например, при смене учётной системы), и привязка к ним внутренних связей создаёт технологические риски. Во-вторых, целочисленные ключи обеспечивают компактное хранение внешних ключей и быструю работу индексов B-Tree. В-третьих, суррогатные ключи нейтральны относительно бизнес-семантики и не создают непреднамеренного раскрытия информации при появлении их во внешних API.</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требуют отношения с естественными составными ключами. Отношение schedule_days имеет первичный ключ (schedule_id, weekday); атрибуты start_time, end_time, lunch_break_min, is_workday зависят от полной пары — значение времени начала рабочего дня осмысленно только в сочетании конкретного графика и конкретного дня недели. Частичных зависимостей нет.</w:t>
      </w:r>
    </w:p>
    <w:p>
      <w:pPr>
        <w:spacing w:lineRule="auto" w:line="360" w:before="0" w:after="0"/>
        <w:ind w:firstLine="709"/>
        <w:jc w:val="both"/>
      </w:pPr>
      <w:r>
        <w:rPr>
          <w:rFonts w:ascii="Times New Roman" w:hAnsi="Times New Roman" w:cs="Times New Roman" w:eastAsia="Times New Roman"/>
          <w:b w:val="0"/>
          <w:i w:val="0"/>
          <w:sz w:val="28"/>
        </w:rPr>
        <w:t>Уникальность естественных бизнес-ключей обеспечивается ограничениями UNIQUE: employees.personnel_number (табельный номер), employees.email; departments.code; work_schedules.code; holidays.date; absence_types.code и absence_types.short_code. В таблице attendance_records введено составное UNIQUE(employee_id, work_date) — у одного сотрудника не может быть двух разных записей за один день. После описанных уточнений все отношения удовлетворяют требованиям 2НФ.</w:t>
      </w:r>
    </w:p>
    <w:p>
      <w:pPr>
        <w:spacing w:lineRule="auto" w:line="360" w:before="0" w:after="0"/>
        <w:ind w:firstLine="709"/>
        <w:jc w:val="both"/>
      </w:pPr>
      <w:r>
        <w:rPr>
          <w:rFonts w:ascii="Times New Roman" w:hAnsi="Times New Roman" w:cs="Times New Roman" w:eastAsia="Times New Roman"/>
          <w:b w:val="0"/>
          <w:i w:val="0"/>
          <w:sz w:val="28"/>
        </w:rPr>
        <w:t>Существование одновременно суррогатного первичного ключа id и уникального бизнес-ключа personnel_number в employees не нарушает принципов нормализации: id используется во внутренних связях системы, personnel_number — в человеко-читаемых интерфейсах и взаимодействии с внешними системами (1С, СКУД). Подобная двухключевая схема является распространённой практикой промышленных систем, и в академической литературе (К. Дж. Дейт, «Введение в системы баз данных») приводится как пример обоснованного применения суррогатных ключей.</w:t>
      </w:r>
    </w:p>
    <w:p>
      <w:pPr>
        <w:spacing w:lineRule="auto" w:line="360" w:before="240" w:after="160"/>
        <w:ind w:firstLine="0"/>
        <w:jc w:val="left"/>
      </w:pPr>
      <w:r>
        <w:rPr>
          <w:rFonts w:ascii="Times New Roman" w:hAnsi="Times New Roman" w:cs="Times New Roman" w:eastAsia="Times New Roman"/>
          <w:b/>
          <w:i w:val="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в 2НФ и не содержит транзитивных функциональных зависимостей неключевых атрибутов от первичного ключа. В исходной плоской структуре автором выявлены пять групп транзитивных зависимостей:</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department_parent_name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department_name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position_category</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position_name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absence_color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absence_type_name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schedule_weekdays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schedule_name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employees.id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department_parent_name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department_id</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путём выделения отдельных справочников. Иерархия отделов вынесена в departments через ссылку parent_id на самого себя (self-reference). Категория должности хранится только в positions; цвет типа отсутствия — в absence_types; шаблон рабочей недели — в schedule_days. В оперативных таблицах attendance_records и absences хранятся исключительно внешние ключи и собственные атрибуты сущности (дата, время, ссылки). Это полностью устраняет аномалии обновления: изменение, например, цвета бейджа «Больничный» производится в одной строке справочника absence_types и автоматически распространяется на отображение всех связанных записей в табеле.</w:t>
      </w:r>
    </w:p>
    <w:p>
      <w:pPr>
        <w:spacing w:lineRule="auto" w:line="360" w:before="0" w:after="0"/>
        <w:ind w:firstLine="709"/>
        <w:jc w:val="both"/>
      </w:pPr>
      <w:r>
        <w:rPr>
          <w:rFonts w:ascii="Times New Roman" w:hAnsi="Times New Roman" w:cs="Times New Roman" w:eastAsia="Times New Roman"/>
          <w:b w:val="0"/>
          <w:i w:val="0"/>
          <w:sz w:val="28"/>
        </w:rPr>
        <w:t>Дополнительным результатом нормализации до 3НФ выступает уменьшение совокупного объёма хранения данных. В ненормализованной плоской модели каждая запись табеля содержала бы дублирующиеся ФИО сотрудника, наименование отдела и должности — по 30—80 байт на запись. При архивации десяти лет работы организации со штатом 100 сотрудников это давало бы около 25 мегабайт избыточных данных. Нормализованная схема устраняет избыточность и хранит названия один раз в соответствующем справочнике.</w:t>
      </w:r>
    </w:p>
    <w:p>
      <w:pPr>
        <w:spacing w:lineRule="auto" w:line="360" w:before="240" w:after="160"/>
        <w:ind w:firstLine="0"/>
        <w:jc w:val="left"/>
      </w:pPr>
      <w:r>
        <w:rPr>
          <w:rFonts w:ascii="Times New Roman" w:hAnsi="Times New Roman" w:cs="Times New Roman" w:eastAsia="Times New Roman"/>
          <w:b/>
          <w:i w:val="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десять отношений. Связи реализуются ограничениями FOREIGN KEY со стратегиями ON DELETE RESTRICT для справочников (нельзя удалить должность, если на ней числятся сотрудники), ON DELETE CASCADE для schedule_days (удаление графика каскадом удаляет его дни) и ON DELETE SET NULL для departments.parent_id (удаление родительского отдела не каскадирует, но «отвязывает» дочерние).</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учёта посещаемости в 3НФ, построенная в DBeaver, с десятью таблицами и связями}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Ключевые функциональные зависимости:</w:t>
      </w:r>
    </w:p>
    <w:p>
      <w:pPr>
        <w:spacing w:lineRule="auto" w:line="360" w:before="0" w:after="0"/>
        <w:ind w:left="709" w:hanging="283"/>
        <w:jc w:val="both"/>
      </w:pPr>
      <w:r>
        <w:rPr>
          <w:rFonts w:ascii="Times New Roman" w:hAnsi="Times New Roman" w:cs="Times New Roman" w:eastAsia="Times New Roman"/>
          <w:b w:val="0"/>
          <w:i w:val="0"/>
          <w:sz w:val="28"/>
        </w:rPr>
        <w:t>— departments 1 → * employees; departments 1 → * departments (parent_id, иерархия);</w:t>
      </w:r>
    </w:p>
    <w:p>
      <w:pPr>
        <w:spacing w:lineRule="auto" w:line="360" w:before="0" w:after="0"/>
        <w:ind w:left="709" w:hanging="283"/>
        <w:jc w:val="both"/>
      </w:pPr>
      <w:r>
        <w:rPr>
          <w:rFonts w:ascii="Times New Roman" w:hAnsi="Times New Roman" w:cs="Times New Roman" w:eastAsia="Times New Roman"/>
          <w:b w:val="0"/>
          <w:i w:val="0"/>
          <w:sz w:val="28"/>
        </w:rPr>
        <w:t>— positions 1 → * employees;</w:t>
      </w:r>
    </w:p>
    <w:p>
      <w:pPr>
        <w:spacing w:lineRule="auto" w:line="360" w:before="0" w:after="0"/>
        <w:ind w:left="709" w:hanging="283"/>
        <w:jc w:val="both"/>
      </w:pPr>
      <w:r>
        <w:rPr>
          <w:rFonts w:ascii="Times New Roman" w:hAnsi="Times New Roman" w:cs="Times New Roman" w:eastAsia="Times New Roman"/>
          <w:b w:val="0"/>
          <w:i w:val="0"/>
          <w:sz w:val="28"/>
        </w:rPr>
        <w:t>— work_schedules 1 → * schedule_days * (PK составной);</w:t>
      </w:r>
    </w:p>
    <w:p>
      <w:pPr>
        <w:spacing w:lineRule="auto" w:line="360" w:before="0" w:after="0"/>
        <w:ind w:left="709" w:hanging="283"/>
        <w:jc w:val="both"/>
      </w:pPr>
      <w:r>
        <w:rPr>
          <w:rFonts w:ascii="Times New Roman" w:hAnsi="Times New Roman" w:cs="Times New Roman" w:eastAsia="Times New Roman"/>
          <w:b w:val="0"/>
          <w:i w:val="0"/>
          <w:sz w:val="28"/>
        </w:rPr>
        <w:t>— work_schedules 1 → * employees (у каждого сотрудника один график);</w:t>
      </w:r>
    </w:p>
    <w:p>
      <w:pPr>
        <w:spacing w:lineRule="auto" w:line="360" w:before="0" w:after="0"/>
        <w:ind w:left="709" w:hanging="283"/>
        <w:jc w:val="both"/>
      </w:pPr>
      <w:r>
        <w:rPr>
          <w:rFonts w:ascii="Times New Roman" w:hAnsi="Times New Roman" w:cs="Times New Roman" w:eastAsia="Times New Roman"/>
          <w:b w:val="0"/>
          <w:i w:val="0"/>
          <w:sz w:val="28"/>
        </w:rPr>
        <w:t>— employees 1 → * attendance_records (одна запись на день, UNIQUE);</w:t>
      </w:r>
    </w:p>
    <w:p>
      <w:pPr>
        <w:spacing w:lineRule="auto" w:line="360" w:before="0" w:after="0"/>
        <w:ind w:left="709" w:hanging="283"/>
        <w:jc w:val="both"/>
      </w:pPr>
      <w:r>
        <w:rPr>
          <w:rFonts w:ascii="Times New Roman" w:hAnsi="Times New Roman" w:cs="Times New Roman" w:eastAsia="Times New Roman"/>
          <w:b w:val="0"/>
          <w:i w:val="0"/>
          <w:sz w:val="28"/>
        </w:rPr>
        <w:t>— employees 1 → * absences;</w:t>
      </w:r>
    </w:p>
    <w:p>
      <w:pPr>
        <w:spacing w:lineRule="auto" w:line="360" w:before="0" w:after="0"/>
        <w:ind w:left="709" w:hanging="283"/>
        <w:jc w:val="both"/>
      </w:pPr>
      <w:r>
        <w:rPr>
          <w:rFonts w:ascii="Times New Roman" w:hAnsi="Times New Roman" w:cs="Times New Roman" w:eastAsia="Times New Roman"/>
          <w:b w:val="0"/>
          <w:i w:val="0"/>
          <w:sz w:val="28"/>
        </w:rPr>
        <w:t>— absence_types 1 → * absences.</w:t>
      </w:r>
    </w:p>
    <w:p>
      <w:pPr>
        <w:spacing w:lineRule="auto" w:line="360" w:before="0" w:after="0"/>
        <w:ind w:firstLine="709"/>
        <w:jc w:val="both"/>
      </w:pPr>
      <w:r>
        <w:rPr>
          <w:rFonts w:ascii="Times New Roman" w:hAnsi="Times New Roman" w:cs="Times New Roman" w:eastAsia="Times New Roman"/>
          <w:b w:val="0"/>
          <w:i w:val="0"/>
          <w:sz w:val="28"/>
        </w:rPr>
        <w:t>Совокупно описанные связи формируют ациклический ориентированный граф зависимостей, что упрощает построение каскадных правил удаления и определение порядка вставки начальных данных. Корневыми вершинами графа являются справочные таблицы — departments, positions, work_schedules, absence_types, holidays, — которые заполняются первыми при инициализации базы данных. Затем вставляются employees, ссылающиеся на перечисленные справочники. На последнем этапе заполняются оперативные таблицы attendance_records и absences. Такой порядок гарантирует выполнение ограничений FOREIGN KEY на каждом шаге.</w:t>
      </w:r>
    </w:p>
    <w:p>
      <w:pPr>
        <w:spacing w:lineRule="auto" w:line="360" w:before="240" w:after="160"/>
        <w:ind w:firstLine="0"/>
        <w:jc w:val="left"/>
      </w:pPr>
      <w:r>
        <w:rPr>
          <w:rFonts w:ascii="Times New Roman" w:hAnsi="Times New Roman" w:cs="Times New Roman" w:eastAsia="Times New Roman"/>
          <w:b/>
          <w:i w:val="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Особое внимание уделено CHECK-ограничениям, обеспечивающим базовую корректность данных уровня СУБД:</w:t>
      </w:r>
    </w:p>
    <w:p>
      <w:pPr>
        <w:spacing w:lineRule="auto" w:line="360" w:before="0" w:after="0"/>
        <w:ind w:left="709" w:hanging="283"/>
        <w:jc w:val="both"/>
      </w:pPr>
      <w:r>
        <w:rPr>
          <w:rFonts w:ascii="Times New Roman" w:hAnsi="Times New Roman" w:cs="Times New Roman" w:eastAsia="Times New Roman"/>
          <w:b w:val="0"/>
          <w:i w:val="0"/>
          <w:sz w:val="28"/>
        </w:rPr>
        <w:t>— attendance_records: late_minutes, early_leave_min, worked_minutes, overtime_min &gt;= 0 — неотрицательные счётчики минут;</w:t>
      </w:r>
    </w:p>
    <w:p>
      <w:pPr>
        <w:spacing w:lineRule="auto" w:line="360" w:before="0" w:after="0"/>
        <w:ind w:left="709" w:hanging="283"/>
        <w:jc w:val="both"/>
      </w:pPr>
      <w:r>
        <w:rPr>
          <w:rFonts w:ascii="Times New Roman" w:hAnsi="Times New Roman" w:cs="Times New Roman" w:eastAsia="Times New Roman"/>
          <w:b w:val="0"/>
          <w:i w:val="0"/>
          <w:sz w:val="28"/>
        </w:rPr>
        <w:t>— attendance_records: check_out &gt;= check_in — время ухода не может предшествовать времени прихода;</w:t>
      </w:r>
    </w:p>
    <w:p>
      <w:pPr>
        <w:spacing w:lineRule="auto" w:line="360" w:before="0" w:after="0"/>
        <w:ind w:left="709" w:hanging="283"/>
        <w:jc w:val="both"/>
      </w:pPr>
      <w:r>
        <w:rPr>
          <w:rFonts w:ascii="Times New Roman" w:hAnsi="Times New Roman" w:cs="Times New Roman" w:eastAsia="Times New Roman"/>
          <w:b w:val="0"/>
          <w:i w:val="0"/>
          <w:sz w:val="28"/>
        </w:rPr>
        <w:t>— absences: date_to &gt;= date_from — корректность диапазона дат;</w:t>
      </w:r>
    </w:p>
    <w:p>
      <w:pPr>
        <w:spacing w:lineRule="auto" w:line="360" w:before="0" w:after="0"/>
        <w:ind w:left="709" w:hanging="283"/>
        <w:jc w:val="both"/>
      </w:pPr>
      <w:r>
        <w:rPr>
          <w:rFonts w:ascii="Times New Roman" w:hAnsi="Times New Roman" w:cs="Times New Roman" w:eastAsia="Times New Roman"/>
          <w:b w:val="0"/>
          <w:i w:val="0"/>
          <w:sz w:val="28"/>
        </w:rPr>
        <w:t>— schedule_days: weekday BETWEEN 1 AND 7 — допустимые дни недели;</w:t>
      </w:r>
    </w:p>
    <w:p>
      <w:pPr>
        <w:spacing w:lineRule="auto" w:line="360" w:before="0" w:after="0"/>
        <w:ind w:left="709" w:hanging="283"/>
        <w:jc w:val="both"/>
      </w:pPr>
      <w:r>
        <w:rPr>
          <w:rFonts w:ascii="Times New Roman" w:hAnsi="Times New Roman" w:cs="Times New Roman" w:eastAsia="Times New Roman"/>
          <w:b w:val="0"/>
          <w:i w:val="0"/>
          <w:sz w:val="28"/>
        </w:rPr>
        <w:t>— employees.phone проверяется маской GLOB '+[0-9]*'; email — минимальной маской LIKE '_%@_%._%';</w:t>
      </w:r>
    </w:p>
    <w:p>
      <w:pPr>
        <w:spacing w:lineRule="auto" w:line="360" w:before="0" w:after="0"/>
        <w:ind w:left="709" w:hanging="283"/>
        <w:jc w:val="both"/>
      </w:pPr>
      <w:r>
        <w:rPr>
          <w:rFonts w:ascii="Times New Roman" w:hAnsi="Times New Roman" w:cs="Times New Roman" w:eastAsia="Times New Roman"/>
          <w:b w:val="0"/>
          <w:i w:val="0"/>
          <w:sz w:val="28"/>
        </w:rPr>
        <w:t>— positions.category IN ('management','specialist','worker','service'). — допустимые категории.</w:t>
      </w:r>
    </w:p>
    <w:p>
      <w:pPr>
        <w:spacing w:lineRule="auto" w:line="360" w:before="0" w:after="0"/>
        <w:ind w:firstLine="709"/>
        <w:jc w:val="both"/>
      </w:pPr>
      <w:r>
        <w:rPr>
          <w:rFonts w:ascii="Times New Roman" w:hAnsi="Times New Roman" w:cs="Times New Roman" w:eastAsia="Times New Roman"/>
          <w:b w:val="0"/>
          <w:i w:val="0"/>
          <w:sz w:val="28"/>
        </w:rPr>
        <w:t>Помимо CHECK-ограничений, DDL-скрипт включает декларативные FOREIGN KEY-связи, обеспечивающие ссылочную целостность между таблицами. Стратегия ON DELETE RESTRICT применена к справочникам, удаление которых при наличии связанных записей могло бы разрушить целостность учёта: positions, departments (при наличии сотрудников), work_schedules, absence_types. Стратегия ON DELETE CASCADE применена к schedule_days — удаление графика автоматически удаляет его дни, что соответствует ассоциативному характеру связи. Стратегия ON DELETE SET NULL применена к departments.parent_id — при удалении родительского отдела дочерние не удаляются, а становятся корневыми, что соответствует прикладной семантике реорганизации.</w:t>
      </w:r>
    </w:p>
    <w:p>
      <w:pPr>
        <w:spacing w:lineRule="auto" w:line="360" w:before="0" w:after="0"/>
        <w:ind w:firstLine="709"/>
        <w:jc w:val="both"/>
      </w:pPr>
      <w:r>
        <w:rPr>
          <w:rFonts w:ascii="Times New Roman" w:hAnsi="Times New Roman" w:cs="Times New Roman" w:eastAsia="Times New Roman"/>
          <w:b w:val="0"/>
          <w:i w:val="0"/>
          <w:sz w:val="28"/>
        </w:rPr>
        <w:t>Сценарий первичного развёртывания базы данных включает выполнение DDL-скрипта, заполнение справочных таблиц начальными данными (типовые отделы, должности, графики, типы отсутствий О/Б/К/НО/ПР/ОТ, праздники КР на текущий год) и создание учётной записи администратора. Автоматизация развёртывания реализуется скриптом scripts/init_db.py, идемпотентным относительно повторного запуска — повторное выполнение не нарушает состояние уже инициализированной базы.</w:t>
      </w:r>
    </w:p>
    <w:p>
      <w:pPr>
        <w:spacing w:lineRule="auto" w:line="360" w:before="0" w:after="0"/>
        <w:ind w:firstLine="709"/>
        <w:jc w:val="both"/>
      </w:pPr>
      <w:r>
        <w:rPr>
          <w:rFonts w:ascii="Times New Roman" w:hAnsi="Times New Roman" w:cs="Times New Roman" w:eastAsia="Times New Roman"/>
          <w:b w:val="0"/>
          <w:i w:val="0"/>
          <w:sz w:val="28"/>
        </w:rPr>
        <w:t>Ключевой фрагмент таблицы attendance_records:</w:t>
      </w:r>
    </w:p>
    <w:p>
      <w:pPr>
        <w:spacing w:lineRule="auto" w:line="276" w:before="80" w:after="160"/>
        <w:ind w:firstLine="0"/>
        <w:jc w:val="left"/>
      </w:pPr>
      <w:r>
        <w:rPr>
          <w:rFonts w:ascii="Courier New" w:hAnsi="Courier New" w:cs="Courier New"/>
          <w:sz w:val="22"/>
        </w:rPr>
        <w:t>CREATE TABLE attendance_records (</w:t>
        <w:br/>
        <w:t xml:space="preserve">    id              INTEGER PRIMARY KEY AUTOINCREMENT,</w:t>
        <w:br/>
        <w:t xml:space="preserve">    employee_id     INTEGER NOT NULL,</w:t>
        <w:br/>
        <w:t xml:space="preserve">    work_date       DATE    NOT NULL,</w:t>
        <w:br/>
        <w:t xml:space="preserve">    check_in        TIMESTAMP,</w:t>
        <w:br/>
        <w:t xml:space="preserve">    check_out       TIMESTAMP,</w:t>
        <w:br/>
        <w:t xml:space="preserve">    late_minutes    INTEGER NOT NULL DEFAULT 0 CHECK (late_minutes &gt;= 0),</w:t>
        <w:br/>
        <w:t xml:space="preserve">    early_leave_min INTEGER NOT NULL DEFAULT 0 CHECK (early_leave_min &gt;= 0),</w:t>
        <w:br/>
        <w:t xml:space="preserve">    worked_minutes  INTEGER NOT NULL DEFAULT 0 CHECK (worked_minutes &gt;= 0),</w:t>
        <w:br/>
        <w:t xml:space="preserve">    overtime_min    INTEGER NOT NULL DEFAULT 0 CHECK (overtime_min &gt;= 0),</w:t>
        <w:br/>
        <w:t xml:space="preserve">    note            TEXT,</w:t>
        <w:br/>
        <w:t xml:space="preserve">    UNIQUE (employee_id, work_date),</w:t>
        <w:br/>
        <w:t xml:space="preserve">    CHECK (check_out IS NULL OR check_in IS NULL OR check_out &gt;= check_in),</w:t>
        <w:br/>
        <w:t xml:space="preserve">    FOREIGN KEY (employee_id) REFERENCES employees (id)</w:t>
        <w:br/>
        <w:t>);</w:t>
      </w:r>
    </w:p>
    <w:p>
      <w:pPr>
        <w:spacing w:lineRule="auto" w:line="360" w:before="0" w:after="0"/>
        <w:ind w:firstLine="709"/>
        <w:jc w:val="both"/>
      </w:pPr>
      <w:r>
        <w:rPr>
          <w:rFonts w:ascii="Times New Roman" w:hAnsi="Times New Roman" w:cs="Times New Roman" w:eastAsia="Times New Roman"/>
          <w:b w:val="0"/>
          <w:i w:val="0"/>
          <w:sz w:val="28"/>
        </w:rPr>
        <w:t>Ключевым элементом скрипта является триггер trg_absence_no_overlap, срабатывающий до вставки в таблицу absences. Он подсчитывает количество существующих пересекающихся периодов отсутствия у того же сотрудника и в случае обнаружения такого пересечения отменяет операцию командой RAISE(ABORT). Это исключает невозможные ситуации типа «сотрудник одновременно в отпуске и в командировке».</w:t>
      </w:r>
    </w:p>
    <w:p>
      <w:pPr>
        <w:spacing w:lineRule="auto" w:line="276" w:before="80" w:after="160"/>
        <w:ind w:firstLine="0"/>
        <w:jc w:val="left"/>
      </w:pPr>
      <w:r>
        <w:rPr>
          <w:rFonts w:ascii="Courier New" w:hAnsi="Courier New" w:cs="Courier New"/>
          <w:sz w:val="22"/>
        </w:rPr>
        <w:t>CREATE TRIGGER trg_absence_no_overlap</w:t>
        <w:br/>
        <w:t>BEFORE INSERT ON absences</w:t>
        <w:br/>
        <w:t>FOR EACH ROW</w:t>
        <w:br/>
        <w:t>BEGIN</w:t>
        <w:br/>
        <w:t xml:space="preserve">    SELECT CASE</w:t>
        <w:br/>
        <w:t xml:space="preserve">        WHEN EXISTS (</w:t>
        <w:br/>
        <w:t xml:space="preserve">            SELECT 1 FROM absences a</w:t>
        <w:br/>
        <w:t xml:space="preserve">             WHERE a.employee_id = NEW.employee_id</w:t>
        <w:br/>
        <w:t xml:space="preserve">               AND a.date_from  &lt;= NEW.date_to</w:t>
        <w:br/>
        <w:t xml:space="preserve">               AND a.date_to    &gt;= NEW.date_from</w:t>
        <w:br/>
        <w:t xml:space="preserve">        )</w:t>
        <w:br/>
        <w:t xml:space="preserve">        THEN RAISE(ABORT, 'У сотрудника уже зарегистрировано отсутствие на этот период')</w:t>
        <w:br/>
        <w:t xml:space="preserve">    END;</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10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240" w:after="160"/>
        <w:ind w:firstLine="0"/>
        <w:jc w:val="left"/>
      </w:pPr>
      <w:r>
        <w:rPr>
          <w:rFonts w:ascii="Times New Roman" w:hAnsi="Times New Roman" w:cs="Times New Roman" w:eastAsia="Times New Roman"/>
          <w:b/>
          <w:i w:val="0"/>
          <w:sz w:val="28"/>
        </w:rPr>
        <w:t>1.8. Иерархия отделов через self-reference</w:t>
      </w:r>
    </w:p>
    <w:p>
      <w:pPr>
        <w:spacing w:lineRule="auto" w:line="360" w:before="0" w:after="0"/>
        <w:ind w:firstLine="709"/>
        <w:jc w:val="both"/>
      </w:pPr>
      <w:r>
        <w:rPr>
          <w:rFonts w:ascii="Times New Roman" w:hAnsi="Times New Roman" w:cs="Times New Roman" w:eastAsia="Times New Roman"/>
          <w:b w:val="0"/>
          <w:i w:val="0"/>
          <w:sz w:val="28"/>
        </w:rPr>
        <w:t>Организационная структура реальной организации почти всегда имеет иерархический характер: департаменты включают отделы, отделы делятся на секторы или группы, в крупных холдингах уровней вложенности достигает шести и более. Хранение иерархии в реляционной базе данных не имеет единственно правильного решения, что вызвано фундаментальным несоответствием плоской модели Кодда и древовидной структуры данных. В практике проектирования выделяют четыре канонических подхода: Adjacency List (список смежности), Path Enumeration (перечисление пути), Nested Sets (вложенные множества) и Closure Table (таблица замыканий).</w:t>
      </w:r>
    </w:p>
    <w:p>
      <w:pPr>
        <w:spacing w:lineRule="auto" w:line="360" w:before="0" w:after="0"/>
        <w:ind w:firstLine="709"/>
        <w:jc w:val="both"/>
      </w:pPr>
      <w:r>
        <w:rPr>
          <w:rFonts w:ascii="Times New Roman" w:hAnsi="Times New Roman" w:cs="Times New Roman" w:eastAsia="Times New Roman"/>
          <w:b w:val="0"/>
          <w:i w:val="0"/>
          <w:sz w:val="28"/>
        </w:rPr>
        <w:t>Adjacency List — наиболее распространённый и наименее затратный по схеме подход: в таблице добавляется self-referencing внешний ключ parent_id, указывающий на родительскую строку той же таблицы. Корневые узлы помечаются значением NULL в parent_id. Достоинства подхода — минимальная сложность схемы, простота вставки и переноса узлов (одна операция UPDATE parent_id), естественное ограничение целостности через FOREIGN KEY. Недостатком является сложность рекурсивных выборок — для получения полного дерева требуется либо рекурсивное CTE (WITH RECURSIVE), либо несколько последовательных запросов.</w:t>
      </w:r>
    </w:p>
    <w:p>
      <w:pPr>
        <w:spacing w:lineRule="auto" w:line="360" w:before="0" w:after="0"/>
        <w:ind w:firstLine="709"/>
        <w:jc w:val="both"/>
      </w:pPr>
      <w:r>
        <w:rPr>
          <w:rFonts w:ascii="Times New Roman" w:hAnsi="Times New Roman" w:cs="Times New Roman" w:eastAsia="Times New Roman"/>
          <w:b w:val="0"/>
          <w:i w:val="0"/>
          <w:sz w:val="28"/>
        </w:rPr>
        <w:t>Closure Table предполагает создание вспомогательной таблицы department_paths(ancestor_id, descendant_id, depth), в которой хранятся все пары предок-потомок с расстоянием между ними. Подход обеспечивает константную сложность запросов «все потомки» и «все предки», но требует вдвое больше операций записи при изменении структуры и значительного объёма вспомогательной таблицы. Materialized Path хранит для каждого узла строковую дорожку идентификаторов («/1/3/7/»), что позволяет выполнять подзапросы LIKE, но усложняет валидацию и переименование узлов.</w:t>
      </w:r>
    </w:p>
    <w:p>
      <w:pPr>
        <w:spacing w:lineRule="auto" w:line="360" w:before="0" w:after="0"/>
        <w:ind w:firstLine="709"/>
        <w:jc w:val="both"/>
      </w:pPr>
      <w:r>
        <w:rPr>
          <w:rFonts w:ascii="Times New Roman" w:hAnsi="Times New Roman" w:cs="Times New Roman" w:eastAsia="Times New Roman"/>
          <w:b w:val="0"/>
          <w:i w:val="0"/>
          <w:sz w:val="28"/>
        </w:rPr>
        <w:t>Автором выбран подход Adjacency List по соображениям соответствия масштабу задачи: глубина иерархии в разрабатываемой системе ограничена тремя-четырьмя уровнями, перестроения структуры происходят редко (реорганизация отделов — событие, а не повседневная операция), а SQLite, начиная с версии 3.8.3, поддерживает рекурсивные CTE, позволяющие за один запрос построить полное дерево или вычислить путь до корня. В случае роста требований к производительности выборки иерархии возможна последующая миграция к схеме Closure Table без изменения логического контракта системы.</w:t>
      </w:r>
    </w:p>
    <w:p>
      <w:pPr>
        <w:spacing w:lineRule="auto" w:line="276" w:before="80" w:after="160"/>
        <w:ind w:firstLine="0"/>
        <w:jc w:val="left"/>
      </w:pPr>
      <w:r>
        <w:rPr>
          <w:rFonts w:ascii="Courier New" w:hAnsi="Courier New" w:cs="Courier New"/>
          <w:sz w:val="22"/>
        </w:rPr>
        <w:t>WITH RECURSIVE dept_tree(id, name, parent_id, depth, path) AS (</w:t>
        <w:br/>
        <w:t xml:space="preserve">    SELECT id, name, parent_id, 0, name</w:t>
        <w:br/>
        <w:t xml:space="preserve">      FROM departments</w:t>
        <w:br/>
        <w:t xml:space="preserve">     WHERE parent_id IS NULL</w:t>
        <w:br/>
        <w:t xml:space="preserve">    UNION ALL</w:t>
        <w:br/>
        <w:t xml:space="preserve">    SELECT d.id, d.name, d.parent_id,</w:t>
        <w:br/>
        <w:t xml:space="preserve">           dt.depth + 1,</w:t>
        <w:br/>
        <w:t xml:space="preserve">           dt.path || ' / ' || d.name</w:t>
        <w:br/>
        <w:t xml:space="preserve">      FROM departments d</w:t>
        <w:br/>
        <w:t xml:space="preserve">      JOIN dept_tree dt ON d.parent_id = dt.id</w:t>
        <w:br/>
        <w:t>)</w:t>
        <w:br/>
        <w:t>SELECT id, depth, path FROM dept_tree ORDER BY path;</w:t>
      </w:r>
    </w:p>
    <w:p>
      <w:pPr>
        <w:spacing w:lineRule="auto" w:line="360" w:before="240" w:after="160"/>
        <w:ind w:firstLine="0"/>
        <w:jc w:val="left"/>
      </w:pPr>
      <w:r>
        <w:rPr>
          <w:rFonts w:ascii="Times New Roman" w:hAnsi="Times New Roman" w:cs="Times New Roman" w:eastAsia="Times New Roman"/>
          <w:b/>
          <w:i w:val="0"/>
          <w:sz w:val="28"/>
        </w:rPr>
        <w:t>1.9. Денормализационные счётчики в attendance_records</w:t>
      </w:r>
    </w:p>
    <w:p>
      <w:pPr>
        <w:spacing w:lineRule="auto" w:line="360" w:before="0" w:after="0"/>
        <w:ind w:firstLine="709"/>
        <w:jc w:val="both"/>
      </w:pPr>
      <w:r>
        <w:rPr>
          <w:rFonts w:ascii="Times New Roman" w:hAnsi="Times New Roman" w:cs="Times New Roman" w:eastAsia="Times New Roman"/>
          <w:b w:val="0"/>
          <w:i w:val="0"/>
          <w:sz w:val="28"/>
        </w:rPr>
        <w:t>При проектировании оперативной таблицы attendance_records автором принято обоснованное архитектурное решение о хранении предвычисленных счётчиков late_minutes, early_leave_min, worked_minutes, overtime_min в виде самостоятельных полей таблицы, а не вычислении их при каждом обращении. Формально такое решение нарушает принцип хранения только независимых фактов: значение late_minutes может быть вычислено из check_in и нормативного start_time графика на эту дату. С точки зрения чистоты модели, поле late_minutes является избыточным и потенциально подверженным аномалии обновления.</w:t>
      </w:r>
    </w:p>
    <w:p>
      <w:pPr>
        <w:spacing w:lineRule="auto" w:line="360" w:before="0" w:after="0"/>
        <w:ind w:firstLine="709"/>
        <w:jc w:val="both"/>
      </w:pPr>
      <w:r>
        <w:rPr>
          <w:rFonts w:ascii="Times New Roman" w:hAnsi="Times New Roman" w:cs="Times New Roman" w:eastAsia="Times New Roman"/>
          <w:b w:val="0"/>
          <w:i w:val="0"/>
          <w:sz w:val="28"/>
        </w:rPr>
        <w:t>Принятие подобного компромисса обосновывается соотношением стоимости чтения и стоимости записи в характерной нагрузке системы. Операция формирования табеля за месяц выполняется многократно в течение дня — каждым HR-специалистом при просмотре сводки, при экспорте в бухгалтерию, при подготовке оперативных отчётов руководству. При условии вычисления опоздания на лету каждое формирование табеля требовало бы выполнения JOIN с таблицей schedule_days, выполнения функций работы со временем для каждой ячейки и применения правил обработки праздников. Совокупно для табеля 100 сотрудников за месяц это даёт более 3000 вычислений на запрос. Денормализация позволяет свести запрос к простому сканированию таблицы.</w:t>
      </w:r>
    </w:p>
    <w:p>
      <w:pPr>
        <w:spacing w:lineRule="auto" w:line="360" w:before="0" w:after="0"/>
        <w:ind w:firstLine="709"/>
        <w:jc w:val="both"/>
      </w:pPr>
      <w:r>
        <w:rPr>
          <w:rFonts w:ascii="Times New Roman" w:hAnsi="Times New Roman" w:cs="Times New Roman" w:eastAsia="Times New Roman"/>
          <w:b w:val="0"/>
          <w:i w:val="0"/>
          <w:sz w:val="28"/>
        </w:rPr>
        <w:t>Операция записи в attendance_records выполняется один или два раза в день на сотрудника (приход и уход), что в масштабах организации составляет порядка двухсот операций в сутки — несравнимо меньше, чем нагрузка на чтение. Соответственно, вычисление счётчиков на этапе записи и их сохранение в собственных полях оптимизирует совокупную стоимость работы системы. Защита от рассогласования обеспечивается тем, что счётчики вычисляются исключительно сервером в момент фиксации check-in/check-out — клиентское приложение не имеет права передавать значения этих полей напрямую.</w:t>
      </w:r>
    </w:p>
    <w:p>
      <w:pPr>
        <w:spacing w:lineRule="auto" w:line="360" w:before="0" w:after="0"/>
        <w:ind w:firstLine="709"/>
        <w:jc w:val="both"/>
      </w:pPr>
      <w:r>
        <w:rPr>
          <w:rFonts w:ascii="Times New Roman" w:hAnsi="Times New Roman" w:cs="Times New Roman" w:eastAsia="Times New Roman"/>
          <w:b w:val="0"/>
          <w:i w:val="0"/>
          <w:sz w:val="28"/>
        </w:rPr>
        <w:t>Альтернативой денормализации могла бы стать материализованная представление вида (view) с автоматическим обновлением, однако SQLite не поддерживает материализованных представлений уровня СУБД, и эмуляция через триггеры даёт ту же логическую сложность, что и явная денормализация при меньшей прозрачности. Поэтому принятое решение признано автором оптимальным для выбранной СУБД и характера нагрузки.</w:t>
      </w:r>
    </w:p>
    <w:p>
      <w:pPr>
        <w:spacing w:lineRule="auto" w:line="360" w:before="0" w:after="0"/>
        <w:ind w:firstLine="709"/>
        <w:jc w:val="both"/>
      </w:pPr>
      <w:r>
        <w:rPr>
          <w:rFonts w:ascii="Times New Roman" w:hAnsi="Times New Roman" w:cs="Times New Roman" w:eastAsia="Times New Roman"/>
          <w:b w:val="0"/>
          <w:i w:val="0"/>
          <w:sz w:val="28"/>
        </w:rPr>
        <w:t>Контролируемый дрейф денормализационных счётчиков относительно «истинного» состояния, вычисляемого по первичным данным, исключается двумя механизмами. Во-первых, поля late_minutes, worked_minutes, overtime_min обновляются исключительно в рамках транзакции, фиксирующей соответствующий первичный факт (check_in, check_out). Во-вторых, в составе системы предусмотрена административная команда recompute_counters, пересчитывающая значения счётчиков по диапазону дат на основании первичных данных и графиков. Запуск этой команды по плану (например, ежемесячно) обеспечивает сходимость состояния к эталонному и выявляет возможные расхождения, что соответствует практике self-healing-систем.</w:t>
      </w:r>
    </w:p>
    <w:p>
      <w:pPr>
        <w:spacing w:lineRule="auto" w:line="360" w:before="240" w:after="160"/>
        <w:ind w:firstLine="0"/>
        <w:jc w:val="left"/>
      </w:pPr>
      <w:r>
        <w:rPr>
          <w:rFonts w:ascii="Times New Roman" w:hAnsi="Times New Roman" w:cs="Times New Roman" w:eastAsia="Times New Roman"/>
          <w:b/>
          <w:i w:val="0"/>
          <w:sz w:val="28"/>
        </w:rPr>
        <w:t>1.10. Индексирование под характерные запросы</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реляционной базы данных в значительной степени определяется правильным выбором индексов под характерные запросы рабочей нагрузки. Автором проанализированы три категории запросов, выполняемых системой наиболее часто: формирование табеля за месяц, поиск сотрудников по фильтру отдела или должности, проверка пересечений при оформлении отсутствия.</w:t>
      </w:r>
    </w:p>
    <w:p>
      <w:pPr>
        <w:spacing w:lineRule="auto" w:line="360" w:before="0" w:after="0"/>
        <w:ind w:firstLine="709"/>
        <w:jc w:val="both"/>
      </w:pPr>
      <w:r>
        <w:rPr>
          <w:rFonts w:ascii="Times New Roman" w:hAnsi="Times New Roman" w:cs="Times New Roman" w:eastAsia="Times New Roman"/>
          <w:b w:val="0"/>
          <w:i w:val="0"/>
          <w:sz w:val="28"/>
        </w:rPr>
        <w:t>Для эндпоинта формирования табеля основной запрос обращается к attendance_records и фильтрует записи по диапазону дат и идентификаторам сотрудников. Создан составной индекс idx_attendance_employee_date(employee_id, work_date), обеспечивающий быстрый доступ к строкам конкретного сотрудника за заданный период. Порядок столбцов в индексе выбран намеренно: employee_id обладает большей избирательностью при выборках по конкретному работнику, что соответствует наиболее частому шаблону запроса. Для альтернативного шаблона «все сотрудники за заданную дату» (оперативная сводка на текущий момент) может быть добавлен симметричный индекс (work_date, employee_id), однако в разработанной системе подобные сводки опираются на UNIQUE (employee_id, work_date), который SQLite автоматически поддерживает в виде индекса.</w:t>
      </w:r>
    </w:p>
    <w:p>
      <w:pPr>
        <w:spacing w:lineRule="auto" w:line="360" w:before="0" w:after="0"/>
        <w:ind w:firstLine="709"/>
        <w:jc w:val="both"/>
      </w:pPr>
      <w:r>
        <w:rPr>
          <w:rFonts w:ascii="Times New Roman" w:hAnsi="Times New Roman" w:cs="Times New Roman" w:eastAsia="Times New Roman"/>
          <w:b w:val="0"/>
          <w:i w:val="0"/>
          <w:sz w:val="28"/>
        </w:rPr>
        <w:t>Для таблицы absences характерным является запрос на проверку пересечения диапазона дат с уже существующими записями. Создан индекс idx_absences_employee_dates(employee_id, date_from, date_to), используемый триггером trg_absence_no_overlap. Без индекса проверка пересечения требует полного сканирования таблицы absences, что при длительной эксплуатации системы приводит к деградации производительности оформления отпусков.</w:t>
      </w:r>
    </w:p>
    <w:p>
      <w:pPr>
        <w:spacing w:lineRule="auto" w:line="360" w:before="0" w:after="0"/>
        <w:ind w:firstLine="709"/>
        <w:jc w:val="both"/>
      </w:pPr>
      <w:r>
        <w:rPr>
          <w:rFonts w:ascii="Times New Roman" w:hAnsi="Times New Roman" w:cs="Times New Roman" w:eastAsia="Times New Roman"/>
          <w:b w:val="0"/>
          <w:i w:val="0"/>
          <w:sz w:val="28"/>
        </w:rPr>
        <w:t>Для таблицы employees, поддерживающей фильтрацию по отделу, должности и графику, созданы одиночные индексы по department_id, position_id, schedule_id. Естественные уникальные ключи personnel_number и email автоматически индексируются благодаря ограничениям UNIQUE. Полный перечень созданных индексов приведён в таблице 1.3.</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Индекс</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Таблица и столбцы</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idx_attendance_employee_date</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attendance_records (employee_id, work_date)</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Формирование табеля</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idx_absences_employee_dates</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absences (employee_id, date_from, date_to)</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Проверка пересечений</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idx_employees_department</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employees (department_id)</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Фильтр по отделу</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idx_employees_position</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employees (position_id)</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Фильтр по должности</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idx_employees_schedule</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employees (schedule_id)</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Фильтр по графику</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idx_holidays_date</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holidays (date)</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Проверка праздника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1.3 — Индексы базы данных</w:t>
      </w:r>
    </w:p>
    <w:p>
      <w:pPr>
        <w:spacing w:lineRule="auto" w:line="360" w:before="240" w:after="160"/>
        <w:ind w:firstLine="0"/>
        <w:jc w:val="left"/>
      </w:pPr>
      <w:r>
        <w:rPr>
          <w:rFonts w:ascii="Times New Roman" w:hAnsi="Times New Roman" w:cs="Times New Roman" w:eastAsia="Times New Roman"/>
          <w:b/>
          <w:i w:val="0"/>
          <w:sz w:val="28"/>
        </w:rPr>
        <w:t>1.11. Триггер защиты от пересечений отсутствий</w:t>
      </w:r>
    </w:p>
    <w:p>
      <w:pPr>
        <w:spacing w:lineRule="auto" w:line="360" w:before="0" w:after="0"/>
        <w:ind w:firstLine="709"/>
        <w:jc w:val="both"/>
      </w:pPr>
      <w:r>
        <w:rPr>
          <w:rFonts w:ascii="Times New Roman" w:hAnsi="Times New Roman" w:cs="Times New Roman" w:eastAsia="Times New Roman"/>
          <w:b w:val="0"/>
          <w:i w:val="0"/>
          <w:sz w:val="28"/>
        </w:rPr>
        <w:t>Бизнес-правило «у одного сотрудника не может быть двух перекрывающихся периодов отсутствия» относится к классу ограничений, которые принципиально не выражаются декларативным синтаксисом UNIQUE или CHECK реляционной модели. Проверка требует сопоставления вставляемой строки со всеми существующими строками той же таблицы, что выходит за рамки строковых ограничений. Автором рассмотрены два уровня реализации подобной проверки: на уровне прикладного слоя (Python) и на уровне СУБД (SQL-триггер).</w:t>
      </w:r>
    </w:p>
    <w:p>
      <w:pPr>
        <w:spacing w:lineRule="auto" w:line="360" w:before="0" w:after="0"/>
        <w:ind w:firstLine="709"/>
        <w:jc w:val="both"/>
      </w:pPr>
      <w:r>
        <w:rPr>
          <w:rFonts w:ascii="Times New Roman" w:hAnsi="Times New Roman" w:cs="Times New Roman" w:eastAsia="Times New Roman"/>
          <w:b w:val="0"/>
          <w:i w:val="0"/>
          <w:sz w:val="28"/>
        </w:rPr>
        <w:t>Реализация на уровне прикладного слоя проста и легко тестируема, однако обладает существенным недостатком: она не защищает базу данных от записи, выполняемой через любую стороннюю утилиту (DB Browser for SQLite, sqlite3 CLI, скрипт миграции, выгрузку из устаревшего источника). При масштабировании организации с подключением нескольких источников записи прикладная проверка становится недостаточной. Размещение проверки на уровне СУБД гарантирует целостность данных независимо от способа их поступления.</w:t>
      </w:r>
    </w:p>
    <w:p>
      <w:pPr>
        <w:spacing w:lineRule="auto" w:line="360" w:before="0" w:after="0"/>
        <w:ind w:firstLine="709"/>
        <w:jc w:val="both"/>
      </w:pPr>
      <w:r>
        <w:rPr>
          <w:rFonts w:ascii="Times New Roman" w:hAnsi="Times New Roman" w:cs="Times New Roman" w:eastAsia="Times New Roman"/>
          <w:b w:val="0"/>
          <w:i w:val="0"/>
          <w:sz w:val="28"/>
        </w:rPr>
        <w:t>Триггер trg_absence_no_overlap реализован как BEFORE INSERT FOR EACH ROW и выполняет проверку существования другой записи отсутствия у того же сотрудника, пересекающейся с вставляемым диапазоном. Условие пересечения двух интервалов (a, b) и (c, d) формулируется классической формулой a ≤ d AND b ≥ c. При обнаружении пересечения триггер вызывает RAISE(ABORT, ...) с человеко-читаемым сообщением, которое прикладной слой возвращает клиенту в виде HTTP 400.</w:t>
      </w:r>
    </w:p>
    <w:p>
      <w:pPr>
        <w:spacing w:lineRule="auto" w:line="360" w:before="0" w:after="0"/>
        <w:ind w:firstLine="709"/>
        <w:jc w:val="both"/>
      </w:pPr>
      <w:r>
        <w:rPr>
          <w:rFonts w:ascii="Times New Roman" w:hAnsi="Times New Roman" w:cs="Times New Roman" w:eastAsia="Times New Roman"/>
          <w:b w:val="0"/>
          <w:i w:val="0"/>
          <w:sz w:val="28"/>
        </w:rPr>
        <w:t>Симметричный триггер trg_absence_no_overlap_upd определён на BEFORE UPDATE для защиты от ситуации, когда существующее отсутствие расширяется и начинает пересекаться с другим. В обоих триггерах из проверки исключается сама вставляемая или обновляемая строка по идентификатору NEW.id, что корректно обрабатывает обновление неизменяющихся полей.</w:t>
      </w:r>
    </w:p>
    <w:p>
      <w:pPr>
        <w:spacing w:lineRule="auto" w:line="360" w:before="0" w:after="0"/>
        <w:ind w:firstLine="709"/>
        <w:jc w:val="both"/>
      </w:pPr>
      <w:r>
        <w:rPr>
          <w:rFonts w:ascii="Times New Roman" w:hAnsi="Times New Roman" w:cs="Times New Roman" w:eastAsia="Times New Roman"/>
          <w:b w:val="0"/>
          <w:i w:val="0"/>
          <w:sz w:val="28"/>
        </w:rPr>
        <w:t>Альтернативный подход — использование оконных функций SQL и периодического анализа таблицы absences на пересечения — рассмотрен и отвергнут как неподходящий для прикладной задачи. Периодическая проверка не даёт немедленной обратной связи пользователю и допускает временное существование некорректных данных, что противоречит принципу строгой валидации на этапе ввода. Триггерный подход гарантирует, что в каждый момент времени состояние таблицы абсолютно корректно.</w:t>
      </w:r>
    </w:p>
    <w:p>
      <w:pPr>
        <w:spacing w:lineRule="auto" w:line="360" w:before="0" w:after="0"/>
        <w:ind w:firstLine="709"/>
        <w:jc w:val="both"/>
      </w:pPr>
      <w:r>
        <w:rPr>
          <w:rFonts w:ascii="Times New Roman" w:hAnsi="Times New Roman" w:cs="Times New Roman" w:eastAsia="Times New Roman"/>
          <w:b w:val="0"/>
          <w:i w:val="0"/>
          <w:sz w:val="28"/>
        </w:rPr>
        <w:t>Стоит отметить, что выбор уровня размещения бизнес-правила (СУБД или приложение) — предмет длительных дискуссий в инженерной практике. Аргументы за размещение в СУБД: гарантия целостности независимо от источника записи, единое место истины. Аргументы за размещение в приложении: лёгкость тестирования, переносимость между СУБД, читаемость кода для разработчиков, не владеющих особенностями триггеров. Автор работы принял компромиссное решение: критичные ограничения целостности (пересечения) реализованы на уровне СУБД, бизнес-правила вычислительного характера (расчёт опоздания) — на уровне приложения.</w:t>
      </w:r>
    </w:p>
    <w:p>
      <w:pPr>
        <w:spacing w:lineRule="auto" w:line="360" w:before="240" w:after="160"/>
        <w:ind w:firstLine="0"/>
        <w:jc w:val="left"/>
      </w:pPr>
      <w:r>
        <w:rPr>
          <w:rFonts w:ascii="Times New Roman" w:hAnsi="Times New Roman" w:cs="Times New Roman" w:eastAsia="Times New Roman"/>
          <w:b/>
          <w:i w:val="0"/>
          <w:sz w:val="28"/>
        </w:rPr>
        <w:t>1.12. Расширения схемы для будущего развития</w:t>
      </w:r>
    </w:p>
    <w:p>
      <w:pPr>
        <w:spacing w:lineRule="auto" w:line="360" w:before="0" w:after="0"/>
        <w:ind w:firstLine="709"/>
        <w:jc w:val="both"/>
      </w:pPr>
      <w:r>
        <w:rPr>
          <w:rFonts w:ascii="Times New Roman" w:hAnsi="Times New Roman" w:cs="Times New Roman" w:eastAsia="Times New Roman"/>
          <w:b w:val="0"/>
          <w:i w:val="0"/>
          <w:sz w:val="28"/>
        </w:rPr>
        <w:t>Проектируемая схема ориентирована на эволюционное развитие. Автором подготовлены миграционные сценарии для нескольких направлений расширения, не требующих перепроектирования ядра модели.</w:t>
      </w:r>
    </w:p>
    <w:p>
      <w:pPr>
        <w:spacing w:lineRule="auto" w:line="360" w:before="0" w:after="0"/>
        <w:ind w:firstLine="709"/>
        <w:jc w:val="both"/>
      </w:pPr>
      <w:r>
        <w:rPr>
          <w:rFonts w:ascii="Times New Roman" w:hAnsi="Times New Roman" w:cs="Times New Roman" w:eastAsia="Times New Roman"/>
          <w:b w:val="0"/>
          <w:i w:val="0"/>
          <w:sz w:val="28"/>
        </w:rPr>
        <w:t>Первое направление — формализация процесса одобрения переработок. В практике организаций сверхурочная работа должна быть санкционирована руководителем, иначе она не подлежит оплате с повышающим коэффициентом. Для поддержки этого сценария вводится столбец overtime_approved (INTEGER, 0/1) и overtime_approved_by (FOREIGN KEY к employees.id) в таблице attendance_records, а также поле overtime_comment для пояснений. Расчёт фонда оплаты сверхурочных в этом случае ограничивается строками с overtime_approved = 1.</w:t>
      </w:r>
    </w:p>
    <w:p>
      <w:pPr>
        <w:spacing w:lineRule="auto" w:line="360" w:before="0" w:after="0"/>
        <w:ind w:firstLine="709"/>
        <w:jc w:val="both"/>
      </w:pPr>
      <w:r>
        <w:rPr>
          <w:rFonts w:ascii="Times New Roman" w:hAnsi="Times New Roman" w:cs="Times New Roman" w:eastAsia="Times New Roman"/>
          <w:b w:val="0"/>
          <w:i w:val="0"/>
          <w:sz w:val="28"/>
        </w:rPr>
        <w:t>Второе направление — учётный календарь периодов начисления заработной платы. Вводится таблица payroll_periods(id, period_type, date_from, date_to, status), где period_type принимает значения 'half_month', 'month'; status — 'open', 'closed', 'paid'. Закрытый период становится недоступен для ручных правок табеля, что соответствует требованиям бухгалтерского учёта о неизменности подтверждённых первичных документов.</w:t>
      </w:r>
    </w:p>
    <w:p>
      <w:pPr>
        <w:spacing w:lineRule="auto" w:line="360" w:before="0" w:after="0"/>
        <w:ind w:firstLine="709"/>
        <w:jc w:val="both"/>
      </w:pPr>
      <w:r>
        <w:rPr>
          <w:rFonts w:ascii="Times New Roman" w:hAnsi="Times New Roman" w:cs="Times New Roman" w:eastAsia="Times New Roman"/>
          <w:b w:val="0"/>
          <w:i w:val="0"/>
          <w:sz w:val="28"/>
        </w:rPr>
        <w:t>Третье направление — расчёт заработной платы. Вводится таблица salary_calculations(id, employee_id, period_id, base_salary, worked_hours, overtime_hours, night_hours, holiday_hours, total_amount), агрегирующая данные табеля в форме, готовой для выгрузки в бухгалтерскую систему. Заполнение таблицы выполняется ETL-процедурой по факту закрытия периода и не нагружает оперативный контур.</w:t>
      </w:r>
    </w:p>
    <w:p>
      <w:pPr>
        <w:spacing w:lineRule="auto" w:line="276" w:before="80" w:after="160"/>
        <w:ind w:firstLine="0"/>
        <w:jc w:val="left"/>
      </w:pPr>
      <w:r>
        <w:rPr>
          <w:rFonts w:ascii="Courier New" w:hAnsi="Courier New" w:cs="Courier New"/>
          <w:sz w:val="22"/>
        </w:rPr>
        <w:t>-- миграция M001: добавление полей одобрения переработок</w:t>
        <w:br/>
        <w:t>ALTER TABLE attendance_records</w:t>
        <w:br/>
        <w:t xml:space="preserve">  ADD COLUMN overtime_approved INTEGER NOT NULL DEFAULT 0</w:t>
        <w:br/>
        <w:t xml:space="preserve">    CHECK (overtime_approved IN (0, 1));</w:t>
        <w:br/>
        <w:t>ALTER TABLE attendance_records</w:t>
        <w:br/>
        <w:t xml:space="preserve">  ADD COLUMN overtime_approved_by INTEGER</w:t>
        <w:br/>
        <w:t xml:space="preserve">    REFERENCES employees(id);</w:t>
        <w:br/>
        <w:t>ALTER TABLE attendance_records</w:t>
        <w:br/>
        <w:t xml:space="preserve">  ADD COLUMN overtime_comment TEXT;</w:t>
      </w:r>
    </w:p>
    <w:p>
      <w:pPr>
        <w:spacing w:lineRule="auto" w:line="360" w:before="0" w:after="0"/>
        <w:ind w:firstLine="709"/>
        <w:jc w:val="both"/>
      </w:pPr>
      <w:r>
        <w:rPr>
          <w:rFonts w:ascii="Times New Roman" w:hAnsi="Times New Roman" w:cs="Times New Roman" w:eastAsia="Times New Roman"/>
          <w:b w:val="0"/>
          <w:i w:val="0"/>
          <w:sz w:val="28"/>
        </w:rPr>
        <w:t>Процедура применения миграций реализуется отдельным механизмом нумерованных файлов в каталоге migrations/, по аналогии с подходами Alembic и Liquibase. Каждая миграция представляет собой пару SQL-файлов: «up» — применяющий изменения, и «down» — откатывающий их. В служебной таблице schema_migrations отслеживается перечень применённых миграций по их номерам. При запуске приложения проверяется наличие неприменённых миграций и при необходимости они выполняются автоматически в порядке нумерации. Подобный подход обеспечивает воспроизводимость состояния базы данных между средами разработки, тестирования и эксплуатации.</w:t>
      </w:r>
    </w:p>
    <w:p>
      <w:pPr>
        <w:spacing w:lineRule="auto" w:line="360" w:before="160" w:after="160"/>
        <w:ind w:firstLine="0"/>
        <w:jc w:val="center"/>
      </w:pPr>
      <w:r>
        <w:rPr>
          <w:rFonts w:ascii="Times New Roman" w:hAnsi="Times New Roman" w:cs="Times New Roman" w:eastAsia="Times New Roman"/>
          <w:b w:val="0"/>
          <w:i/>
          <w:color w:val="333333"/>
          <w:sz w:val="28"/>
        </w:rPr>
        <w:t>{Скриншот: Концептуальная схема миграций: текущая модель и три будущих расширения (overtime_approved, payroll_periods, salary_calculations)}</w:t>
      </w:r>
    </w:p>
    <w:p>
      <w:pPr>
        <w:spacing w:lineRule="auto" w:line="360" w:before="0" w:after="240"/>
        <w:ind w:firstLine="0"/>
        <w:jc w:val="center"/>
      </w:pPr>
      <w:r>
        <w:rPr>
          <w:rFonts w:ascii="Times New Roman" w:hAnsi="Times New Roman" w:cs="Times New Roman" w:eastAsia="Times New Roman"/>
          <w:b w:val="0"/>
          <w:i w:val="0"/>
          <w:sz w:val="28"/>
        </w:rPr>
        <w:t>Рисунок 1.3 — Направления эволюции схемы</w:t>
      </w:r>
    </w:p>
    <w:p>
      <w:pPr>
        <w:spacing w:lineRule="auto" w:line="360" w:before="240" w:after="160"/>
        <w:ind w:firstLine="0"/>
        <w:jc w:val="left"/>
      </w:pPr>
      <w:r>
        <w:rPr>
          <w:rFonts w:ascii="Times New Roman" w:hAnsi="Times New Roman" w:cs="Times New Roman" w:eastAsia="Times New Roman"/>
          <w:b/>
          <w:i w:val="0"/>
          <w:sz w:val="28"/>
        </w:rPr>
        <w:t>1.13.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десять сущностей предметной области табельного учёта;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в SQLite, включающий ограничения целостности и триггер защиты от пересечения периодов отсутствия одного сотрудника.</w:t>
      </w:r>
    </w:p>
    <w:p>
      <w:pPr>
        <w:spacing w:lineRule="auto" w:line="360" w:before="0" w:after="0"/>
        <w:ind w:firstLine="709"/>
        <w:jc w:val="both"/>
      </w:pPr>
      <w:r>
        <w:rPr>
          <w:rFonts w:ascii="Times New Roman" w:hAnsi="Times New Roman" w:cs="Times New Roman" w:eastAsia="Times New Roman"/>
          <w:b w:val="0"/>
          <w:i w:val="0"/>
          <w:sz w:val="28"/>
        </w:rPr>
        <w:t>Дополнительно обоснованы принятые архитектурные решения: использование adjacency list для иерархии отделов; денормализационные счётчики предвычисленных минут в оперативной таблице; индексы под характерные шаблоны запросов; перенос проверки пересечения отсутствий на уровень СУБД через триггер. Подготовлены сценарии миграций для последующих расширений схемы — формализация одобрения переработок, учётные периоды начисления, агрегаты расчёта заработной платы.</w:t>
      </w:r>
    </w:p>
    <w:p>
      <w:r>
        <w:br w:type="page"/>
      </w:r>
    </w:p>
    <w:p>
      <w:pPr>
        <w:spacing w:lineRule="auto" w:line="360" w:before="0" w:after="360"/>
        <w:ind w:firstLine="0"/>
        <w:jc w:val="center"/>
      </w:pPr>
      <w:r>
        <w:rPr>
          <w:rFonts w:ascii="Times New Roman" w:hAnsi="Times New Roman" w:cs="Times New Roman" w:eastAsia="Times New Roman"/>
          <w:b/>
          <w:i w:val="0"/>
          <w:sz w:val="28"/>
        </w:rPr>
        <w:t>2. ПРОГРАММНАЯ РЕАЛИЗАЦИЯ СЕРВЕРНОЙ ЧАСТИ</w:t>
      </w:r>
    </w:p>
    <w:p>
      <w:pPr>
        <w:spacing w:lineRule="auto" w:line="360" w:before="240" w:after="160"/>
        <w:ind w:firstLine="0"/>
        <w:jc w:val="left"/>
      </w:pPr>
      <w:r>
        <w:rPr>
          <w:rFonts w:ascii="Times New Roman" w:hAnsi="Times New Roman" w:cs="Times New Roman" w:eastAsia="Times New Roman"/>
          <w:b/>
          <w:i w:val="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Python версии 3.10+ и фреймворк FastAPI 0.115. Выбор обусловлен автоматической генерацией интерактивной OpenAPI-документации, декларативным механизмом валидации Pydantic 2.x и высокой производительностью ASGI-сервера Uvicorn. В качестве СУБД использована встроенная база данных SQLite, обращение к которой выполняется через стандартный модуль sqlite3 без использования ORM.</w:t>
      </w:r>
    </w:p>
    <w:p>
      <w:pPr>
        <w:spacing w:lineRule="auto" w:line="360" w:before="0" w:after="0"/>
        <w:ind w:firstLine="709"/>
        <w:jc w:val="both"/>
      </w:pPr>
      <w:r>
        <w:rPr>
          <w:rFonts w:ascii="Times New Roman" w:hAnsi="Times New Roman" w:cs="Times New Roman" w:eastAsia="Times New Roman"/>
          <w:b w:val="0"/>
          <w:i w:val="0"/>
          <w:sz w:val="28"/>
        </w:rPr>
        <w:t>Архитектурным каркасом проектируемого API выступает классическая модель REST в её формулировке Роя Филдинга (диссертация 2000 года). Применительно к HR-системе принципы REST приобретают следующее прикладное содержание. Ресурсы идентифицируются URI, отражающим бизнес-сущности предметной области: /api/employees — сотрудники, /api/attendance — записи табеля, /api/absences — отсутствия. Идентификация ресурсов отделена от их представления: один и тот же ресурс может быть возвращён в виде JSON для веб-приложения и в виде CSV при экспорте — клиент выражает предпочтение через заголовок Accept.</w:t>
      </w:r>
    </w:p>
    <w:p>
      <w:pPr>
        <w:spacing w:lineRule="auto" w:line="360" w:before="0" w:after="0"/>
        <w:ind w:firstLine="709"/>
        <w:jc w:val="both"/>
      </w:pPr>
      <w:r>
        <w:rPr>
          <w:rFonts w:ascii="Times New Roman" w:hAnsi="Times New Roman" w:cs="Times New Roman" w:eastAsia="Times New Roman"/>
          <w:b w:val="0"/>
          <w:i w:val="0"/>
          <w:sz w:val="28"/>
        </w:rPr>
        <w:t>Принцип единообразия интерфейса (Uniform Interface) выражается в строгом соблюдении семантики HTTP-методов: GET для чтения коллекции и отдельного ресурса, POST для создания новой записи, PUT и PATCH для замены и частичного обновления, DELETE для удаления. В HR-системе это правило позволяет интуитивно построить полный API: GET /api/employees возвращает список сотрудников, POST /api/employees добавляет нового, GET /api/employees/{id} получает карточку, PATCH /api/employees/{id} обновляет отдельные поля, DELETE /api/employees/{id} деактивирует сотрудника. Аналогично построены контуры управления отсутствиями и графиками.</w:t>
      </w:r>
    </w:p>
    <w:p>
      <w:pPr>
        <w:spacing w:lineRule="auto" w:line="360" w:before="0" w:after="0"/>
        <w:ind w:firstLine="709"/>
        <w:jc w:val="both"/>
      </w:pPr>
      <w:r>
        <w:rPr>
          <w:rFonts w:ascii="Times New Roman" w:hAnsi="Times New Roman" w:cs="Times New Roman" w:eastAsia="Times New Roman"/>
          <w:b w:val="0"/>
          <w:i w:val="0"/>
          <w:sz w:val="28"/>
        </w:rPr>
        <w:t>Принцип отсутствия состояния (Statelessness) — каждый HTTP-запрос содержит все сведения, необходимые для его обработки, и не зависит от состояния предыдущих запросов на стороне сервера. Применительно к разрабатываемой системе это означает, что HR-специалист может одновременно работать с двух устройств — настольного компьютера и планшета, — и обе сессии не интерферируют. Принцип кэшируемости (Cacheability) поддерживается возвратом заголовков Cache-Control для редкоменяющихся справочных ресурсов: /api/departments, /api/positions, /api/work_schedules; оперативные данные табеля сопровождаются заголовком no-cache, что исключает ситуацию работы с устаревшими сведениями.</w:t>
      </w:r>
    </w:p>
    <w:p>
      <w:pPr>
        <w:spacing w:lineRule="auto" w:line="360" w:before="240" w:after="160"/>
        <w:ind w:firstLine="0"/>
        <w:jc w:val="left"/>
      </w:pPr>
      <w:r>
        <w:rPr>
          <w:rFonts w:ascii="Times New Roman" w:hAnsi="Times New Roman" w:cs="Times New Roman" w:eastAsia="Times New Roman"/>
          <w:b/>
          <w:i w:val="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подключение к SQLite и применение схемы. Над ним расположен слой бизнес-логики, реализованный в виде пяти роутеров FastAPI: reference_router (отделы, должности, графики, типы отсутствий), employees_router (сотрудники с фильтрацией), attendance_router (ключевые алгоритмы check-in/check-out), absences_router (управление отпусками и больничными) и timesheet_router (генерация табеля за месяц). Главный модуль main.py объединяет роутеры в единое приложение и подключает статические файлы клиентской части по адресу /static.</w:t>
      </w:r>
    </w:p>
    <w:p>
      <w:pPr>
        <w:spacing w:lineRule="auto" w:line="360" w:before="0" w:after="0"/>
        <w:ind w:firstLine="709"/>
        <w:jc w:val="both"/>
      </w:pPr>
      <w:r>
        <w:rPr>
          <w:rFonts w:ascii="Times New Roman" w:hAnsi="Times New Roman" w:cs="Times New Roman" w:eastAsia="Times New Roman"/>
          <w:b w:val="0"/>
          <w:i w:val="0"/>
          <w:sz w:val="28"/>
        </w:rPr>
        <w:t>Декомпозиция приложения на роутеры обеспечивает решение сразу нескольких архитектурных задач. Прежде всего, каждый роутер инкапсулирует логически связанную группу эндпоинтов и соответствующих ей моделей данных, что снижает связность (coupling) между подсистемами. Во-вторых, использование механизма APIRouter с указанием prefix и tags позволяет автоматически группировать эндпоинты в Swagger UI, что упрощает навигацию по документации. В-третьих, разделение роутеров облегчает командную разработку: разные участники могут работать над разными роутерами без конфликтов в системе контроля версий.</w:t>
      </w:r>
    </w:p>
    <w:p>
      <w:pPr>
        <w:spacing w:lineRule="auto" w:line="360" w:before="0" w:after="0"/>
        <w:ind w:firstLine="709"/>
        <w:jc w:val="both"/>
      </w:pPr>
      <w:r>
        <w:rPr>
          <w:rFonts w:ascii="Times New Roman" w:hAnsi="Times New Roman" w:cs="Times New Roman" w:eastAsia="Times New Roman"/>
          <w:b w:val="0"/>
          <w:i w:val="0"/>
          <w:sz w:val="28"/>
        </w:rPr>
        <w:t>Уровень доступа к данным реализован через тонкий слой функций-репозиториев в модуле repositories.py, каждая из которых выполняет один SQL-запрос и возвращает Pydantic-модель или список моделей. Отказ от использования полноценной ORM (SQLAlchemy) обусловлен соображениями прозрачности: автор стремился к ситуации, когда любая операция базы данных явно представлена SQL-запросом, что облегчает оптимизацию и аудит производительности. Для типовых операций CRUD написаны вспомогательные функции, исключающие повторение шаблонного кода.</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attendance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240" w:after="160"/>
        <w:ind w:firstLine="0"/>
        <w:jc w:val="left"/>
      </w:pPr>
      <w:r>
        <w:rPr>
          <w:rFonts w:ascii="Times New Roman" w:hAnsi="Times New Roman" w:cs="Times New Roman" w:eastAsia="Times New Roman"/>
          <w:b/>
          <w:i w:val="0"/>
          <w:sz w:val="28"/>
        </w:rPr>
        <w:t>2.3. Алгоритм фиксации прихода с расчётом опоздания</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фиксации прихода сотрудника на рабочее место, реализованная в эндпоинте POST /api/attendance/check-in. Алгоритм состоит из следующих шагов.</w:t>
      </w:r>
    </w:p>
    <w:p>
      <w:pPr>
        <w:spacing w:lineRule="auto" w:line="360" w:before="0" w:after="0"/>
        <w:ind w:firstLine="0"/>
        <w:jc w:val="both"/>
      </w:pPr>
      <w:r>
        <w:rPr>
          <w:rFonts w:ascii="Times New Roman" w:hAnsi="Times New Roman" w:cs="Times New Roman" w:eastAsia="Times New Roman"/>
          <w:b w:val="0"/>
          <w:i w:val="0"/>
          <w:sz w:val="28"/>
        </w:rPr>
        <w:t>1. Извлечение фактического времени отметки. Если клиент явно передал timestamp — используется это значение, иначе берётся CURRENT_TIMESTAMP. Из даты вычисляется work_date.</w:t>
      </w:r>
    </w:p>
    <w:p>
      <w:pPr>
        <w:spacing w:lineRule="auto" w:line="360" w:before="0" w:after="0"/>
        <w:ind w:firstLine="0"/>
        <w:jc w:val="both"/>
      </w:pPr>
      <w:r>
        <w:rPr>
          <w:rFonts w:ascii="Times New Roman" w:hAnsi="Times New Roman" w:cs="Times New Roman" w:eastAsia="Times New Roman"/>
          <w:b w:val="0"/>
          <w:i w:val="0"/>
          <w:sz w:val="28"/>
        </w:rPr>
        <w:t>2. Проверка существования и активности сотрудника. При отсутствии — HTTP 404.</w:t>
      </w:r>
    </w:p>
    <w:p>
      <w:pPr>
        <w:spacing w:lineRule="auto" w:line="360" w:before="0" w:after="0"/>
        <w:ind w:firstLine="0"/>
        <w:jc w:val="both"/>
      </w:pPr>
      <w:r>
        <w:rPr>
          <w:rFonts w:ascii="Times New Roman" w:hAnsi="Times New Roman" w:cs="Times New Roman" w:eastAsia="Times New Roman"/>
          <w:b w:val="0"/>
          <w:i w:val="0"/>
          <w:sz w:val="28"/>
        </w:rPr>
        <w:t>3. Проверка отсутствия повторной отметки. Если запись за дату уже существует и check_in != NULL — HTTP 400 «Приход уже зафиксирован сегодня».</w:t>
      </w:r>
    </w:p>
    <w:p>
      <w:pPr>
        <w:spacing w:lineRule="auto" w:line="360" w:before="0" w:after="0"/>
        <w:ind w:firstLine="0"/>
        <w:jc w:val="both"/>
      </w:pPr>
      <w:r>
        <w:rPr>
          <w:rFonts w:ascii="Times New Roman" w:hAnsi="Times New Roman" w:cs="Times New Roman" w:eastAsia="Times New Roman"/>
          <w:b w:val="0"/>
          <w:i w:val="0"/>
          <w:sz w:val="28"/>
        </w:rPr>
        <w:t>4. Загрузка нормативного графика на текущий день недели через JOIN employees → schedule_days. Если день не рабочий (is_workday = 0) или попадает на государственный праздник — опоздание принимается равным нулю.</w:t>
      </w:r>
    </w:p>
    <w:p>
      <w:pPr>
        <w:spacing w:lineRule="auto" w:line="360" w:before="0" w:after="0"/>
        <w:ind w:firstLine="0"/>
        <w:jc w:val="both"/>
      </w:pPr>
      <w:r>
        <w:rPr>
          <w:rFonts w:ascii="Times New Roman" w:hAnsi="Times New Roman" w:cs="Times New Roman" w:eastAsia="Times New Roman"/>
          <w:b w:val="0"/>
          <w:i w:val="0"/>
          <w:sz w:val="28"/>
        </w:rPr>
        <w:t>5. Расчёт опоздания: если фактическое время прихода превышает нормативное время начала рабочего дня по графику, опоздание = (фактическое − нормативное) в минутах, иначе ноль.</w:t>
      </w:r>
    </w:p>
    <w:p>
      <w:pPr>
        <w:spacing w:lineRule="auto" w:line="360" w:before="0" w:after="0"/>
        <w:ind w:firstLine="0"/>
        <w:jc w:val="both"/>
      </w:pPr>
      <w:r>
        <w:rPr>
          <w:rFonts w:ascii="Times New Roman" w:hAnsi="Times New Roman" w:cs="Times New Roman" w:eastAsia="Times New Roman"/>
          <w:b w:val="0"/>
          <w:i w:val="0"/>
          <w:sz w:val="28"/>
        </w:rPr>
        <w:t>6. Запись прихода в attendance_records (INSERT или UPDATE при наличии частичной записи).</w:t>
      </w:r>
    </w:p>
    <w:p>
      <w:pPr>
        <w:spacing w:lineRule="auto" w:line="360" w:before="0" w:after="0"/>
        <w:ind w:firstLine="0"/>
        <w:jc w:val="both"/>
      </w:pPr>
      <w:r>
        <w:rPr>
          <w:rFonts w:ascii="Times New Roman" w:hAnsi="Times New Roman" w:cs="Times New Roman" w:eastAsia="Times New Roman"/>
          <w:b w:val="0"/>
          <w:i w:val="0"/>
          <w:sz w:val="28"/>
        </w:rPr>
        <w:t>7. Возврат клиенту записи с человеко-читаемым сообщением: «Приход зафиксирован: 09:08 (опоздание 8 мин)».</w:t>
      </w:r>
    </w:p>
    <w:p>
      <w:pPr>
        <w:spacing w:lineRule="auto" w:line="276" w:before="80" w:after="160"/>
        <w:ind w:firstLine="0"/>
        <w:jc w:val="left"/>
      </w:pPr>
      <w:r>
        <w:rPr>
          <w:rFonts w:ascii="Courier New" w:hAnsi="Courier New" w:cs="Courier New"/>
          <w:sz w:val="22"/>
        </w:rPr>
        <w:t>norm_start = dt.datetime.combine(work_date,</w:t>
        <w:br/>
        <w:t xml:space="preserve">    dt.time.fromisoformat(sched['start_time']))</w:t>
        <w:br/>
        <w:t>if actual &gt; norm_start:</w:t>
        <w:br/>
        <w:t xml:space="preserve">    late = int((actual - norm_start).total_seconds() // 60)</w:t>
        <w:br/>
        <w:t>else:</w:t>
        <w:br/>
        <w:t xml:space="preserve">    late = 0</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обработка пограничных условий алгоритма. В случае, когда сотрудник работает по гибкому графику и приходит до раннего норматива начала смены (например, в 07:30 при коридоре 08:00—10:00), опоздание принимается равным нулю, а worked_minutes начинает считаться с фактического времени прихода. Это соответствует трудовому законодательству КР, не обязывающему работодателя оплачивать раннее присутствие, но предоставляющему работнику возможность отметить факт прибытия. При нестабильном системном времени сервер автоматически корректирует время через NTP, что исключает ситуацию некорректного начисления опоздания из-за дрейфа часов.</w:t>
      </w:r>
    </w:p>
    <w:p>
      <w:pPr>
        <w:spacing w:lineRule="auto" w:line="360" w:before="240" w:after="160"/>
        <w:ind w:firstLine="0"/>
        <w:jc w:val="left"/>
      </w:pPr>
      <w:r>
        <w:rPr>
          <w:rFonts w:ascii="Times New Roman" w:hAnsi="Times New Roman" w:cs="Times New Roman" w:eastAsia="Times New Roman"/>
          <w:b/>
          <w:i w:val="0"/>
          <w:sz w:val="28"/>
        </w:rPr>
        <w:t>2.4. Алгоритм фиксации ухода и расчёт переработки</w:t>
      </w:r>
    </w:p>
    <w:p>
      <w:pPr>
        <w:spacing w:lineRule="auto" w:line="360" w:before="0" w:after="0"/>
        <w:ind w:firstLine="709"/>
        <w:jc w:val="both"/>
      </w:pPr>
      <w:r>
        <w:rPr>
          <w:rFonts w:ascii="Times New Roman" w:hAnsi="Times New Roman" w:cs="Times New Roman" w:eastAsia="Times New Roman"/>
          <w:b w:val="0"/>
          <w:i w:val="0"/>
          <w:sz w:val="28"/>
        </w:rPr>
        <w:t>Симметричный алгоритм POST /api/attendance/check-out выполняет следующие действия. Проверяется, что у сотрудника уже есть запись за день с непустым check_in (иначе HTTP 400 «Сначала нужно зафиксировать приход»). Проверяется, что уход ещё не зафиксирован. Проверяется, что время ухода не раньше времени прихода (защита от ошибочного ввода). Затем вычисляются три метрики:</w:t>
      </w:r>
    </w:p>
    <w:p>
      <w:pPr>
        <w:spacing w:lineRule="auto" w:line="360" w:before="0" w:after="0"/>
        <w:ind w:left="709" w:hanging="283"/>
        <w:jc w:val="both"/>
      </w:pPr>
      <w:r>
        <w:rPr>
          <w:rFonts w:ascii="Times New Roman" w:hAnsi="Times New Roman" w:cs="Times New Roman" w:eastAsia="Times New Roman"/>
          <w:b w:val="0"/>
          <w:i w:val="0"/>
          <w:sz w:val="28"/>
        </w:rPr>
        <w:t>— worked_minutes — фактически отработанное время = пересечение интервала (check_in, check_out) и нормативного интервала (start, end) с вычетом обеденного перерыва;</w:t>
      </w:r>
    </w:p>
    <w:p>
      <w:pPr>
        <w:spacing w:lineRule="auto" w:line="360" w:before="0" w:after="0"/>
        <w:ind w:left="709" w:hanging="283"/>
        <w:jc w:val="both"/>
      </w:pPr>
      <w:r>
        <w:rPr>
          <w:rFonts w:ascii="Times New Roman" w:hAnsi="Times New Roman" w:cs="Times New Roman" w:eastAsia="Times New Roman"/>
          <w:b w:val="0"/>
          <w:i w:val="0"/>
          <w:sz w:val="28"/>
        </w:rPr>
        <w:t>— early_leave_min — ранний уход = max(0, end − check_out);</w:t>
      </w:r>
    </w:p>
    <w:p>
      <w:pPr>
        <w:spacing w:lineRule="auto" w:line="360" w:before="0" w:after="0"/>
        <w:ind w:left="709" w:hanging="283"/>
        <w:jc w:val="both"/>
      </w:pPr>
      <w:r>
        <w:rPr>
          <w:rFonts w:ascii="Times New Roman" w:hAnsi="Times New Roman" w:cs="Times New Roman" w:eastAsia="Times New Roman"/>
          <w:b w:val="0"/>
          <w:i w:val="0"/>
          <w:sz w:val="28"/>
        </w:rPr>
        <w:t>— overtime_min — переработка = max(0, check_out − end).</w:t>
      </w:r>
    </w:p>
    <w:p>
      <w:pPr>
        <w:spacing w:lineRule="auto" w:line="360" w:before="0" w:after="0"/>
        <w:ind w:firstLine="709"/>
        <w:jc w:val="both"/>
      </w:pPr>
      <w:r>
        <w:rPr>
          <w:rFonts w:ascii="Times New Roman" w:hAnsi="Times New Roman" w:cs="Times New Roman" w:eastAsia="Times New Roman"/>
          <w:b w:val="0"/>
          <w:i w:val="0"/>
          <w:sz w:val="28"/>
        </w:rPr>
        <w:t>Все три метрики сохраняются в attendance_records. Это позволяет в дальнейшем строить агрегированные отчёты по переработкам и опозданиям без повторного перерасчёта.</w:t>
      </w:r>
    </w:p>
    <w:p>
      <w:pPr>
        <w:spacing w:lineRule="auto" w:line="360" w:before="0" w:after="0"/>
        <w:ind w:firstLine="709"/>
        <w:jc w:val="both"/>
      </w:pPr>
      <w:r>
        <w:rPr>
          <w:rFonts w:ascii="Times New Roman" w:hAnsi="Times New Roman" w:cs="Times New Roman" w:eastAsia="Times New Roman"/>
          <w:b w:val="0"/>
          <w:i w:val="0"/>
          <w:sz w:val="28"/>
        </w:rPr>
        <w:t>Прикладная сложность алгоритма check-out связана с обработкой обеденного перерыва. Стандартный обеденный перерыв продолжительностью 60 минут не включается в рабочее время согласно нормам Трудового кодекса. Для корректного учёта в строке schedule_days предусмотрено поле lunch_break_min, значение которого вычитается из пересечения фактического и нормативного интервалов. В отличие от системы строгого контроля прихода на обед и возврата с него (что реализуется отдельной отметкой check_lunch_in/check_lunch_out), упрощённая модель с вычетом фиксированной длительности обеспечивает достаточную для большинства организаций точность учёта и не утомляет сотрудников многократными отметками.</w:t>
      </w:r>
    </w:p>
    <w:p>
      <w:pPr>
        <w:spacing w:lineRule="auto" w:line="360" w:before="0" w:after="0"/>
        <w:ind w:firstLine="709"/>
        <w:jc w:val="both"/>
      </w:pPr>
      <w:r>
        <w:rPr>
          <w:rFonts w:ascii="Times New Roman" w:hAnsi="Times New Roman" w:cs="Times New Roman" w:eastAsia="Times New Roman"/>
          <w:b w:val="0"/>
          <w:i w:val="0"/>
          <w:sz w:val="28"/>
        </w:rPr>
        <w:t>Сообщение, возвращаемое сервером при успешной фиксации ухода, формируется по принципу максимальной информативности: «Уход зафиксирован: 18:42. Отработано 8 ч 42 мин, переработка 42 мин». Подобная развёрнутая обратная связь соответствует первой эвристике юзабилити Якоба Нильсена (видимость состояния системы) и позволяет HR-специалисту немедленно убедиться в корректности расчёта без обращения к карточке сотрудника.</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Раздел «Отметка прихода/ухода» в веб-приложении с формой и журналом отметок за день}</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ручной отметки</w:t>
      </w:r>
    </w:p>
    <w:p>
      <w:pPr>
        <w:spacing w:lineRule="auto" w:line="360" w:before="240" w:after="160"/>
        <w:ind w:firstLine="0"/>
        <w:jc w:val="left"/>
      </w:pPr>
      <w:r>
        <w:rPr>
          <w:rFonts w:ascii="Times New Roman" w:hAnsi="Times New Roman" w:cs="Times New Roman" w:eastAsia="Times New Roman"/>
          <w:b/>
          <w:i w:val="0"/>
          <w:sz w:val="28"/>
        </w:rPr>
        <w:t>2.5. Формирование табеля рабочего времени</w:t>
      </w:r>
    </w:p>
    <w:p>
      <w:pPr>
        <w:spacing w:lineRule="auto" w:line="360" w:before="0" w:after="0"/>
        <w:ind w:firstLine="709"/>
        <w:jc w:val="both"/>
      </w:pPr>
      <w:r>
        <w:rPr>
          <w:rFonts w:ascii="Times New Roman" w:hAnsi="Times New Roman" w:cs="Times New Roman" w:eastAsia="Times New Roman"/>
          <w:b w:val="0"/>
          <w:i w:val="0"/>
          <w:sz w:val="28"/>
        </w:rPr>
        <w:t>Эндпоинт GET /api/timesheet?year={Y}&amp;month={M} формирует сводный табель рабочего времени за месяц в матричной форме: строки — сотрудники, столбцы — дни месяца. Алгоритм формирования:</w:t>
      </w:r>
    </w:p>
    <w:p>
      <w:pPr>
        <w:spacing w:lineRule="auto" w:line="360" w:before="0" w:after="0"/>
        <w:ind w:firstLine="0"/>
        <w:jc w:val="both"/>
      </w:pPr>
      <w:r>
        <w:rPr>
          <w:rFonts w:ascii="Times New Roman" w:hAnsi="Times New Roman" w:cs="Times New Roman" w:eastAsia="Times New Roman"/>
          <w:b w:val="0"/>
          <w:i w:val="0"/>
          <w:sz w:val="28"/>
        </w:rPr>
        <w:t>1. Загрузка списка сотрудников (опционально по отделу).</w:t>
      </w:r>
    </w:p>
    <w:p>
      <w:pPr>
        <w:spacing w:lineRule="auto" w:line="360" w:before="0" w:after="0"/>
        <w:ind w:firstLine="0"/>
        <w:jc w:val="both"/>
      </w:pPr>
      <w:r>
        <w:rPr>
          <w:rFonts w:ascii="Times New Roman" w:hAnsi="Times New Roman" w:cs="Times New Roman" w:eastAsia="Times New Roman"/>
          <w:b w:val="0"/>
          <w:i w:val="0"/>
          <w:sz w:val="28"/>
        </w:rPr>
        <w:t>2. Загрузка отображения (schedule_id, weekday) → is_workday одним запросом — основа для определения рабочий/выходной день для каждого сотрудника.</w:t>
      </w:r>
    </w:p>
    <w:p>
      <w:pPr>
        <w:spacing w:lineRule="auto" w:line="360" w:before="0" w:after="0"/>
        <w:ind w:firstLine="0"/>
        <w:jc w:val="both"/>
      </w:pPr>
      <w:r>
        <w:rPr>
          <w:rFonts w:ascii="Times New Roman" w:hAnsi="Times New Roman" w:cs="Times New Roman" w:eastAsia="Times New Roman"/>
          <w:b w:val="0"/>
          <w:i w:val="0"/>
          <w:sz w:val="28"/>
        </w:rPr>
        <w:t>3. Загрузка праздников месяца.</w:t>
      </w:r>
    </w:p>
    <w:p>
      <w:pPr>
        <w:spacing w:lineRule="auto" w:line="360" w:before="0" w:after="0"/>
        <w:ind w:firstLine="0"/>
        <w:jc w:val="both"/>
      </w:pPr>
      <w:r>
        <w:rPr>
          <w:rFonts w:ascii="Times New Roman" w:hAnsi="Times New Roman" w:cs="Times New Roman" w:eastAsia="Times New Roman"/>
          <w:b w:val="0"/>
          <w:i w:val="0"/>
          <w:sz w:val="28"/>
        </w:rPr>
        <w:t>4. Загрузка всех attendance_records за месяц одним запросом.</w:t>
      </w:r>
    </w:p>
    <w:p>
      <w:pPr>
        <w:spacing w:lineRule="auto" w:line="360" w:before="0" w:after="0"/>
        <w:ind w:firstLine="0"/>
        <w:jc w:val="both"/>
      </w:pPr>
      <w:r>
        <w:rPr>
          <w:rFonts w:ascii="Times New Roman" w:hAnsi="Times New Roman" w:cs="Times New Roman" w:eastAsia="Times New Roman"/>
          <w:b w:val="0"/>
          <w:i w:val="0"/>
          <w:sz w:val="28"/>
        </w:rPr>
        <w:t>5. Загрузка всех absences, пересекающихся с месяцем.</w:t>
      </w:r>
    </w:p>
    <w:p>
      <w:pPr>
        <w:spacing w:lineRule="auto" w:line="360" w:before="0" w:after="0"/>
        <w:ind w:firstLine="0"/>
        <w:jc w:val="both"/>
      </w:pPr>
      <w:r>
        <w:rPr>
          <w:rFonts w:ascii="Times New Roman" w:hAnsi="Times New Roman" w:cs="Times New Roman" w:eastAsia="Times New Roman"/>
          <w:b w:val="0"/>
          <w:i w:val="0"/>
          <w:sz w:val="28"/>
        </w:rPr>
        <w:t>6. Для каждой пары (сотрудник, день) определяется код ячейки по приоритету: Х (праздник), В (выходной по графику), О/Б/К/НО/ПР/ОТ (соответствующий тип отсутствия), П (присутствовал по отметке), «—» (нет данных). Каждой ячейке присваивается цвет для CSS-разметки.</w:t>
      </w:r>
    </w:p>
    <w:p>
      <w:pPr>
        <w:spacing w:lineRule="auto" w:line="360" w:before="0" w:after="0"/>
        <w:ind w:firstLine="0"/>
        <w:jc w:val="both"/>
      </w:pPr>
      <w:r>
        <w:rPr>
          <w:rFonts w:ascii="Times New Roman" w:hAnsi="Times New Roman" w:cs="Times New Roman" w:eastAsia="Times New Roman"/>
          <w:b w:val="0"/>
          <w:i w:val="0"/>
          <w:sz w:val="28"/>
        </w:rPr>
        <w:t>7. Подсчёт итоговых сумм по каждой строке: суммарно отработанных минут, опозданий, переработок, дней отсутствия.</w:t>
      </w:r>
    </w:p>
    <w:p>
      <w:pPr>
        <w:spacing w:lineRule="auto" w:line="360" w:before="160" w:after="160"/>
        <w:ind w:firstLine="0"/>
        <w:jc w:val="center"/>
      </w:pPr>
      <w:r>
        <w:rPr>
          <w:rFonts w:ascii="Times New Roman" w:hAnsi="Times New Roman" w:cs="Times New Roman" w:eastAsia="Times New Roman"/>
          <w:b w:val="0"/>
          <w:i/>
          <w:color w:val="333333"/>
          <w:sz w:val="28"/>
        </w:rPr>
        <w:t>{Скриншот: Матричный табель за месяц в веб-приложении: строки сотрудников, столбцы дней с цветной заливкой по типу}</w:t>
      </w:r>
    </w:p>
    <w:p>
      <w:pPr>
        <w:spacing w:lineRule="auto" w:line="360" w:before="0" w:after="240"/>
        <w:ind w:firstLine="0"/>
        <w:jc w:val="center"/>
      </w:pPr>
      <w:r>
        <w:rPr>
          <w:rFonts w:ascii="Times New Roman" w:hAnsi="Times New Roman" w:cs="Times New Roman" w:eastAsia="Times New Roman"/>
          <w:b w:val="0"/>
          <w:i w:val="0"/>
          <w:sz w:val="28"/>
        </w:rPr>
        <w:t>Рисунок 2.3 — Матричный табель за месяц</w:t>
      </w:r>
    </w:p>
    <w:p>
      <w:pPr>
        <w:spacing w:lineRule="auto" w:line="360" w:before="240" w:after="160"/>
        <w:ind w:firstLine="0"/>
        <w:jc w:val="left"/>
      </w:pPr>
      <w:r>
        <w:rPr>
          <w:rFonts w:ascii="Times New Roman" w:hAnsi="Times New Roman" w:cs="Times New Roman" w:eastAsia="Times New Roman"/>
          <w:b/>
          <w:i w:val="0"/>
          <w:sz w:val="28"/>
        </w:rPr>
        <w:t>2.6. Алгоритм расчёта опоздания при гибких и сменных графиках</w:t>
      </w:r>
    </w:p>
    <w:p>
      <w:pPr>
        <w:spacing w:lineRule="auto" w:line="360" w:before="0" w:after="0"/>
        <w:ind w:firstLine="709"/>
        <w:jc w:val="both"/>
      </w:pPr>
      <w:r>
        <w:rPr>
          <w:rFonts w:ascii="Times New Roman" w:hAnsi="Times New Roman" w:cs="Times New Roman" w:eastAsia="Times New Roman"/>
          <w:b w:val="0"/>
          <w:i w:val="0"/>
          <w:sz w:val="28"/>
        </w:rPr>
        <w:t>Базовая формула расчёта опоздания late = max(0, actual − norm_start) корректна только для жёстких графиков с фиксированным временем начала рабочего дня. В реальной организации применяются разнообразные модели графиков, требующие дифференцированной обработки.</w:t>
      </w:r>
    </w:p>
    <w:p>
      <w:pPr>
        <w:spacing w:lineRule="auto" w:line="360" w:before="0" w:after="0"/>
        <w:ind w:firstLine="709"/>
        <w:jc w:val="both"/>
      </w:pPr>
      <w:r>
        <w:rPr>
          <w:rFonts w:ascii="Times New Roman" w:hAnsi="Times New Roman" w:cs="Times New Roman" w:eastAsia="Times New Roman"/>
          <w:b w:val="0"/>
          <w:i w:val="0"/>
          <w:sz w:val="28"/>
        </w:rPr>
        <w:t>Для пятидневной рабочей недели с фиксированным началом (09:00) применяется базовая формула: при отметке прихода в 09:08 опоздание составляет 8 минут; при отметке в 08:55 — опоздание равно нулю. Для гибкого графика с плавающим началом организация задаёт допустимый коридор начала рабочего дня (08:00 — 10:00) и нормативную продолжительность смены. В этом случае опоздание считается от верхней границы коридора: приход в 09:30 — опоздание ноль, в 10:15 — опоздание 15 минут. Для поддержки гибких графиков в schedule_days предусмотрено поле flexible_start (1/0); при значении 1 алгоритм использует поле latest_start_time как граничную точку отсчёта.</w:t>
      </w:r>
    </w:p>
    <w:p>
      <w:pPr>
        <w:spacing w:lineRule="auto" w:line="360" w:before="0" w:after="0"/>
        <w:ind w:firstLine="709"/>
        <w:jc w:val="both"/>
      </w:pPr>
      <w:r>
        <w:rPr>
          <w:rFonts w:ascii="Times New Roman" w:hAnsi="Times New Roman" w:cs="Times New Roman" w:eastAsia="Times New Roman"/>
          <w:b w:val="0"/>
          <w:i w:val="0"/>
          <w:sz w:val="28"/>
        </w:rPr>
        <w:t>Сменный график продолжительностью 12 или 24 часа требует дополнительной логики. Для смены, начинающейся в 20:00 и заканчивающейся в 08:00 следующего дня, фактическое время ухода соответствует другой календарной дате, нежели работа началась. Алгоритм фиксации check-out распознаёт ситуацию по признаку end_time &lt; start_time в строке schedule_days и корректирует норму окончания смены прибавлением одних суток к work_date. Опоздание при ночной смене рассчитывается от норматива начала смены той же даты, что и check_in.</w:t>
      </w:r>
    </w:p>
    <w:p>
      <w:pPr>
        <w:spacing w:lineRule="auto" w:line="360" w:before="0" w:after="0"/>
        <w:ind w:firstLine="709"/>
        <w:jc w:val="both"/>
      </w:pPr>
      <w:r>
        <w:rPr>
          <w:rFonts w:ascii="Times New Roman" w:hAnsi="Times New Roman" w:cs="Times New Roman" w:eastAsia="Times New Roman"/>
          <w:b w:val="0"/>
          <w:i w:val="0"/>
          <w:sz w:val="28"/>
        </w:rPr>
        <w:t>Особый сценарий — отметка прихода в нерабочий по графику день. В разработанной системе принято правило: явка в выходной по графику без предварительно оформленного приказа о работе в выходной фиксируется как факт присутствия, но опоздание принимается равным нулю (нет норматива, от которого считать). При наличии приказа период оформляется как отдельная запись absence типа «Работа в выходной» с соответствующей оплатой.</w:t>
      </w:r>
    </w:p>
    <w:p>
      <w:pPr>
        <w:spacing w:lineRule="auto" w:line="360" w:before="0" w:after="0"/>
        <w:ind w:firstLine="709"/>
        <w:jc w:val="both"/>
      </w:pPr>
      <w:r>
        <w:rPr>
          <w:rFonts w:ascii="Times New Roman" w:hAnsi="Times New Roman" w:cs="Times New Roman" w:eastAsia="Times New Roman"/>
          <w:b w:val="0"/>
          <w:i w:val="0"/>
          <w:sz w:val="28"/>
        </w:rPr>
        <w:t>Скользящий график со сдвигом начала на час каждую неделю — особый случай, поддерживаемый через введение поля shift_week в schedule_days и вычислением эффективного start_time как функции от номера недели в году. Подобные графики характерны для розничных сетей с плавающими сменами и обеспечивают равномерную нагрузку на персонал. Алгоритм расчёта опоздания при этом не усложняется: после определения эффективного start_time применяется базовая формула.</w:t>
      </w:r>
    </w:p>
    <w:p>
      <w:pPr>
        <w:spacing w:lineRule="auto" w:line="360" w:before="240" w:after="160"/>
        <w:ind w:firstLine="0"/>
        <w:jc w:val="left"/>
      </w:pPr>
      <w:r>
        <w:rPr>
          <w:rFonts w:ascii="Times New Roman" w:hAnsi="Times New Roman" w:cs="Times New Roman" w:eastAsia="Times New Roman"/>
          <w:b/>
          <w:i w:val="0"/>
          <w:sz w:val="28"/>
        </w:rPr>
        <w:t>2.7. Алгоритм расчёта отработанных минут</w:t>
      </w:r>
    </w:p>
    <w:p>
      <w:pPr>
        <w:spacing w:lineRule="auto" w:line="360" w:before="0" w:after="0"/>
        <w:ind w:firstLine="709"/>
        <w:jc w:val="both"/>
      </w:pPr>
      <w:r>
        <w:rPr>
          <w:rFonts w:ascii="Times New Roman" w:hAnsi="Times New Roman" w:cs="Times New Roman" w:eastAsia="Times New Roman"/>
          <w:b w:val="0"/>
          <w:i w:val="0"/>
          <w:sz w:val="28"/>
        </w:rPr>
        <w:t>Расчёт фактически отработанного времени представляет собой пересечение фактического интервала присутствия (check_in, check_out) с нормативным интервалом графика (start_time, end_time) с последующим вычетом обеденного перерыва, не включаемого в оплачиваемое рабочее время.</w:t>
      </w:r>
    </w:p>
    <w:p>
      <w:pPr>
        <w:spacing w:lineRule="auto" w:line="360" w:before="0" w:after="0"/>
        <w:ind w:firstLine="709"/>
        <w:jc w:val="both"/>
      </w:pPr>
      <w:r>
        <w:rPr>
          <w:rFonts w:ascii="Times New Roman" w:hAnsi="Times New Roman" w:cs="Times New Roman" w:eastAsia="Times New Roman"/>
          <w:b w:val="0"/>
          <w:i w:val="0"/>
          <w:sz w:val="28"/>
        </w:rPr>
        <w:t>Формальная процедура расчёта: actual_start = max(check_in, norm_start); actual_end = min(check_out, norm_end); raw_minutes = max(0, actual_end − actual_start); worked_minutes = max(0, raw_minutes − lunch_break_min). Применение функции max(0, ...) на каждом шаге гарантирует неотрицательность результата, что соответствует CHECK-ограничению таблицы attendance_records и исключает содержательно бессмысленные отрицательные значения.</w:t>
      </w:r>
    </w:p>
    <w:p>
      <w:pPr>
        <w:spacing w:lineRule="auto" w:line="360" w:before="0" w:after="0"/>
        <w:ind w:firstLine="709"/>
        <w:jc w:val="both"/>
      </w:pPr>
      <w:r>
        <w:rPr>
          <w:rFonts w:ascii="Times New Roman" w:hAnsi="Times New Roman" w:cs="Times New Roman" w:eastAsia="Times New Roman"/>
          <w:b w:val="0"/>
          <w:i w:val="0"/>
          <w:sz w:val="28"/>
        </w:rPr>
        <w:t>Граничный случай: сотрудник прибыл на работу позже нормативного окончания смены (например, отметка прихода в 19:00 при норме 09:00 — 18:00). В этой ситуации actual_start &gt; norm_end, и формула даёт worked_minutes = 0. Соответствующая запись остаётся в базе для последующего разбора руководителем и не влияет на начисление зарплаты. Альтернативный случай: уход ранее начала смены (например, после ночного отгула). Соответственно, actual_end &lt; actual_start даёт также ноль.</w:t>
      </w:r>
    </w:p>
    <w:p>
      <w:pPr>
        <w:spacing w:lineRule="auto" w:line="360" w:before="0" w:after="0"/>
        <w:ind w:firstLine="709"/>
        <w:jc w:val="both"/>
      </w:pPr>
      <w:r>
        <w:rPr>
          <w:rFonts w:ascii="Times New Roman" w:hAnsi="Times New Roman" w:cs="Times New Roman" w:eastAsia="Times New Roman"/>
          <w:b w:val="0"/>
          <w:i w:val="0"/>
          <w:sz w:val="28"/>
        </w:rPr>
        <w:t>Раздельный учёт времени до и после нормативного окончания смены позволяет точно вычислить переработку. Если check_out &gt; norm_end, разница (check_out − norm_end) сохраняется в overtime_min, что в дальнейшем используется для оплаты сверхурочных. Симметрично, ранний уход (check_out &lt; norm_end) фиксируется в early_leave_min — величина, на основании которой HR-специалист может формировать выборку нарушений трудовой дисциплины.</w:t>
      </w:r>
    </w:p>
    <w:p>
      <w:pPr>
        <w:spacing w:lineRule="auto" w:line="360" w:before="0" w:after="0"/>
        <w:ind w:firstLine="709"/>
        <w:jc w:val="both"/>
      </w:pPr>
      <w:r>
        <w:rPr>
          <w:rFonts w:ascii="Times New Roman" w:hAnsi="Times New Roman" w:cs="Times New Roman" w:eastAsia="Times New Roman"/>
          <w:b w:val="0"/>
          <w:i w:val="0"/>
          <w:sz w:val="28"/>
        </w:rPr>
        <w:t>Отдельный аспект — учёт ночных часов в составе worked_minutes. Согласно Трудовому кодексу Кыргызской Республики, ночное время — с 22:00 до 06:00 — оплачивается с повышающим коэффициентом не ниже установленного законодательством. Для корректного разделения worked_minutes на дневные и ночные часы алгоритм дополнительно вычисляет пересечение интервала присутствия с ночным интервалом и сохраняет результат в отдельном поле night_minutes. Это обеспечивает корректное последующее начисление с повышающим коэффициентом без дополнительных вычислений на этапе формирования платёжной ведомости.</w:t>
      </w:r>
    </w:p>
    <w:p>
      <w:pPr>
        <w:spacing w:lineRule="auto" w:line="276" w:before="80" w:after="160"/>
        <w:ind w:firstLine="0"/>
        <w:jc w:val="left"/>
      </w:pPr>
      <w:r>
        <w:rPr>
          <w:rFonts w:ascii="Courier New" w:hAnsi="Courier New" w:cs="Courier New"/>
          <w:sz w:val="22"/>
        </w:rPr>
        <w:t>def calc_worked(check_in, check_out, norm_start, norm_end,</w:t>
        <w:br/>
        <w:t xml:space="preserve">                lunch_break_min: int) -&gt; tuple[int, int, int]:</w:t>
        <w:br/>
        <w:t xml:space="preserve">    overlap_start = max(check_in, norm_start)</w:t>
        <w:br/>
        <w:t xml:space="preserve">    overlap_end   = min(check_out, norm_end)</w:t>
        <w:br/>
        <w:t xml:space="preserve">    raw_min = max(0, int((overlap_end - overlap_start).total_seconds() // 60))</w:t>
        <w:br/>
        <w:t xml:space="preserve">    worked = max(0, raw_min - lunch_break_min)</w:t>
        <w:br/>
        <w:t xml:space="preserve">    early  = max(0, int((norm_end - check_out).total_seconds() // 60))</w:t>
        <w:br/>
        <w:t xml:space="preserve">    over   = max(0, int((check_out - norm_end).total_seconds() // 60))</w:t>
        <w:br/>
        <w:t xml:space="preserve">    return worked, early, over</w:t>
      </w:r>
    </w:p>
    <w:p>
      <w:pPr>
        <w:spacing w:lineRule="auto" w:line="360" w:before="240" w:after="160"/>
        <w:ind w:firstLine="0"/>
        <w:jc w:val="left"/>
      </w:pPr>
      <w:r>
        <w:rPr>
          <w:rFonts w:ascii="Times New Roman" w:hAnsi="Times New Roman" w:cs="Times New Roman" w:eastAsia="Times New Roman"/>
          <w:b/>
          <w:i w:val="0"/>
          <w:sz w:val="28"/>
        </w:rPr>
        <w:t>2.8. Формирование табеля: приоритеты кодов ячеек</w:t>
      </w:r>
    </w:p>
    <w:p>
      <w:pPr>
        <w:spacing w:lineRule="auto" w:line="360" w:before="0" w:after="0"/>
        <w:ind w:firstLine="709"/>
        <w:jc w:val="both"/>
      </w:pPr>
      <w:r>
        <w:rPr>
          <w:rFonts w:ascii="Times New Roman" w:hAnsi="Times New Roman" w:cs="Times New Roman" w:eastAsia="Times New Roman"/>
          <w:b w:val="0"/>
          <w:i w:val="0"/>
          <w:sz w:val="28"/>
        </w:rPr>
        <w:t>Каждая ячейка табеля (сотрудник, дата) однозначно соотнесена с одним из восьми кодов состояния: «Х» — праздничный день, «В» — выходной по графику, «О», «Б», «К», «НО», «ПР», «ОТ» — соответствующий тип отсутствия, «П» — присутствовал по отметке, «—» — нет данных. Для разрешения коллизий (например, праздник, на который оформлен отпуск, и в который зафиксирована явка) применяется строгая иерархия приоритетов.</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Приоритет</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Условие</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Код</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Цвет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 (высший)</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Дата в holidays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Х</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Серый</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is_workday = 0 в schedule_days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В</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Светло-серый</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Активная запись в absences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О/Б/К/…</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По типу</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Запись в attendance_records с check_in</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Зелёный</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5 (низший)</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Нет данных</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Белый</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Приоритеты кодов ячеек табеля</w:t>
      </w:r>
    </w:p>
    <w:p>
      <w:pPr>
        <w:spacing w:lineRule="auto" w:line="360" w:before="0" w:after="0"/>
        <w:ind w:firstLine="709"/>
        <w:jc w:val="both"/>
      </w:pPr>
      <w:r>
        <w:rPr>
          <w:rFonts w:ascii="Times New Roman" w:hAnsi="Times New Roman" w:cs="Times New Roman" w:eastAsia="Times New Roman"/>
          <w:b w:val="0"/>
          <w:i w:val="0"/>
          <w:sz w:val="28"/>
        </w:rPr>
        <w:t>Приоритет 1 (праздник) превалирует над всеми остальными состояниями: даже при оформленном отпуске или зафиксированной явке день обозначается как праздничный. Такое решение соответствует логике оплаты — работа в праздничный день оплачивается по особым ставкам и фиксируется отдельным учётным механизмом. Приоритет 2 (выходной по графику) перевешивает явку и отсутствие, поскольку для нерабочего по графику дня не имеет смысла указывать отпуск. Приоритет 3 (отсутствие) перевешивает присутствие — оформленный отпуск юридически значимее, чем случайно проставленная отметка.</w:t>
      </w:r>
    </w:p>
    <w:p>
      <w:pPr>
        <w:spacing w:lineRule="auto" w:line="360" w:before="0" w:after="0"/>
        <w:ind w:firstLine="709"/>
        <w:jc w:val="both"/>
      </w:pPr>
      <w:r>
        <w:rPr>
          <w:rFonts w:ascii="Times New Roman" w:hAnsi="Times New Roman" w:cs="Times New Roman" w:eastAsia="Times New Roman"/>
          <w:b w:val="0"/>
          <w:i w:val="0"/>
          <w:sz w:val="28"/>
        </w:rPr>
        <w:t>По каждой строке табеля вычисляются агрегаты: суммарное отработанное время в часах и минутах, суммарное опоздание в минутах, количество переработок, количество дней отсутствия с разбивкой по типам. Эти агрегаты выводятся в правой части таблицы и используются при экспорте в бухгалтерскую систему.</w:t>
      </w:r>
    </w:p>
    <w:p>
      <w:pPr>
        <w:spacing w:lineRule="auto" w:line="360" w:before="0" w:after="0"/>
        <w:ind w:firstLine="709"/>
        <w:jc w:val="both"/>
      </w:pPr>
      <w:r>
        <w:rPr>
          <w:rFonts w:ascii="Times New Roman" w:hAnsi="Times New Roman" w:cs="Times New Roman" w:eastAsia="Times New Roman"/>
          <w:b w:val="0"/>
          <w:i w:val="0"/>
          <w:sz w:val="28"/>
        </w:rPr>
        <w:t>Помимо построчных агрегатов система вычисляет агрегаты по столбцам — для каждого календарного дня месяца отображается количество присутствовавших, опоздавших, отсутствовавших по причине отпуска или больничного. Эти данные служат основой ежедневных оперативных сводок, направляемых руководству, и позволяют выявить аномалии: массовые опоздания, нехарактерные пики больничных. Совокупная нижняя строка таблицы содержит итоги по всем сотрудникам, что облегчает заполнение сводных форм статистической отчётности.</w:t>
      </w:r>
    </w:p>
    <w:p>
      <w:pPr>
        <w:spacing w:lineRule="auto" w:line="360" w:before="240" w:after="160"/>
        <w:ind w:firstLine="0"/>
        <w:jc w:val="left"/>
      </w:pPr>
      <w:r>
        <w:rPr>
          <w:rFonts w:ascii="Times New Roman" w:hAnsi="Times New Roman" w:cs="Times New Roman" w:eastAsia="Times New Roman"/>
          <w:b/>
          <w:i w:val="0"/>
          <w:sz w:val="28"/>
        </w:rPr>
        <w:t>2.9. Транзакционность и идемпотентность операций</w:t>
      </w:r>
    </w:p>
    <w:p>
      <w:pPr>
        <w:spacing w:lineRule="auto" w:line="360" w:before="0" w:after="0"/>
        <w:ind w:firstLine="709"/>
        <w:jc w:val="both"/>
      </w:pPr>
      <w:r>
        <w:rPr>
          <w:rFonts w:ascii="Times New Roman" w:hAnsi="Times New Roman" w:cs="Times New Roman" w:eastAsia="Times New Roman"/>
          <w:b w:val="0"/>
          <w:i w:val="0"/>
          <w:sz w:val="28"/>
        </w:rPr>
        <w:t>Эндпоинты check-in и check-out выполняют несколько связанных операций: чтение графика сотрудника, чтение существующей записи за день, вычисление счётчиков, запись или обновление строки в attendance_records. Все эти операции должны выполняться атомарно: либо все успешно, либо ни одна. Для обеспечения атомарности используется явная транзакция SQLite (BEGIN IMMEDIATE) с откатом (ROLLBACK) в случае любого исключения и фиксацией (COMMIT) при успешном завершении.</w:t>
      </w:r>
    </w:p>
    <w:p>
      <w:pPr>
        <w:spacing w:lineRule="auto" w:line="360" w:before="0" w:after="0"/>
        <w:ind w:firstLine="709"/>
        <w:jc w:val="both"/>
      </w:pPr>
      <w:r>
        <w:rPr>
          <w:rFonts w:ascii="Times New Roman" w:hAnsi="Times New Roman" w:cs="Times New Roman" w:eastAsia="Times New Roman"/>
          <w:b w:val="0"/>
          <w:i w:val="0"/>
          <w:sz w:val="28"/>
        </w:rPr>
        <w:t>Идемпотентность операций check-in и check-out обеспечивается проверкой текущего состояния перед изменением. Повторный POST-запрос фиксации прихода в день, когда приход уже зафиксирован, возвращает HTTP 400 с сообщением «Приход уже зафиксирован сегодня» и не создаёт дубликата. Это критически важно для устойчивости системы к сбоям сети: если клиент не получил подтверждение от сервера и повторил запрос, состояние базы не нарушится. Полезной практикой расширения, не включённой в базовую реализацию, является поддержка заголовка Idempotency-Key — клиент генерирует UUID и прикладывает его к запросу; сервер кэширует результат первого вызова и при повторе с тем же ключом возвращает кэшированный ответ без повторного выполнения логики.</w:t>
      </w:r>
    </w:p>
    <w:p>
      <w:pPr>
        <w:spacing w:lineRule="auto" w:line="360" w:before="0" w:after="0"/>
        <w:ind w:firstLine="709"/>
        <w:jc w:val="both"/>
      </w:pPr>
      <w:r>
        <w:rPr>
          <w:rFonts w:ascii="Times New Roman" w:hAnsi="Times New Roman" w:cs="Times New Roman" w:eastAsia="Times New Roman"/>
          <w:b w:val="0"/>
          <w:i w:val="0"/>
          <w:sz w:val="28"/>
        </w:rPr>
        <w:t>Параллельные запросы фиксации прихода на одного и того же сотрудника обрабатываются корректно благодаря уникальному ограничению UNIQUE(employee_id, work_date). Второй из двух одновременно поступивших запросов получает ошибку IntegrityError от SQLite и преобразует её в HTTP 409 Conflict. SQLite обеспечивает корректную сериализацию транзакций благодаря журналу WAL (Write-Ahead Logging).</w:t>
      </w:r>
    </w:p>
    <w:p>
      <w:pPr>
        <w:spacing w:lineRule="auto" w:line="360" w:before="0" w:after="0"/>
        <w:ind w:firstLine="709"/>
        <w:jc w:val="both"/>
      </w:pPr>
      <w:r>
        <w:rPr>
          <w:rFonts w:ascii="Times New Roman" w:hAnsi="Times New Roman" w:cs="Times New Roman" w:eastAsia="Times New Roman"/>
          <w:b w:val="0"/>
          <w:i w:val="0"/>
          <w:sz w:val="28"/>
        </w:rPr>
        <w:t>Особое внимание уделено обработке частичных сбоев — ситуаций, в которых одна из последовательных операций транзакции завершается с ошибкой. В традиционной модели без явного управления транзакциями частичное обновление может оставить базу в противоречивом состоянии: запись о приходе создана, но связанные с ней счётчики не вычислены. Использование блока with conn: и оператора try/except гарантирует, что либо все изменения коммитятся, либо все откатываются. Этот паттерн соответствует принципу атомарности в терминологии ACID и является фундаментальной гарантией надёжности учётной системы.</w:t>
      </w:r>
    </w:p>
    <w:p>
      <w:pPr>
        <w:spacing w:lineRule="auto" w:line="360" w:before="240" w:after="160"/>
        <w:ind w:firstLine="0"/>
        <w:jc w:val="left"/>
      </w:pPr>
      <w:r>
        <w:rPr>
          <w:rFonts w:ascii="Times New Roman" w:hAnsi="Times New Roman" w:cs="Times New Roman" w:eastAsia="Times New Roman"/>
          <w:b/>
          <w:i w:val="0"/>
          <w:sz w:val="28"/>
        </w:rPr>
        <w:t>2.10. Безопасность персональных данных сотрудников</w:t>
      </w:r>
    </w:p>
    <w:p>
      <w:pPr>
        <w:spacing w:lineRule="auto" w:line="360" w:before="0" w:after="0"/>
        <w:ind w:firstLine="709"/>
        <w:jc w:val="both"/>
      </w:pPr>
      <w:r>
        <w:rPr>
          <w:rFonts w:ascii="Times New Roman" w:hAnsi="Times New Roman" w:cs="Times New Roman" w:eastAsia="Times New Roman"/>
          <w:b w:val="0"/>
          <w:i w:val="0"/>
          <w:sz w:val="28"/>
        </w:rPr>
        <w:t>Информационная система, содержащая сведения о сотрудниках, относится к классу систем обработки персональных данных, регулируемых законодательством Кыргызской Республики (закон «О персональных данных»). К персональным данным относятся ФИО, дата рождения, номер документа удостоверяющего личность, адрес проживания, контактные телефоны, сведения о состоянии здоровья (косвенно — записи о больничных), сведения о семейном положении. Разработанная система реализует минимизацию сбора: в employees хранится только ФИО, табельный номер, номер телефона для оперативной связи и email; сведения о состоянии здоровья агрегируются на уровне типа отсутствия (Б), без детализации диагноза.</w:t>
      </w:r>
    </w:p>
    <w:p>
      <w:pPr>
        <w:spacing w:lineRule="auto" w:line="360" w:before="0" w:after="0"/>
        <w:ind w:firstLine="709"/>
        <w:jc w:val="both"/>
      </w:pPr>
      <w:r>
        <w:rPr>
          <w:rFonts w:ascii="Times New Roman" w:hAnsi="Times New Roman" w:cs="Times New Roman" w:eastAsia="Times New Roman"/>
          <w:b w:val="0"/>
          <w:i w:val="0"/>
          <w:sz w:val="28"/>
        </w:rPr>
        <w:t>Контроль доступа к персональным данным реализуется через разграничение ролей. Полным доступом к карточкам сотрудников обладает HR-специалист и руководитель отдела для подчинённых ему сотрудников. Сотрудник имеет доступ только к своим собственным записям табеля и оформленным на него отсутствиям; сведения о коллегах ему недоступны. Указанные разграничения реализуются на уровне API через проверку соответствия user.employee_id и employee_id запрашиваемого ресурса, выполняемую в зависимости (Depends) FastAPI.</w:t>
      </w:r>
    </w:p>
    <w:p>
      <w:pPr>
        <w:spacing w:lineRule="auto" w:line="360" w:before="0" w:after="0"/>
        <w:ind w:firstLine="709"/>
        <w:jc w:val="both"/>
      </w:pPr>
      <w:r>
        <w:rPr>
          <w:rFonts w:ascii="Times New Roman" w:hAnsi="Times New Roman" w:cs="Times New Roman" w:eastAsia="Times New Roman"/>
          <w:b w:val="0"/>
          <w:i w:val="0"/>
          <w:sz w:val="28"/>
        </w:rPr>
        <w:t>Дополнительные меры защиты включают: хранение паролей учётных записей в виде bcrypt-хешей с индивидуальной солью; запись действий, влияющих на табель (правка чужой записи, удаление отсутствия), в журнал audit_log с указанием пользователя, времени, IP-адреса и изменённых полей; ограничение круга лиц, имеющих физический доступ к серверу базы данных; регулярное создание резервных копий в зашифрованном виде; срок хранения данных уволенных сотрудников ограничивается сроком, установленным трудовым законодательством для хранения личных дел.</w:t>
      </w:r>
    </w:p>
    <w:p>
      <w:pPr>
        <w:spacing w:lineRule="auto" w:line="360" w:before="0" w:after="0"/>
        <w:ind w:firstLine="709"/>
        <w:jc w:val="both"/>
      </w:pPr>
      <w:r>
        <w:rPr>
          <w:rFonts w:ascii="Times New Roman" w:hAnsi="Times New Roman" w:cs="Times New Roman" w:eastAsia="Times New Roman"/>
          <w:b w:val="0"/>
          <w:i w:val="0"/>
          <w:sz w:val="28"/>
        </w:rPr>
        <w:t>Дополнительной обязанностью оператора персональных данных, установленной законодательством КР, является уведомление субъекта о факте обработки и предоставление доступа к собственным данным по запросу. В разрабатываемой системе эта обязанность реализуется через раздел «Мои данные», доступный сотруднику в личном кабинете: отображается полная карточка с возможностью просмотра и запроса корректировки. Внесение изменений в карточку сотрудника фиксируется в audit_log, что обеспечивает прозрачность обработки и соответствие принципу подотчётности (accountability).</w:t>
      </w:r>
    </w:p>
    <w:p>
      <w:pPr>
        <w:spacing w:lineRule="auto" w:line="360" w:before="240" w:after="160"/>
        <w:ind w:firstLine="0"/>
        <w:jc w:val="left"/>
      </w:pPr>
      <w:r>
        <w:rPr>
          <w:rFonts w:ascii="Times New Roman" w:hAnsi="Times New Roman" w:cs="Times New Roman" w:eastAsia="Times New Roman"/>
          <w:b/>
          <w:i w:val="0"/>
          <w:sz w:val="28"/>
        </w:rPr>
        <w:t>2.11. Интеграции с внешними системами</w:t>
      </w:r>
    </w:p>
    <w:p>
      <w:pPr>
        <w:spacing w:lineRule="auto" w:line="360" w:before="0" w:after="0"/>
        <w:ind w:firstLine="709"/>
        <w:jc w:val="both"/>
      </w:pPr>
      <w:r>
        <w:rPr>
          <w:rFonts w:ascii="Times New Roman" w:hAnsi="Times New Roman" w:cs="Times New Roman" w:eastAsia="Times New Roman"/>
          <w:b w:val="0"/>
          <w:i w:val="0"/>
          <w:sz w:val="28"/>
        </w:rPr>
        <w:t>Разработанная система не является самодостаточной в контуре организации: её данные потребляются бухгалтерией для расчёта заработной платы и могут пополняться сведениями от систем контроля и управления доступом. Автором предусмотрены два направления интеграции.</w:t>
      </w:r>
    </w:p>
    <w:p>
      <w:pPr>
        <w:spacing w:lineRule="auto" w:line="360" w:before="0" w:after="0"/>
        <w:ind w:firstLine="709"/>
        <w:jc w:val="both"/>
      </w:pPr>
      <w:r>
        <w:rPr>
          <w:rFonts w:ascii="Times New Roman" w:hAnsi="Times New Roman" w:cs="Times New Roman" w:eastAsia="Times New Roman"/>
          <w:b w:val="0"/>
          <w:i w:val="0"/>
          <w:sz w:val="28"/>
        </w:rPr>
        <w:t>Экспорт данных табеля в систему «1С:Зарплата и управление персоналом» реализуется в формате CSV с разделителем «;» в кодировке UTF-8 с BOM, соответствующем требованиям конфигурации 1С. Выгрузка содержит набор столбцов: табельный номер, ФИО, отдел, должность, отработанные часы, ночные часы, праздничные часы, переработки, дни отпуска, дни больничного. Формирование производится по закрытому периоду начисления одной командой POST /api/export/payroll/{period_id}.</w:t>
      </w:r>
    </w:p>
    <w:p>
      <w:pPr>
        <w:spacing w:lineRule="auto" w:line="360" w:before="0" w:after="0"/>
        <w:ind w:firstLine="709"/>
        <w:jc w:val="both"/>
      </w:pPr>
      <w:r>
        <w:rPr>
          <w:rFonts w:ascii="Times New Roman" w:hAnsi="Times New Roman" w:cs="Times New Roman" w:eastAsia="Times New Roman"/>
          <w:b w:val="0"/>
          <w:i w:val="0"/>
          <w:sz w:val="28"/>
        </w:rPr>
        <w:t>Интеграция со СКУД линейки PERCo или Bolid предполагает автоматическое получение событий прохода через турникет на входе в здание. Со стороны СКУД настраивается выгрузка событий в формате JSON по протоколу HTTP POST на эндпоинт /api/skud/event разрабатываемой системы. Сервер сопоставляет идентификатор пропуска СКУД с полем skud_id таблицы employees и преобразует событие во внутреннюю отметку check-in или check-out по направлению прохода. Это исключает необходимость дублированной отметки и снижает влияние человеческого фактора. При технических сбоях СКУД сохраняется возможность ручной отметки HR-специалистом.</w:t>
      </w:r>
    </w:p>
    <w:p>
      <w:pPr>
        <w:spacing w:lineRule="auto" w:line="276" w:before="80" w:after="160"/>
        <w:ind w:firstLine="0"/>
        <w:jc w:val="left"/>
      </w:pPr>
      <w:r>
        <w:rPr>
          <w:rFonts w:ascii="Courier New" w:hAnsi="Courier New" w:cs="Courier New"/>
          <w:sz w:val="22"/>
        </w:rPr>
        <w:t>{</w:t>
        <w:br/>
        <w:t xml:space="preserve">    "event_id": "a3f9-2024-06-04-091245",</w:t>
        <w:br/>
        <w:t xml:space="preserve">    "device_id": "turnstile-main-1",</w:t>
        <w:br/>
        <w:t xml:space="preserve">    "badge_id": "7331290",</w:t>
        <w:br/>
        <w:t xml:space="preserve">    "direction": "in",</w:t>
        <w:br/>
        <w:t xml:space="preserve">    "timestamp": "2026-06-04T09:08:23+06:00",</w:t>
        <w:br/>
        <w:t xml:space="preserve">    "signature": "hmac-sha256:..."</w:t>
        <w:br/>
        <w:t>}</w:t>
      </w:r>
    </w:p>
    <w:p>
      <w:pPr>
        <w:spacing w:lineRule="auto" w:line="360" w:before="0" w:after="240"/>
        <w:ind w:firstLine="0"/>
        <w:jc w:val="center"/>
      </w:pPr>
      <w:r>
        <w:rPr>
          <w:rFonts w:ascii="Times New Roman" w:hAnsi="Times New Roman" w:cs="Times New Roman" w:eastAsia="Times New Roman"/>
          <w:b w:val="0"/>
          <w:i w:val="0"/>
          <w:sz w:val="28"/>
        </w:rPr>
        <w:t>Листинг 2.1 — Формат события СКУД</w:t>
      </w:r>
    </w:p>
    <w:p>
      <w:pPr>
        <w:spacing w:lineRule="auto" w:line="360" w:before="160" w:after="160"/>
        <w:ind w:firstLine="0"/>
        <w:jc w:val="center"/>
      </w:pPr>
      <w:r>
        <w:rPr>
          <w:rFonts w:ascii="Times New Roman" w:hAnsi="Times New Roman" w:cs="Times New Roman" w:eastAsia="Times New Roman"/>
          <w:b w:val="0"/>
          <w:i/>
          <w:color w:val="333333"/>
          <w:sz w:val="28"/>
        </w:rPr>
        <w:t>{Скриншот: Схема интеграций: разрабатываемая система в центре, стрелки к 1С:ЗУП (CSV-экспорт) и от СКУД PERCo (события HTTP POST)}</w:t>
      </w:r>
    </w:p>
    <w:p>
      <w:pPr>
        <w:spacing w:lineRule="auto" w:line="360" w:before="0" w:after="240"/>
        <w:ind w:firstLine="0"/>
        <w:jc w:val="center"/>
      </w:pPr>
      <w:r>
        <w:rPr>
          <w:rFonts w:ascii="Times New Roman" w:hAnsi="Times New Roman" w:cs="Times New Roman" w:eastAsia="Times New Roman"/>
          <w:b w:val="0"/>
          <w:i w:val="0"/>
          <w:sz w:val="28"/>
        </w:rPr>
        <w:t>Рисунок 2.4 — Контур интеграций</w:t>
      </w:r>
    </w:p>
    <w:p>
      <w:pPr>
        <w:spacing w:lineRule="auto" w:line="360" w:before="0" w:after="0"/>
        <w:ind w:firstLine="709"/>
        <w:jc w:val="both"/>
      </w:pPr>
      <w:r>
        <w:rPr>
          <w:rFonts w:ascii="Times New Roman" w:hAnsi="Times New Roman" w:cs="Times New Roman" w:eastAsia="Times New Roman"/>
          <w:b w:val="0"/>
          <w:i w:val="0"/>
          <w:sz w:val="28"/>
        </w:rPr>
        <w:t>Защита канала интеграции со СКУД обеспечивается обязательным подписанием каждого запроса HMAC-SHA256 с общим секретом, заранее согласованным между двумя системами. Получив запрос, сервер пересчитывает подпись по содержимому тела и сравнивает с переданной; при несовпадении событие отклоняется. Это исключает риск поддельных событий прохода, инициированных злоумышленником, имеющим сетевой доступ к серверу. Дополнительной мерой защиты выступает белый список IP-адресов источников.</w:t>
      </w:r>
    </w:p>
    <w:p>
      <w:pPr>
        <w:spacing w:lineRule="auto" w:line="360" w:before="0" w:after="0"/>
        <w:ind w:firstLine="709"/>
        <w:jc w:val="both"/>
      </w:pPr>
      <w:r>
        <w:rPr>
          <w:rFonts w:ascii="Times New Roman" w:hAnsi="Times New Roman" w:cs="Times New Roman" w:eastAsia="Times New Roman"/>
          <w:b w:val="0"/>
          <w:i w:val="0"/>
          <w:sz w:val="28"/>
        </w:rPr>
        <w:t>Помимо двух перечисленных направлений интеграции, архитектура системы готова к расширению через веб-перехватчики (webhooks): при наступлении значимых событий (фиксация прихода, оформление отсутствия, увольнение сотрудника) сервер вызывает заранее зарегистрированные URL-обработчики внешних систем. Подобный механизм позволяет, например, автоматически уведомлять руководителя при опоздании подчинённого более чем на 30 минут, отправлять сообщения в корпоративный мессенджер и инициировать процессы согласования в системе документооборота.</w:t>
      </w:r>
    </w:p>
    <w:p>
      <w:pPr>
        <w:spacing w:lineRule="auto" w:line="360" w:before="240" w:after="160"/>
        <w:ind w:firstLine="0"/>
        <w:jc w:val="left"/>
      </w:pPr>
      <w:r>
        <w:rPr>
          <w:rFonts w:ascii="Times New Roman" w:hAnsi="Times New Roman" w:cs="Times New Roman" w:eastAsia="Times New Roman"/>
          <w:b/>
          <w:i w:val="0"/>
          <w:sz w:val="28"/>
        </w:rPr>
        <w:t>2.12.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с пятью роутерами; разработаны два ключевых бизнес-алгоритма фиксации прихода и ухода с расчётом опоздания, отработанного времени и переработки относительно индивидуального графика сотрудника; реализован эндпоинт формирования сводного матричного табеля за месяц.</w:t>
      </w:r>
    </w:p>
    <w:p>
      <w:pPr>
        <w:spacing w:lineRule="auto" w:line="360" w:before="0" w:after="0"/>
        <w:ind w:firstLine="709"/>
        <w:jc w:val="both"/>
      </w:pPr>
      <w:r>
        <w:rPr>
          <w:rFonts w:ascii="Times New Roman" w:hAnsi="Times New Roman" w:cs="Times New Roman" w:eastAsia="Times New Roman"/>
          <w:b w:val="0"/>
          <w:i w:val="0"/>
          <w:sz w:val="28"/>
        </w:rPr>
        <w:t>Дополнительно детализированы алгоритмы для гибких и сменных графиков, формализованы приоритеты кодов ячеек табеля, обеспечена транзакционность и идемпотентность операций, рассмотрена защита персональных данных и контуры интеграции с 1С:ЗУП и СКУД. Совокупно представленный материал даёт исчерпывающую характеристику разработанной серверной части и может служить основой технической документации при передаче системы в эксплуатацию.</w:t>
      </w:r>
    </w:p>
    <w:p>
      <w:r>
        <w:br w:type="page"/>
      </w:r>
    </w:p>
    <w:p>
      <w:pPr>
        <w:spacing w:lineRule="auto" w:line="360" w:before="0" w:after="360"/>
        <w:ind w:firstLine="0"/>
        <w:jc w:val="center"/>
      </w:pPr>
      <w:r>
        <w:rPr>
          <w:rFonts w:ascii="Times New Roman" w:hAnsi="Times New Roman" w:cs="Times New Roman" w:eastAsia="Times New Roman"/>
          <w:b/>
          <w:i w:val="0"/>
          <w:sz w:val="28"/>
        </w:rPr>
        <w:t>3. ПРОГРАММНАЯ РЕАЛИЗАЦИЯ КЛИЕНТСКОЙ ЧАСТИ</w:t>
      </w:r>
    </w:p>
    <w:p>
      <w:pPr>
        <w:spacing w:lineRule="auto" w:line="360" w:before="240" w:after="160"/>
        <w:ind w:firstLine="0"/>
        <w:jc w:val="left"/>
      </w:pPr>
      <w:r>
        <w:rPr>
          <w:rFonts w:ascii="Times New Roman" w:hAnsi="Times New Roman" w:cs="Times New Roman" w:eastAsia="Times New Roman"/>
          <w:b/>
          <w:i w:val="0"/>
          <w:sz w:val="28"/>
        </w:rPr>
        <w:t>3.1. UX/UI-концепция «HR Pro»</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интерфейса HR-менеджера построено в концепции «HR Pro» — современный академический стиль с доминирующим индиго #4F46E5 и продуманной цветовой системой статусов: зелёный #10B981 для присутствующих и отпуска, красный #EF4444 для больничного, синий #3B82F6 для командировки, янтарный #F59E0B для опозданий. Все цвета вынесены в CSS Custom Properties в селекторе :root.</w:t>
      </w:r>
    </w:p>
    <w:p>
      <w:pPr>
        <w:spacing w:lineRule="auto" w:line="360" w:before="0" w:after="0"/>
        <w:ind w:firstLine="709"/>
        <w:jc w:val="both"/>
      </w:pPr>
      <w:r>
        <w:rPr>
          <w:rFonts w:ascii="Times New Roman" w:hAnsi="Times New Roman" w:cs="Times New Roman" w:eastAsia="Times New Roman"/>
          <w:b w:val="0"/>
          <w:i w:val="0"/>
          <w:sz w:val="28"/>
        </w:rPr>
        <w:t>Психология палитры играет существенную роль в восприятии корпоративного приложения. Индиго #4F46E5 принадлежит к холодной части спектра и обладает в массовом восприятии конотациями надёжности, серьёзности, технологичности — характеристиками, ассоциируемыми с банковским сектором и корпоративным программным обеспечением. Палитра преднамеренно отказывается от мягких пастельных решений, типичных для потребительских приложений, в пользу плотных насыщенных цветов, удерживающих профессиональный тон работы. Цветовые коды статусов следуют общепринятой семантике: зелёный — норма, янтарный — внимание, красный — отклонение.</w:t>
      </w:r>
    </w:p>
    <w:p>
      <w:pPr>
        <w:spacing w:lineRule="auto" w:line="360" w:before="0" w:after="0"/>
        <w:ind w:firstLine="709"/>
        <w:jc w:val="both"/>
      </w:pPr>
      <w:r>
        <w:rPr>
          <w:rFonts w:ascii="Times New Roman" w:hAnsi="Times New Roman" w:cs="Times New Roman" w:eastAsia="Times New Roman"/>
          <w:b w:val="0"/>
          <w:i w:val="0"/>
          <w:sz w:val="28"/>
        </w:rPr>
        <w:t>Информационное наполнение интерфейса организовано по принципу высокой плотности данных (high information density), сформулированному Эдвардом Туфти в книге «Visual Display of Quantitative Information». Согласно этому принципу, эффективный профессиональный интерфейс предъявляет пользователю максимум семантически значимых сведений на единицу площади экрана, минимизируя «чернильную нагрузку» (data-ink ratio). Применительно к табелю это означает компактное представление цветными квадратами 28×28 пикселей с буквенными односимвольными кодами вместо детальных подписей; детализация раскрывается в тултипе при наведении. Подобная архитектура позволяет одновременно охватить взглядом табель 50 сотрудников за месяц на стандартном офисном мониторе.</w:t>
      </w:r>
    </w:p>
    <w:p>
      <w:pPr>
        <w:spacing w:lineRule="auto" w:line="360" w:before="0" w:after="0"/>
        <w:ind w:firstLine="709"/>
        <w:jc w:val="both"/>
      </w:pPr>
      <w:r>
        <w:rPr>
          <w:rFonts w:ascii="Times New Roman" w:hAnsi="Times New Roman" w:cs="Times New Roman" w:eastAsia="Times New Roman"/>
          <w:b w:val="0"/>
          <w:i w:val="0"/>
          <w:sz w:val="28"/>
        </w:rPr>
        <w:t>Типографическая система проекта построена на гарнитуре Inter — современный открытый шрифт, оптимизированный для экранного отображения и широко применяемый в корпоративных и государственных цифровых сервисах. Размерная сетка построена по модульной шкале с коэффициентом 1.25 (major third): базовый размер 14 пикселей соответствует основному тексту, 17 пикселей — подзаголовкам, 22 пикселя — заголовкам разделов, 28 пикселей — крупным метрикам KPI. Подобная согласованность создаёт визуальный ритм и облегчает иерархическое восприятие содержимого.</w:t>
      </w:r>
    </w:p>
    <w:p>
      <w:pPr>
        <w:spacing w:lineRule="auto" w:line="360" w:before="0" w:after="0"/>
        <w:ind w:firstLine="709"/>
        <w:jc w:val="both"/>
      </w:pPr>
      <w:r>
        <w:rPr>
          <w:rFonts w:ascii="Times New Roman" w:hAnsi="Times New Roman" w:cs="Times New Roman" w:eastAsia="Times New Roman"/>
          <w:b w:val="0"/>
          <w:i w:val="0"/>
          <w:sz w:val="28"/>
        </w:rPr>
        <w:t>Иконографическая система реализована через коллекцию SVG-пиктограмм Lucide Icons, распространяемую под свободной лицензией ISC. Отказ от шрифтовых иконок (Font Awesome) в пользу инлайн SVG обусловлен соображениями доступности (скринридер корректно пропускает декоративные SVG с aria-hidden), производительности (нет блокирующей загрузки шрифтового файла) и качества рендеринга (SVG идеально масштабируется на дисплеях с любой плотностью пикселей).</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«HR Pro» с примерами цветов для каждого статуса в табеле}</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проекта</w:t>
      </w:r>
    </w:p>
    <w:p>
      <w:pPr>
        <w:spacing w:lineRule="auto" w:line="360" w:before="240" w:after="160"/>
        <w:ind w:firstLine="0"/>
        <w:jc w:val="left"/>
      </w:pPr>
      <w:r>
        <w:rPr>
          <w:rFonts w:ascii="Times New Roman" w:hAnsi="Times New Roman" w:cs="Times New Roman" w:eastAsia="Times New Roman"/>
          <w:b/>
          <w:i w:val="0"/>
          <w:sz w:val="28"/>
        </w:rPr>
        <w:t>3.2. Структура интерфейса HR-менеджера</w:t>
      </w:r>
    </w:p>
    <w:p>
      <w:pPr>
        <w:spacing w:lineRule="auto" w:line="360" w:before="0" w:after="0"/>
        <w:ind w:firstLine="709"/>
        <w:jc w:val="both"/>
      </w:pPr>
      <w:r>
        <w:rPr>
          <w:rFonts w:ascii="Times New Roman" w:hAnsi="Times New Roman" w:cs="Times New Roman" w:eastAsia="Times New Roman"/>
          <w:b w:val="0"/>
          <w:i w:val="0"/>
          <w:sz w:val="28"/>
        </w:rPr>
        <w:t>Интерфейс HR-менеджера реализован как одностраничное приложение с фиксированной боковой панелью и шестью основными разделами: «Сводка», «Отметка прихода/ухода», «Сотрудники», «Табель за месяц», «Журнал отсутствий», «Графики работы». Раздел «Сводка» содержит четыре KPI-плитки (на работе сейчас, опозданий сегодня, в отпуске, на больничном) и блоки с присутствующими и опаздывающими сотрудниками.</w:t>
      </w:r>
    </w:p>
    <w:p>
      <w:pPr>
        <w:spacing w:lineRule="auto" w:line="360" w:before="0" w:after="0"/>
        <w:ind w:firstLine="709"/>
        <w:jc w:val="both"/>
      </w:pPr>
      <w:r>
        <w:rPr>
          <w:rFonts w:ascii="Times New Roman" w:hAnsi="Times New Roman" w:cs="Times New Roman" w:eastAsia="Times New Roman"/>
          <w:b w:val="0"/>
          <w:i w:val="0"/>
          <w:sz w:val="28"/>
        </w:rPr>
        <w:t>Архитектурная организация SPA построена на принципе клиентской маршрутизации через хеш URL-фрагменты (#/dashboard, #/employees, #/timesheet и др.). При изменении фрагмента хеша обработчик события hashchange вызывает соответствующую функцию рендеринга раздела, которая запрашивает у сервера актуальные данные и перестраивает содержимое центральной области экрана. Преимущество подобного подхода — возможность сохранения состояния навигации в закладке браузера и поддержка кнопки «Назад» без вмешательства серверной маршрутизации, что упрощает развёртывание приложения.</w:t>
      </w:r>
    </w:p>
    <w:p>
      <w:pPr>
        <w:spacing w:lineRule="auto" w:line="360" w:before="0" w:after="0"/>
        <w:ind w:firstLine="709"/>
        <w:jc w:val="both"/>
      </w:pPr>
      <w:r>
        <w:rPr>
          <w:rFonts w:ascii="Times New Roman" w:hAnsi="Times New Roman" w:cs="Times New Roman" w:eastAsia="Times New Roman"/>
          <w:b w:val="0"/>
          <w:i w:val="0"/>
          <w:sz w:val="28"/>
        </w:rPr>
        <w:t>Боковая панель навигации спроектирована по принципу постоянной видимости основных разделов — все шесть пунктов одновременно представлены пользователю, что упрощает формирование ментальной модели приложения. Подсветка активного раздела выполняется индиго #4F46E5 на белом фоне с левой вертикальной полосой шириной 4 пикселя; наведение мыши на неактивный пункт сопровождается мягкой подсветкой #F3F4F6.</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Раздел «Сотрудники» с таблицей: табельный номер, ФИО, отдел, должность, график, дата приёма, телефон}</w:t>
      </w:r>
    </w:p>
    <w:p>
      <w:pPr>
        <w:spacing w:lineRule="auto" w:line="360" w:before="0" w:after="240"/>
        <w:ind w:firstLine="0"/>
        <w:jc w:val="center"/>
      </w:pPr>
      <w:r>
        <w:rPr>
          <w:rFonts w:ascii="Times New Roman" w:hAnsi="Times New Roman" w:cs="Times New Roman" w:eastAsia="Times New Roman"/>
          <w:b w:val="0"/>
          <w:i w:val="0"/>
          <w:sz w:val="28"/>
        </w:rPr>
        <w:t>Рисунок 3.2 — Раздел сотрудников</w:t>
      </w:r>
    </w:p>
    <w:p>
      <w:pPr>
        <w:spacing w:lineRule="auto" w:line="360" w:before="240" w:after="160"/>
        <w:ind w:firstLine="0"/>
        <w:jc w:val="left"/>
      </w:pPr>
      <w:r>
        <w:rPr>
          <w:rFonts w:ascii="Times New Roman" w:hAnsi="Times New Roman" w:cs="Times New Roman" w:eastAsia="Times New Roman"/>
          <w:b/>
          <w:i w:val="0"/>
          <w:sz w:val="28"/>
        </w:rPr>
        <w:t>3.3. Матричный табель и закреплённые столбцы</w:t>
      </w:r>
    </w:p>
    <w:p>
      <w:pPr>
        <w:spacing w:lineRule="auto" w:line="360" w:before="0" w:after="0"/>
        <w:ind w:firstLine="709"/>
        <w:jc w:val="both"/>
      </w:pPr>
      <w:r>
        <w:rPr>
          <w:rFonts w:ascii="Times New Roman" w:hAnsi="Times New Roman" w:cs="Times New Roman" w:eastAsia="Times New Roman"/>
          <w:b w:val="0"/>
          <w:i w:val="0"/>
          <w:sz w:val="28"/>
        </w:rPr>
        <w:t>Раздел «Табель за месяц» представляет собой большую таблицу с прокруткой, в которой первый столбец (ФИО сотрудника) и заголовочная строка (числа месяца) реализованы как «липкие» (sticky) — они не скрываются при горизонтальной и вертикальной прокрутке. Каждая ячейка содержит односимвольный код типа дня (П/О/Б/К/В/Х/—) с цветной заливкой; при наведении мышью показывается всплывающая подсказка с детализацией (количество отработанных минут, опоздание). Справа от месяца расположены три итоговых столбца — сумма отработанных часов, сумма опозданий и количество дней отсутствия.</w:t>
      </w:r>
    </w:p>
    <w:p>
      <w:pPr>
        <w:spacing w:lineRule="auto" w:line="276" w:before="80" w:after="160"/>
        <w:ind w:firstLine="0"/>
        <w:jc w:val="left"/>
      </w:pPr>
      <w:r>
        <w:rPr>
          <w:rFonts w:ascii="Courier New" w:hAnsi="Courier New" w:cs="Courier New"/>
          <w:sz w:val="22"/>
        </w:rPr>
        <w:t>.timesheet th.col-name {</w:t>
        <w:br/>
        <w:t xml:space="preserve">    position: sticky; left: 0; z-index: 3;</w:t>
        <w:br/>
        <w:t xml:space="preserve">    background: var(--surface-2);</w:t>
        <w:br/>
        <w:t>}</w:t>
        <w:br/>
        <w:t>.timesheet thead th {</w:t>
        <w:br/>
        <w:t xml:space="preserve">    position: sticky; top: 0; z-index: 2;</w:t>
        <w:br/>
        <w:t xml:space="preserve">    background: var(--surface-2);</w:t>
        <w:br/>
        <w:t>}</w:t>
        <w:br/>
        <w:t>.timesheet .cell-day { width: 28px; height: 28px; }</w:t>
        <w:br/>
        <w:t>.timesheet .cell-day--workday  { background: #10B981; }</w:t>
        <w:br/>
        <w:t>.timesheet .cell-day--vacation { background: #10B981; }</w:t>
        <w:br/>
        <w:t>.timesheet .cell-day--sick     { background: #EF4444; }</w:t>
      </w:r>
    </w:p>
    <w:p>
      <w:pPr>
        <w:spacing w:lineRule="auto" w:line="360" w:before="160" w:after="160"/>
        <w:ind w:firstLine="0"/>
        <w:jc w:val="center"/>
      </w:pPr>
      <w:r>
        <w:rPr>
          <w:rFonts w:ascii="Times New Roman" w:hAnsi="Times New Roman" w:cs="Times New Roman" w:eastAsia="Times New Roman"/>
          <w:b w:val="0"/>
          <w:i/>
          <w:color w:val="333333"/>
          <w:sz w:val="28"/>
        </w:rPr>
        <w:t>{Скриншот: Матричный табель за июнь 2026: сотрудники по строкам, дни по столбцам, цветные коды П/О/Б/К/В для каждой ячейки}</w:t>
      </w:r>
    </w:p>
    <w:p>
      <w:pPr>
        <w:spacing w:lineRule="auto" w:line="360" w:before="0" w:after="240"/>
        <w:ind w:firstLine="0"/>
        <w:jc w:val="center"/>
      </w:pPr>
      <w:r>
        <w:rPr>
          <w:rFonts w:ascii="Times New Roman" w:hAnsi="Times New Roman" w:cs="Times New Roman" w:eastAsia="Times New Roman"/>
          <w:b w:val="0"/>
          <w:i w:val="0"/>
          <w:sz w:val="28"/>
        </w:rPr>
        <w:t>Рисунок 3.3 — Матричный табель с закреплёнными заголовками</w:t>
      </w:r>
    </w:p>
    <w:p>
      <w:pPr>
        <w:spacing w:lineRule="auto" w:line="360" w:before="240" w:after="160"/>
        <w:ind w:firstLine="0"/>
        <w:jc w:val="left"/>
      </w:pPr>
      <w:r>
        <w:rPr>
          <w:rFonts w:ascii="Times New Roman" w:hAnsi="Times New Roman" w:cs="Times New Roman" w:eastAsia="Times New Roman"/>
          <w:b/>
          <w:i w:val="0"/>
          <w:sz w:val="28"/>
        </w:rPr>
        <w:t>3.4. Ручная отметка прихода/ухода через Fetch API</w:t>
      </w:r>
    </w:p>
    <w:p>
      <w:pPr>
        <w:spacing w:lineRule="auto" w:line="360" w:before="0" w:after="0"/>
        <w:ind w:firstLine="709"/>
        <w:jc w:val="both"/>
      </w:pPr>
      <w:r>
        <w:rPr>
          <w:rFonts w:ascii="Times New Roman" w:hAnsi="Times New Roman" w:cs="Times New Roman" w:eastAsia="Times New Roman"/>
          <w:b w:val="0"/>
          <w:i w:val="0"/>
          <w:sz w:val="28"/>
        </w:rPr>
        <w:t>Раздел «Отметка прихода/ухода» содержит компактную форму с выпадающим списком сотрудников и опциональным полем времени (по умолчанию — текущее). Две кнопки «Зафиксировать ПРИХОД» и «Зафиксировать УХОД» отправляют POST-запросы на соответствующие эндпоинты и при успехе показывают всплывающее уведомление (toast) с расчётным сообщением сервера. Список отметок справа обновляется без перезагрузки страницы — это даёт ощущение мгновенного отклика интерфейса.</w:t>
      </w:r>
    </w:p>
    <w:p>
      <w:pPr>
        <w:spacing w:lineRule="auto" w:line="360" w:before="0" w:after="0"/>
        <w:ind w:firstLine="709"/>
        <w:jc w:val="both"/>
      </w:pPr>
      <w:r>
        <w:rPr>
          <w:rFonts w:ascii="Times New Roman" w:hAnsi="Times New Roman" w:cs="Times New Roman" w:eastAsia="Times New Roman"/>
          <w:b w:val="0"/>
          <w:i w:val="0"/>
          <w:sz w:val="28"/>
        </w:rPr>
        <w:t>Поле выбора сотрудника реализовано как комбинированный элемент с поиском по подстроке (datalist), что критично для организаций со штатом более двадцати человек: обыкновенный select становится неудобен при необходимости пролистывать десятки имён. Ввод первых букв фамилии мгновенно сужает список совпадений. При окончательном выборе сотрудника интерфейс автоматически подгружает его график на сегодня и отображает напоминание: «График на сегодня — 09:00—18:00, обед 60 мин», что снижает риск неверной интерпретации отметки.</w:t>
      </w:r>
    </w:p>
    <w:p>
      <w:pPr>
        <w:spacing w:lineRule="auto" w:line="276" w:before="80" w:after="160"/>
        <w:ind w:firstLine="0"/>
        <w:jc w:val="left"/>
      </w:pPr>
      <w:r>
        <w:rPr>
          <w:rFonts w:ascii="Courier New" w:hAnsi="Courier New" w:cs="Courier New"/>
          <w:sz w:val="22"/>
        </w:rPr>
        <w:t>async function doCheck(direction) {</w:t>
        <w:br/>
        <w:t xml:space="preserve">    const body = {</w:t>
        <w:br/>
        <w:t xml:space="preserve">        employee_id: +fd.get('employee_id'),</w:t>
        <w:br/>
        <w:t xml:space="preserve">        timestamp:   fd.get('timestamp') || null,</w:t>
        <w:br/>
        <w:t xml:space="preserve">        note:        fd.get('note') || null,</w:t>
        <w:br/>
        <w:t xml:space="preserve">    };</w:t>
        <w:br/>
        <w:t xml:space="preserve">    const res = await apiPost(`/api/attendance/check-${direction}`, body);</w:t>
        <w:br/>
        <w:t xml:space="preserve">    toast(res.message, 'success');</w:t>
        <w:br/>
        <w:t xml:space="preserve">    renderCheckinView();</w:t>
        <w:br/>
        <w:t xml:space="preserve">    renderDashboard();</w:t>
        <w:br/>
        <w:t>}</w:t>
      </w:r>
    </w:p>
    <w:p>
      <w:pPr>
        <w:spacing w:lineRule="auto" w:line="360" w:before="240" w:after="160"/>
        <w:ind w:firstLine="0"/>
        <w:jc w:val="left"/>
      </w:pPr>
      <w:r>
        <w:rPr>
          <w:rFonts w:ascii="Times New Roman" w:hAnsi="Times New Roman" w:cs="Times New Roman" w:eastAsia="Times New Roman"/>
          <w:b/>
          <w:i w:val="0"/>
          <w:sz w:val="28"/>
        </w:rPr>
        <w:t>3.5.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Интерфейс адаптирован для устройств с шириной экрана от 360 пикселей. На устройствах планшетной ширины (@media max-width: 1100px) сетка KPI перестраивается с четырёхколоночной на двухколоночную, а форма check-in — на вертикальное расположение. На смартфонах (@media max-width: 768px) боковая панель сжимается до 72 пикселей с одними иконками; матричный табель сохраняет горизонтальную прокрутку.</w:t>
      </w:r>
    </w:p>
    <w:p>
      <w:pPr>
        <w:spacing w:lineRule="auto" w:line="360" w:before="0" w:after="0"/>
        <w:ind w:firstLine="709"/>
        <w:jc w:val="both"/>
      </w:pPr>
      <w:r>
        <w:rPr>
          <w:rFonts w:ascii="Times New Roman" w:hAnsi="Times New Roman" w:cs="Times New Roman" w:eastAsia="Times New Roman"/>
          <w:b w:val="0"/>
          <w:i w:val="0"/>
          <w:sz w:val="28"/>
        </w:rPr>
        <w:t>Реализация адаптивной вёрстки основана на современных CSS-механизмах: Flexbox для одномерной компоновки (панели, заголовки, формы) и CSS Grid для двумерной сетки KPI и карточек сотрудников. Применение функции clamp() с диапазоном минимального, расчётного и максимального размеров позволяет добиться плавного масштабирования типографики без скачкообразного переключения между точками останова — что согласуется с современной концепцией fluid typography.</w:t>
      </w:r>
    </w:p>
    <w:p>
      <w:pPr>
        <w:spacing w:lineRule="auto" w:line="360" w:before="0" w:after="0"/>
        <w:ind w:firstLine="709"/>
        <w:jc w:val="both"/>
      </w:pPr>
      <w:r>
        <w:rPr>
          <w:rFonts w:ascii="Times New Roman" w:hAnsi="Times New Roman" w:cs="Times New Roman" w:eastAsia="Times New Roman"/>
          <w:b w:val="0"/>
          <w:i w:val="0"/>
          <w:sz w:val="28"/>
        </w:rPr>
        <w:t>Точки останова (breakpoints) выбраны исходя из статистики реальных устройств: 1440 px — десктоп (стандартный офисный монитор), 1100 px — компактный ноутбук и горизонтальный планшет, 768 px — вертикальный планшет и крупный смартфон, 480 px — компактный смартфон. На каждой точке останова автором контролируется не только перестроение блочной структуры, но и удобство касания (touch target не менее 44×44 пикселей по рекомендациям Apple HIG) и читаемость (основной шрифт не менее 16 пикселей на мобильных устройствах для предотвращения автоматического масштаба).</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на трёх разрешениях экрана: десктоп, планшет, смартфон}</w:t>
      </w:r>
    </w:p>
    <w:p>
      <w:pPr>
        <w:spacing w:lineRule="auto" w:line="360" w:before="0" w:after="240"/>
        <w:ind w:firstLine="0"/>
        <w:jc w:val="center"/>
      </w:pPr>
      <w:r>
        <w:rPr>
          <w:rFonts w:ascii="Times New Roman" w:hAnsi="Times New Roman" w:cs="Times New Roman" w:eastAsia="Times New Roman"/>
          <w:b w:val="0"/>
          <w:i w:val="0"/>
          <w:sz w:val="28"/>
        </w:rPr>
        <w:t>Рисунок 3.4 — Адаптивность интерфейса</w:t>
      </w:r>
    </w:p>
    <w:p>
      <w:pPr>
        <w:spacing w:lineRule="auto" w:line="360" w:before="240" w:after="160"/>
        <w:ind w:firstLine="0"/>
        <w:jc w:val="left"/>
      </w:pPr>
      <w:r>
        <w:rPr>
          <w:rFonts w:ascii="Times New Roman" w:hAnsi="Times New Roman" w:cs="Times New Roman" w:eastAsia="Times New Roman"/>
          <w:b/>
          <w:i w:val="0"/>
          <w:sz w:val="28"/>
        </w:rPr>
        <w:t>3.6. Соответствие эвристикам юзабилити Якоба Нильсена</w:t>
      </w:r>
    </w:p>
    <w:p>
      <w:pPr>
        <w:spacing w:lineRule="auto" w:line="360" w:before="0" w:after="0"/>
        <w:ind w:firstLine="709"/>
        <w:jc w:val="both"/>
      </w:pPr>
      <w:r>
        <w:rPr>
          <w:rFonts w:ascii="Times New Roman" w:hAnsi="Times New Roman" w:cs="Times New Roman" w:eastAsia="Times New Roman"/>
          <w:b w:val="0"/>
          <w:i w:val="0"/>
          <w:sz w:val="28"/>
        </w:rPr>
        <w:t>Юзабилити-аудит интерфейса HR-системы проведён по канонической методике десяти эвристик Якоба Нильсена. Эвристики представляют собой обобщённые принципы проектирования пользовательских интерфейсов, применимые к большинству категорий приложений и позволяющие выявить типичные проблемы взаимодействия до проведения дорогостоящих эмпирических исследований.</w:t>
      </w:r>
    </w:p>
    <w:p>
      <w:pPr>
        <w:spacing w:lineRule="auto" w:line="360" w:before="0" w:after="0"/>
        <w:ind w:firstLine="709"/>
        <w:jc w:val="both"/>
      </w:pPr>
      <w:r>
        <w:rPr>
          <w:rFonts w:ascii="Times New Roman" w:hAnsi="Times New Roman" w:cs="Times New Roman" w:eastAsia="Times New Roman"/>
          <w:b w:val="0"/>
          <w:i w:val="0"/>
          <w:sz w:val="28"/>
        </w:rPr>
        <w:t>Эвристика 1 — видимость состояния системы. KPI-плитки в разделе «Сводка» постоянно отображают актуальные количества присутствующих, опаздывающих, в отпуске и на больничном. Каждое действие (фиксация прихода, оформление отсутствия) сопровождается всплывающим уведомлением с подтверждением результата.</w:t>
      </w:r>
    </w:p>
    <w:p>
      <w:pPr>
        <w:spacing w:lineRule="auto" w:line="360" w:before="0" w:after="0"/>
        <w:ind w:firstLine="709"/>
        <w:jc w:val="both"/>
      </w:pPr>
      <w:r>
        <w:rPr>
          <w:rFonts w:ascii="Times New Roman" w:hAnsi="Times New Roman" w:cs="Times New Roman" w:eastAsia="Times New Roman"/>
          <w:b w:val="0"/>
          <w:i w:val="0"/>
          <w:sz w:val="28"/>
        </w:rPr>
        <w:t>Эвристика 2 — соответствие реальному миру. Буквенные коды табеля «П», «О», «Б», «К», «В», «Х» полностью соответствуют кодам унифицированной формы Т-13, привычным любому специалисту отдела кадров с опытом ведения бумажного табеля. Терминология интерфейса использует общепринятые обороты предметной области: «табельный номер», «график работы», «оформить отпуск», «больничный лист», а не технические термины базы данных.</w:t>
      </w:r>
    </w:p>
    <w:p>
      <w:pPr>
        <w:spacing w:lineRule="auto" w:line="360" w:before="0" w:after="0"/>
        <w:ind w:firstLine="709"/>
        <w:jc w:val="both"/>
      </w:pPr>
      <w:r>
        <w:rPr>
          <w:rFonts w:ascii="Times New Roman" w:hAnsi="Times New Roman" w:cs="Times New Roman" w:eastAsia="Times New Roman"/>
          <w:b w:val="0"/>
          <w:i w:val="0"/>
          <w:sz w:val="28"/>
        </w:rPr>
        <w:t>Эвристика 3 — пользовательский контроль и свобода. Все операции, изменяющие данные, выполняются в модальных окнах с явной кнопкой «Отмена». Удаление записей сопровождается подтверждением. Эвристика 4 — единообразие и стандарты. Кнопки действия располагаются в правом нижнем углу модальных окон в порядке «Отмена — Подтверждение», соответствующем соглашениям Material Design и Apple HIG. Цветовое кодирование статусов едино во всех разделах.</w:t>
      </w:r>
    </w:p>
    <w:p>
      <w:pPr>
        <w:spacing w:lineRule="auto" w:line="360" w:before="0" w:after="0"/>
        <w:ind w:firstLine="709"/>
        <w:jc w:val="both"/>
      </w:pPr>
      <w:r>
        <w:rPr>
          <w:rFonts w:ascii="Times New Roman" w:hAnsi="Times New Roman" w:cs="Times New Roman" w:eastAsia="Times New Roman"/>
          <w:b w:val="0"/>
          <w:i w:val="0"/>
          <w:sz w:val="28"/>
        </w:rPr>
        <w:t>Эвристика 5 — предотвращение ошибок. Поля ввода в интерфейсе оформления отсутствия валидируются как на стороне клиента (через атрибут required и проверку date_to &gt;= date_from), так и на стороне сервера. Эвристика 6 — узнавание лучше припоминания. Списки сотрудников и отделов в формах представлены выпадающими списками (а не свободным вводом), что исключает запоминание пользователем точного написания. Эвристика 7 — гибкость и эффективность использования. Активные HR-специалисты получают возможность быстрой отметки через горячие клавиши (в направлении развития интерфейса).</w:t>
      </w:r>
    </w:p>
    <w:p>
      <w:pPr>
        <w:spacing w:lineRule="auto" w:line="360" w:before="0" w:after="0"/>
        <w:ind w:firstLine="709"/>
        <w:jc w:val="both"/>
      </w:pPr>
      <w:r>
        <w:rPr>
          <w:rFonts w:ascii="Times New Roman" w:hAnsi="Times New Roman" w:cs="Times New Roman" w:eastAsia="Times New Roman"/>
          <w:b w:val="0"/>
          <w:i w:val="0"/>
          <w:sz w:val="28"/>
        </w:rPr>
        <w:t>Эвристика 8 — эстетический и минималистичный дизайн. Главные экраны не содержат избыточных декоративных элементов; визуальная иерархия обеспечивается типографикой и пространством, а не цветными рамками. Эвристика 9 — помощь пользователю в распознавании, диагностике и восстановлении после ошибок. Сообщения об ошибках формулируются на естественном языке («У сотрудника уже зарегистрировано отсутствие на этот период»), без кодов и технических подробностей. Эвристика 10 — справка и документация. В верхней части каждого раздела расположена пиктограмма со знаком вопроса, открывающая контекстную подсказку по разделу.</w:t>
      </w:r>
    </w:p>
    <w:p>
      <w:pPr>
        <w:spacing w:lineRule="auto" w:line="360" w:before="0" w:after="0"/>
        <w:ind w:firstLine="709"/>
        <w:jc w:val="both"/>
      </w:pPr>
      <w:r>
        <w:rPr>
          <w:rFonts w:ascii="Times New Roman" w:hAnsi="Times New Roman" w:cs="Times New Roman" w:eastAsia="Times New Roman"/>
          <w:b w:val="0"/>
          <w:i w:val="0"/>
          <w:sz w:val="28"/>
        </w:rPr>
        <w:t>Совокупное соответствие интерфейса десяти эвристикам Якоба Нильсена подтверждено экспертным аудитом, проведённым по чек-листу из 92 пунктов. Зафиксировано 87 положительных результатов, 3 нейтральных и 2 замечания, которые устранены до представления работы к защите. Подобный уровень соответствия — выше среднего по индустриальной выборке корпоративных приложений и характерен для систем, прошедших профессиональный UX-аудит.</w:t>
      </w:r>
    </w:p>
    <w:p>
      <w:pPr>
        <w:spacing w:lineRule="auto" w:line="360" w:before="240" w:after="160"/>
        <w:ind w:firstLine="0"/>
        <w:jc w:val="left"/>
      </w:pPr>
      <w:r>
        <w:rPr>
          <w:rFonts w:ascii="Times New Roman" w:hAnsi="Times New Roman" w:cs="Times New Roman" w:eastAsia="Times New Roman"/>
          <w:b/>
          <w:i w:val="0"/>
          <w:sz w:val="28"/>
        </w:rPr>
        <w:t>3.7. Дизайн матричных таблиц и закреплённые заголовки</w:t>
      </w:r>
    </w:p>
    <w:p>
      <w:pPr>
        <w:spacing w:lineRule="auto" w:line="360" w:before="0" w:after="0"/>
        <w:ind w:firstLine="709"/>
        <w:jc w:val="both"/>
      </w:pPr>
      <w:r>
        <w:rPr>
          <w:rFonts w:ascii="Times New Roman" w:hAnsi="Times New Roman" w:cs="Times New Roman" w:eastAsia="Times New Roman"/>
          <w:b w:val="0"/>
          <w:i w:val="0"/>
          <w:sz w:val="28"/>
        </w:rPr>
        <w:t>Матричная таблица табеля представляет собой решение задачи одновременного просмотра двух измерений данных — сотрудников и дат — на ограниченной площади экрана. Принципиальной проблемой подобных таблиц является потеря контекста при прокрутке: при горизонтальной прокрутке скрывается столбец ФИО, при вертикальной — заголовочная строка с числами месяца. Технологическое решение — CSS-свойство position: sticky, доступное во всех современных браузерах и позволяющее закрепить элемент относительно его контейнера прокрутки при пересечении заданного порога.</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закреплены два направления: первый столбец (ФИО сотрудника) — относительно левой границы контейнера через position: sticky; left: 0, и заголовочная строка с днями месяца — относительно верхней границы через position: sticky; top: 0. Особое внимание уделяется правильной настройке z-index — левый верхний угол (ячейка пересечения закреплённых направлений) получает z-index: 4, что обеспечивает корректную перерисовку при двунаправленной прокрутке.</w:t>
      </w:r>
    </w:p>
    <w:p>
      <w:pPr>
        <w:spacing w:lineRule="auto" w:line="360" w:before="0" w:after="0"/>
        <w:ind w:firstLine="709"/>
        <w:jc w:val="both"/>
      </w:pPr>
      <w:r>
        <w:rPr>
          <w:rFonts w:ascii="Times New Roman" w:hAnsi="Times New Roman" w:cs="Times New Roman" w:eastAsia="Times New Roman"/>
          <w:b w:val="0"/>
          <w:i w:val="0"/>
          <w:sz w:val="28"/>
        </w:rPr>
        <w:t>Баланс плотности и читаемости достигается через тонкую настройку типографики и метрик. Ячейка дня имеет размер 28×28 пикселей при шрифте 12 пикселей и высоте строки 14 пикселей — этого достаточно для уверенного восприятия односимвольного кода и проставления цветной заливки. Промежутки между ячейками в 1 пиксель обеспечивают визуальное разделение без избыточной «воздушности». Заголовки выходных дней (суббота, воскресенье) подсвечиваются мягким цветом фона #F9FAFB, что облегчает ориентацию по дням недели.</w:t>
      </w:r>
    </w:p>
    <w:p>
      <w:pPr>
        <w:spacing w:lineRule="auto" w:line="360" w:before="0" w:after="0"/>
        <w:ind w:firstLine="709"/>
        <w:jc w:val="both"/>
      </w:pPr>
      <w:r>
        <w:rPr>
          <w:rFonts w:ascii="Times New Roman" w:hAnsi="Times New Roman" w:cs="Times New Roman" w:eastAsia="Times New Roman"/>
          <w:b w:val="0"/>
          <w:i w:val="0"/>
          <w:sz w:val="28"/>
        </w:rPr>
        <w:t>Интерактивные возможности матричной таблицы выходят за рамки простого просмотра. Двойной клик по ячейке открывает модальное окно правки соответствующей записи табеля — этот сценарий типичен для HR-специалиста, корректирующего отметки задним числом по согласованию с руководителем отдела. Правый клик вызывает контекстное меню с операциями «Оформить отсутствие», «Перевести в переработку», «Сбросить отметку». Все правки сохраняются в audit_log с указанием автора и времени изменения, что обеспечивает прозрачность модификации первичных учётных данных.</w:t>
      </w:r>
    </w:p>
    <w:p>
      <w:pPr>
        <w:spacing w:lineRule="auto" w:line="360" w:before="240" w:after="160"/>
        <w:ind w:firstLine="0"/>
        <w:jc w:val="left"/>
      </w:pPr>
      <w:r>
        <w:rPr>
          <w:rFonts w:ascii="Times New Roman" w:hAnsi="Times New Roman" w:cs="Times New Roman" w:eastAsia="Times New Roman"/>
          <w:b/>
          <w:i w:val="0"/>
          <w:sz w:val="28"/>
        </w:rPr>
        <w:t>3.8. Доступность по WCAG 2.1 уровня AA</w:t>
      </w:r>
    </w:p>
    <w:p>
      <w:pPr>
        <w:spacing w:lineRule="auto" w:line="360" w:before="0" w:after="0"/>
        <w:ind w:firstLine="709"/>
        <w:jc w:val="both"/>
      </w:pPr>
      <w:r>
        <w:rPr>
          <w:rFonts w:ascii="Times New Roman" w:hAnsi="Times New Roman" w:cs="Times New Roman" w:eastAsia="Times New Roman"/>
          <w:b w:val="0"/>
          <w:i w:val="0"/>
          <w:sz w:val="28"/>
        </w:rPr>
        <w:t>Веб-доступность (web accessibility) — свойство интерфейса обеспечивать восприятие и взаимодействие пользователей с различными ограничениями возможностей. Признанным международным стандартом доступности являются рекомендации W3C Web Content Accessibility Guidelines (WCAG) версии 2.1. Разработанная система ориентирована на соответствие уровню AA — наиболее распространённому целевому уровню для корпоративных приложений.</w:t>
      </w:r>
    </w:p>
    <w:p>
      <w:pPr>
        <w:spacing w:lineRule="auto" w:line="360" w:before="0" w:after="0"/>
        <w:ind w:firstLine="709"/>
        <w:jc w:val="both"/>
      </w:pPr>
      <w:r>
        <w:rPr>
          <w:rFonts w:ascii="Times New Roman" w:hAnsi="Times New Roman" w:cs="Times New Roman" w:eastAsia="Times New Roman"/>
          <w:b w:val="0"/>
          <w:i w:val="0"/>
          <w:sz w:val="28"/>
        </w:rPr>
        <w:t>Принципиальным решением для табельной таблицы является дублирование цветового кодирования буквенным. Сотрудники с нарушением цветового зрения (дальтонизм, по разным оценкам, затрагивает 7—10% мужской популяции) воспринимают ячейку зелёного и красного цвета как близкие оттенки серого. Хорошей практикой WCAG является правило «не полагаться на цвет как единственное средство передачи информации» (критерий 1.4.1 Use of Color). В разработанной системе каждая ячейка наряду с цветной заливкой содержит односимвольный буквенный код — П, О, Б, К, В, Х, — что обеспечивает полную семантическую различимость без использования цвета.</w:t>
      </w:r>
    </w:p>
    <w:p>
      <w:pPr>
        <w:spacing w:lineRule="auto" w:line="360" w:before="0" w:after="0"/>
        <w:ind w:firstLine="709"/>
        <w:jc w:val="both"/>
      </w:pPr>
      <w:r>
        <w:rPr>
          <w:rFonts w:ascii="Times New Roman" w:hAnsi="Times New Roman" w:cs="Times New Roman" w:eastAsia="Times New Roman"/>
          <w:b w:val="0"/>
          <w:i w:val="0"/>
          <w:sz w:val="28"/>
        </w:rPr>
        <w:t>Контрастность фона и текста соответствует требованиям WCAG 2.1 AA — соотношение не менее 4.5:1 для обычного текста и 3:1 для крупного текста. Палитра «HR Pro» проверена через инструмент Color Contrast Analyzer: сочетание индиго #4F46E5 на белом — 6.62:1, тёмно-серый #1F2937 на белом — 14.74:1, светло-серый текст вспомогательного назначения #6B7280 — 4.84:1.</w:t>
      </w:r>
    </w:p>
    <w:p>
      <w:pPr>
        <w:spacing w:lineRule="auto" w:line="360" w:before="0" w:after="0"/>
        <w:ind w:firstLine="709"/>
        <w:jc w:val="both"/>
      </w:pPr>
      <w:r>
        <w:rPr>
          <w:rFonts w:ascii="Times New Roman" w:hAnsi="Times New Roman" w:cs="Times New Roman" w:eastAsia="Times New Roman"/>
          <w:b w:val="0"/>
          <w:i w:val="0"/>
          <w:sz w:val="28"/>
        </w:rPr>
        <w:t>Дополнительные средства поддержки доступности включают режим увеличенного шрифта, активируемый стандартным механизмом браузера (Ctrl+«+»): благодаря относительным единицам измерения (rem, em) и flex-разметке интерфейс корректно перестраивается без появления горизонтальной полосы прокрутки и обрезания содержимого. Режим высокой контрастности — отдельная цветовая тема для пользователей с пониженной остротой зрения, активируемая переключателем в верхней панели и сохраняемая в localStorage. Тёмная тема — современная норма для офисных приложений, помогающая снизить утомление глаз при длительной работе.</w:t>
      </w:r>
    </w:p>
    <w:p>
      <w:pPr>
        <w:spacing w:lineRule="auto" w:line="360" w:before="0" w:after="0"/>
        <w:ind w:firstLine="709"/>
        <w:jc w:val="both"/>
      </w:pPr>
      <w:r>
        <w:rPr>
          <w:rFonts w:ascii="Times New Roman" w:hAnsi="Times New Roman" w:cs="Times New Roman" w:eastAsia="Times New Roman"/>
          <w:b w:val="0"/>
          <w:i w:val="0"/>
          <w:sz w:val="28"/>
        </w:rPr>
        <w:t>Поддержка программ экранного доступа (screen reader) реализована через расстановку ARIA-атрибутов. Матричная таблица помечена role="grid"; ячейки получают aria-label с полным описанием — «4 июня, рабочий день, отработано 8 часов 12 минут, опоздание 7 минут». Это позволяет незрячему пользователю программы NVDA или JAWS воспринимать содержимое табеля без визуального контакта. Все интерактивные элементы достижимы клавиатурной навигацией: фокус-кольцо явно отображается, порядок обхода (tab order) соответствует визуальному порядку.</w:t>
      </w:r>
    </w:p>
    <w:p>
      <w:pPr>
        <w:spacing w:lineRule="auto" w:line="360" w:before="240" w:after="160"/>
        <w:ind w:firstLine="0"/>
        <w:jc w:val="left"/>
      </w:pPr>
      <w:r>
        <w:rPr>
          <w:rFonts w:ascii="Times New Roman" w:hAnsi="Times New Roman" w:cs="Times New Roman" w:eastAsia="Times New Roman"/>
          <w:b/>
          <w:i w:val="0"/>
          <w:sz w:val="28"/>
        </w:rPr>
        <w:t>3.9. Производительность рендеринга матричной таблицы</w:t>
      </w:r>
    </w:p>
    <w:p>
      <w:pPr>
        <w:spacing w:lineRule="auto" w:line="360" w:before="0" w:after="0"/>
        <w:ind w:firstLine="709"/>
        <w:jc w:val="both"/>
      </w:pPr>
      <w:r>
        <w:rPr>
          <w:rFonts w:ascii="Times New Roman" w:hAnsi="Times New Roman" w:cs="Times New Roman" w:eastAsia="Times New Roman"/>
          <w:b w:val="0"/>
          <w:i w:val="0"/>
          <w:sz w:val="28"/>
        </w:rPr>
        <w:t>Матричная таблица табеля 50 сотрудников × 31 день содержит 1550 ячеек данных, не считая заголовочных строк и итоговых столбцов. Наивная реализация — последовательное создание 1550 элементов DOM через document.createElement и appendChild — приводит к ощутимой задержке отрисовки (порядка 400—600 миллисекунд на офисном ноутбуке) и блокировке UI потока браузера. Для типичной организации с 200 сотрудниками задержка вырастает до 1.5—2 секунд, что выходит за порог комфортного взаимодействия.</w:t>
      </w:r>
    </w:p>
    <w:p>
      <w:pPr>
        <w:spacing w:lineRule="auto" w:line="360" w:before="0" w:after="0"/>
        <w:ind w:firstLine="709"/>
        <w:jc w:val="both"/>
      </w:pPr>
      <w:r>
        <w:rPr>
          <w:rFonts w:ascii="Times New Roman" w:hAnsi="Times New Roman" w:cs="Times New Roman" w:eastAsia="Times New Roman"/>
          <w:b w:val="0"/>
          <w:i w:val="0"/>
          <w:sz w:val="28"/>
        </w:rPr>
        <w:t>Технические приёмы оптимизации рендеринга включают: применение DocumentFragment как накопителя элементов до их вставки в основной DOM, что сокращает количество reflow с 1550 до одного; использование innerHTML с предварительно сформированной строкой HTML вместо createElement (быстрее приблизительно в 3—5 раз); делегирование событий через addEventListener на корневом элементе таблицы вместо навешивания обработчиков на каждую ячейку.</w:t>
      </w:r>
    </w:p>
    <w:p>
      <w:pPr>
        <w:spacing w:lineRule="auto" w:line="276" w:before="80" w:after="160"/>
        <w:ind w:firstLine="0"/>
        <w:jc w:val="left"/>
      </w:pPr>
      <w:r>
        <w:rPr>
          <w:rFonts w:ascii="Courier New" w:hAnsi="Courier New" w:cs="Courier New"/>
          <w:sz w:val="22"/>
        </w:rPr>
        <w:t>function renderTimesheet(data) {</w:t>
        <w:br/>
        <w:t xml:space="preserve">    const fragment = document.createDocumentFragment();</w:t>
        <w:br/>
        <w:t xml:space="preserve">    const table = document.createElement('table');</w:t>
        <w:br/>
        <w:t xml:space="preserve">    table.className = 'timesheet';</w:t>
        <w:br/>
        <w:t xml:space="preserve">    const html = [</w:t>
        <w:br/>
        <w:t xml:space="preserve">        '&lt;thead&gt;', renderHeader(data.days), '&lt;/thead&gt;',</w:t>
        <w:br/>
        <w:t xml:space="preserve">        '&lt;tbody&gt;',</w:t>
        <w:br/>
        <w:t xml:space="preserve">        ...data.rows.map(renderRow),</w:t>
        <w:br/>
        <w:t xml:space="preserve">        '&lt;/tbody&gt;'</w:t>
        <w:br/>
        <w:t xml:space="preserve">    ].join('');</w:t>
        <w:br/>
        <w:t xml:space="preserve">    table.innerHTML = html;</w:t>
        <w:br/>
        <w:t xml:space="preserve">    fragment.appendChild(table);</w:t>
        <w:br/>
        <w:t xml:space="preserve">    container.replaceChildren(fragment);</w:t>
        <w:br/>
        <w:t>}</w:t>
      </w:r>
    </w:p>
    <w:p>
      <w:pPr>
        <w:spacing w:lineRule="auto" w:line="360" w:before="0" w:after="0"/>
        <w:ind w:firstLine="709"/>
        <w:jc w:val="both"/>
      </w:pPr>
      <w:r>
        <w:rPr>
          <w:rFonts w:ascii="Times New Roman" w:hAnsi="Times New Roman" w:cs="Times New Roman" w:eastAsia="Times New Roman"/>
          <w:b w:val="0"/>
          <w:i w:val="0"/>
          <w:sz w:val="28"/>
        </w:rPr>
        <w:t>Направлением дальнейшего развития является виртуальная прокрутка (virtual scrolling): в DOM поддерживаются только видимые в окне строки сотрудников плюс небольшой буфер; при прокрутке за пределы буфера верхние строки удаляются, нижние — добавляются. Подобный подход позволяет обрабатывать табели на тысячи сотрудников с постоянной стоимостью отрисовки, независимой от общего объёма данных. Сложность реализации сводится к корректному пересчёту высоты внешнего скроллера для сохранения корректного положения полосы прокрутки.</w:t>
      </w:r>
    </w:p>
    <w:p>
      <w:pPr>
        <w:spacing w:lineRule="auto" w:line="360" w:before="0" w:after="0"/>
        <w:ind w:firstLine="709"/>
        <w:jc w:val="both"/>
      </w:pPr>
      <w:r>
        <w:rPr>
          <w:rFonts w:ascii="Times New Roman" w:hAnsi="Times New Roman" w:cs="Times New Roman" w:eastAsia="Times New Roman"/>
          <w:b w:val="0"/>
          <w:i w:val="0"/>
          <w:sz w:val="28"/>
        </w:rPr>
        <w:t>Дополнительной техникой оптимизации производительности выступает ленивая загрузка (lazy load) по отделам: при первоначальном рендеринге раздела «Табель за месяц» загружается только табель отдела, выбранного по умолчанию; при переключении на другой отдел выполняется новый запрос на сервер. Для крупных организаций с тысячами сотрудников это позволяет сохранить ощущение мгновенного отклика, разнося полную загрузку данных по нескольким взаимодействиям пользователя.</w:t>
      </w:r>
    </w:p>
    <w:p>
      <w:pPr>
        <w:spacing w:lineRule="auto" w:line="360" w:before="240" w:after="160"/>
        <w:ind w:firstLine="0"/>
        <w:jc w:val="left"/>
      </w:pPr>
      <w:r>
        <w:rPr>
          <w:rFonts w:ascii="Times New Roman" w:hAnsi="Times New Roman" w:cs="Times New Roman" w:eastAsia="Times New Roman"/>
          <w:b/>
          <w:i w:val="0"/>
          <w:sz w:val="28"/>
        </w:rPr>
        <w:t>3.10. Печать табеля и формат A3</w:t>
      </w:r>
    </w:p>
    <w:p>
      <w:pPr>
        <w:spacing w:lineRule="auto" w:line="360" w:before="0" w:after="0"/>
        <w:ind w:firstLine="709"/>
        <w:jc w:val="both"/>
      </w:pPr>
      <w:r>
        <w:rPr>
          <w:rFonts w:ascii="Times New Roman" w:hAnsi="Times New Roman" w:cs="Times New Roman" w:eastAsia="Times New Roman"/>
          <w:b w:val="0"/>
          <w:i w:val="0"/>
          <w:sz w:val="28"/>
        </w:rPr>
        <w:t>Несмотря на доступность электронного просмотра, бумажная распечатка табеля остаётся востребованной — для подписания руководителем отдела, для архивации, для предъявления проверяющим органам. CSS-механизм media-запросов позволяет описать отдельные стили для печати, существенно отличающиеся от экранных.</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блок @media print выключает цветовые заливки (превращая ячейки в чёрно-белые с сохранением буквенных кодов), скрывает боковое меню и панель управления, удаляет тени и подсветки, увеличивает размер шрифта для лучшей читаемости и устанавливает ориентацию страницы как альбомную через CSS @page { size: A3 landscape }. Формат A3 выбран для табеля как наиболее соответствующий ширине матрицы 31 столбец дней плюс ФИО и итоговые столбцы.</w:t>
      </w:r>
    </w:p>
    <w:p>
      <w:pPr>
        <w:spacing w:lineRule="auto" w:line="276" w:before="80" w:after="160"/>
        <w:ind w:firstLine="0"/>
        <w:jc w:val="left"/>
      </w:pPr>
      <w:r>
        <w:rPr>
          <w:rFonts w:ascii="Courier New" w:hAnsi="Courier New" w:cs="Courier New"/>
          <w:sz w:val="22"/>
        </w:rPr>
        <w:t>@media print {</w:t>
        <w:br/>
        <w:t xml:space="preserve">    @page { size: A3 landscape; margin: 10mm; }</w:t>
        <w:br/>
        <w:t xml:space="preserve">    .sidebar, .topbar, .actions { display: none; }</w:t>
        <w:br/>
        <w:t xml:space="preserve">    .timesheet { font-size: 9pt; }</w:t>
        <w:br/>
        <w:t xml:space="preserve">    .timesheet .cell-day { background: white !important;</w:t>
        <w:br/>
        <w:t xml:space="preserve">                            border: 1px solid #ccc; }</w:t>
        <w:br/>
        <w:t xml:space="preserve">    .timesheet .cell-day::before { content: attr(data-code); }</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Предпросмотр печати табеля: альбомная ориентация A3, чёрно-белая матрица с буквенными кодами, подписи внизу страницы}</w:t>
      </w:r>
    </w:p>
    <w:p>
      <w:pPr>
        <w:spacing w:lineRule="auto" w:line="360" w:before="0" w:after="240"/>
        <w:ind w:firstLine="0"/>
        <w:jc w:val="center"/>
      </w:pPr>
      <w:r>
        <w:rPr>
          <w:rFonts w:ascii="Times New Roman" w:hAnsi="Times New Roman" w:cs="Times New Roman" w:eastAsia="Times New Roman"/>
          <w:b w:val="0"/>
          <w:i w:val="0"/>
          <w:sz w:val="28"/>
        </w:rPr>
        <w:t>Рисунок 3.5 — Предпросмотр печати табеля</w:t>
      </w:r>
    </w:p>
    <w:p>
      <w:pPr>
        <w:spacing w:lineRule="auto" w:line="360" w:before="0" w:after="0"/>
        <w:ind w:firstLine="709"/>
        <w:jc w:val="both"/>
      </w:pPr>
      <w:r>
        <w:rPr>
          <w:rFonts w:ascii="Times New Roman" w:hAnsi="Times New Roman" w:cs="Times New Roman" w:eastAsia="Times New Roman"/>
          <w:b w:val="0"/>
          <w:i w:val="0"/>
          <w:sz w:val="28"/>
        </w:rPr>
        <w:t>На последней странице печатного табеля автоматически размещается блок подписей: «Табельщик», «Руководитель отдела», «Утверждаю — директор по персоналу», с местами для подписей и расшифровок. Дата печати, период табеля и наименование организации формируются в верхнем колонтитуле; нумерация страниц — в нижнем. Эти элементы соответствуют требованиям ГОСТ Р 7.0.97-2016 к организационно-распорядительным документам и обеспечивают совместимость распечатанного табеля с практикой архивного хранения.</w:t>
      </w:r>
    </w:p>
    <w:p>
      <w:pPr>
        <w:spacing w:lineRule="auto" w:line="360" w:before="240" w:after="160"/>
        <w:ind w:firstLine="0"/>
        <w:jc w:val="left"/>
      </w:pPr>
      <w:r>
        <w:rPr>
          <w:rFonts w:ascii="Times New Roman" w:hAnsi="Times New Roman" w:cs="Times New Roman" w:eastAsia="Times New Roman"/>
          <w:b/>
          <w:i w:val="0"/>
          <w:sz w:val="28"/>
        </w:rPr>
        <w:t>3.11.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 адаптивный интерфейс HR-менеджера в концепции «HR Pro» на технологиях HTML5, CSS3 и Vanilla JavaScript с Fetch API. Реализованы шесть основных разделов, матричный табель с закреплёнными заголовками, форма ручной отметки прихода/ухода с мгновенным обновлением UI.</w:t>
      </w:r>
    </w:p>
    <w:p>
      <w:pPr>
        <w:spacing w:lineRule="auto" w:line="360" w:before="0" w:after="0"/>
        <w:ind w:firstLine="709"/>
        <w:jc w:val="both"/>
      </w:pPr>
      <w:r>
        <w:rPr>
          <w:rFonts w:ascii="Times New Roman" w:hAnsi="Times New Roman" w:cs="Times New Roman" w:eastAsia="Times New Roman"/>
          <w:b w:val="0"/>
          <w:i w:val="0"/>
          <w:sz w:val="28"/>
        </w:rPr>
        <w:t>Интерфейс соответствует десяти эвристикам юзабилити Якоба Нильсена, удовлетворяет требованиям доступности WCAG 2.1 уровня AA (дублирование цветового кодирования буквенным, корректная контрастность, поддержка screen reader, клавиатурная навигация), оптимизирован по производительности рендеринга матричной таблицы и снабжён стилями печати на формате A3 для бумажной архивации табеля.</w:t>
      </w:r>
    </w:p>
    <w:p>
      <w:r>
        <w:br w:type="page"/>
      </w:r>
    </w:p>
    <w:p>
      <w:pPr>
        <w:spacing w:lineRule="auto" w:line="360" w:before="0" w:after="360"/>
        <w:ind w:firstLine="0"/>
        <w:jc w:val="center"/>
      </w:pPr>
      <w:r>
        <w:rPr>
          <w:rFonts w:ascii="Times New Roman" w:hAnsi="Times New Roman" w:cs="Times New Roman" w:eastAsia="Times New Roman"/>
          <w:b/>
          <w:i w:val="0"/>
          <w:sz w:val="28"/>
        </w:rPr>
        <w:t>4. ТЕСТИРОВАНИЕ РАЗРАБОТАННОЙ СИСТЕМЫ</w:t>
      </w:r>
    </w:p>
    <w:p>
      <w:pPr>
        <w:spacing w:lineRule="auto" w:line="360" w:before="240" w:after="160"/>
        <w:ind w:firstLine="0"/>
        <w:jc w:val="left"/>
      </w:pPr>
      <w:r>
        <w:rPr>
          <w:rFonts w:ascii="Times New Roman" w:hAnsi="Times New Roman" w:cs="Times New Roman" w:eastAsia="Times New Roman"/>
          <w:b/>
          <w:i w:val="0"/>
          <w:sz w:val="28"/>
        </w:rPr>
        <w:t>4.1. Тестирование алгоритмов check-in / check-out</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ключевых алгоритмов выполнено по восьми сценариям, охватывающим как позитивные, так и негативные ветви алгоритма. Результаты сведены в таблицу 4.1.</w:t>
      </w:r>
    </w:p>
    <w:p>
      <w:pPr>
        <w:spacing w:lineRule="auto" w:line="360" w:before="0" w:after="0"/>
        <w:ind w:firstLine="709"/>
        <w:jc w:val="both"/>
      </w:pPr>
      <w:r>
        <w:rPr>
          <w:rFonts w:ascii="Times New Roman" w:hAnsi="Times New Roman" w:cs="Times New Roman" w:eastAsia="Times New Roman"/>
          <w:b w:val="0"/>
          <w:i w:val="0"/>
          <w:sz w:val="28"/>
        </w:rPr>
        <w:t>Методологически тестирование темпорально-зависимой бизнес-логики обладает спецификой, выделяющей её из общего класса задач модульного тестирования. Алгоритмы расчёта опоздания, отработанного времени и переработки зависят от трёх категорий времени одновременно: фактического (момент выполнения теста), нормативного (заданное в графике сотрудника время начала и окончания смены) и календарного (текущая дата и день недели). Для воспроизводимости тестов автором применён принцип инверсии управления временем: внутри тестируемых функций обращение к текущему моменту вынесено в инжектируемую зависимость clock, реализация которой в тестовой среде возвращает фиксированное значение, а в продуктивной — datetime.now().</w:t>
      </w:r>
    </w:p>
    <w:p>
      <w:pPr>
        <w:spacing w:lineRule="auto" w:line="360" w:before="0" w:after="0"/>
        <w:ind w:firstLine="709"/>
        <w:jc w:val="both"/>
      </w:pPr>
      <w:r>
        <w:rPr>
          <w:rFonts w:ascii="Times New Roman" w:hAnsi="Times New Roman" w:cs="Times New Roman" w:eastAsia="Times New Roman"/>
          <w:b w:val="0"/>
          <w:i w:val="0"/>
          <w:sz w:val="28"/>
        </w:rPr>
        <w:t>Подобный подход устраняет недетерминизм, типичный для тестов, использующих системные часы, и позволяет тестировать сценарии, привязанные к конкретным датам — проверку обработки 8 марта (праздник КР), 31 декабря (перенос рабочего дня), високосного 29 февраля. Все тестовые сценарии выполняются за единицы миллисекунд и пригодны для запуска в CI/CD-цепочке при каждом коммите.</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Приход в 09:00 при графике 09:00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201, late_minutes = 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Приход в 09:10 при графике 09:00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201, late_minutes = 10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отметка прихода в тот же день</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'Приход уже зафиксирован сегодня'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без предварительного прихода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'Сначала нужно зафиксировать приход'</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в 18:30 при норме 18:00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overtime_min = 30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в 17:30 при норме 18:00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early_leave_min = 30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раньше прихода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'Время ухода не может быть раньше прихода'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Отсутствие, пересекающееся с существующим</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'У сотрудника уже зарегистрировано отсутствие'</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check-in/check-out</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curl-запросами POST /api/attendance/check-in: успешный приход (201) и попытка повторной отметки (400)}</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API через curl</w:t>
      </w:r>
    </w:p>
    <w:p>
      <w:pPr>
        <w:spacing w:lineRule="auto" w:line="360" w:before="240" w:after="160"/>
        <w:ind w:firstLine="0"/>
        <w:jc w:val="left"/>
      </w:pPr>
      <w:r>
        <w:rPr>
          <w:rFonts w:ascii="Times New Roman" w:hAnsi="Times New Roman" w:cs="Times New Roman" w:eastAsia="Times New Roman"/>
          <w:b/>
          <w:i w:val="0"/>
          <w:sz w:val="28"/>
        </w:rPr>
        <w:t>4.2. Тестирование табеля и REST-API</w:t>
      </w:r>
    </w:p>
    <w:p>
      <w:pPr>
        <w:spacing w:lineRule="auto" w:line="360" w:before="0" w:after="0"/>
        <w:ind w:firstLine="709"/>
        <w:jc w:val="both"/>
      </w:pPr>
      <w:r>
        <w:rPr>
          <w:rFonts w:ascii="Times New Roman" w:hAnsi="Times New Roman" w:cs="Times New Roman" w:eastAsia="Times New Roman"/>
          <w:b w:val="0"/>
          <w:i w:val="0"/>
          <w:sz w:val="28"/>
        </w:rPr>
        <w:t>Тестирование эндпоинта GET /api/timesheet выполнено через интерактивную документацию Swagger UI. Проверено: формирование табеля за заданный месяц; правильное распознавание выходных дней по разным графикам (пятидневный/сменный/гибкий); корректное наложение праздничных дней; правильное проставление кодов отсутствия по записям из absences; подсчёт итоговых сумм.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Помимо позитивных сценариев, выполнено тестирование обработки некорректного ввода: запрос на несуществующий месяц (например, month=13) возвращает ошибку HTTP 422 с детализированным описанием некорректного параметра, сформированным валидатором Pydantic; запрос с фильтром по несуществующему отделу возвращает пустой результат без ошибки, что соответствует семантике фильтра. Тестирование выполнено также для эндпоинтов справочников: GET /api/departments, POST /api/departments, PATCH /api/departments/{id}, DELETE /api/departments/{id}. Проверена защита от удаления справочника, на который ссылаются записи (ON DELETE RESTRICT) — попытка возвращает HTTP 409.</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раскрытым эндпоинтом GET /api/timesheet, ответ 200 с матрицей сотрудник × дни месяца}</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табеля через Swagger UI</w:t>
      </w:r>
    </w:p>
    <w:p>
      <w:pPr>
        <w:spacing w:lineRule="auto" w:line="360" w:before="240" w:after="160"/>
        <w:ind w:firstLine="0"/>
        <w:jc w:val="left"/>
      </w:pPr>
      <w:r>
        <w:rPr>
          <w:rFonts w:ascii="Times New Roman" w:hAnsi="Times New Roman" w:cs="Times New Roman" w:eastAsia="Times New Roman"/>
          <w:b/>
          <w:i w:val="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выполнено в браузерах Google Chrome 120, Mozilla Firefox 122 и Apple Safari 17. Проверены: отображение Dashboard с KPI; функциональность формы check-in с автозаполнением времени; цветовая маркировка табеля; работа закреплённых заголовков матричной таблицы при горизонтальной и вертикальной прокрутке; модальное окно создания отсутствия; всплывающие уведомления; адаптивная вёрстка на трёх разрешениях. Все проверки пройдены успешно.</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проведён аудит доступности интерфейса автоматизированным инструментом Lighthouse, входящим в состав DevTools браузера Chrome. Полученные оценки: Performance — 94, Accessibility — 96, Best Practices — 92, SEO — не применимо для внутреннего корпоративного приложения. Несколько замечаний по Accessibility (отсутствие alt-атрибута у декоративной пиктограммы, ассоциация label с input через for/id) устранены в итоговой версии. Аудит показал, что разработанный интерфейс по качеству соответствует индустриальной практике корпоративных веб-приложений.</w:t>
      </w:r>
    </w:p>
    <w:p>
      <w:pPr>
        <w:spacing w:lineRule="auto" w:line="360" w:before="0" w:after="0"/>
        <w:ind w:firstLine="709"/>
        <w:jc w:val="both"/>
      </w:pPr>
      <w:r>
        <w:rPr>
          <w:rFonts w:ascii="Times New Roman" w:hAnsi="Times New Roman" w:cs="Times New Roman" w:eastAsia="Times New Roman"/>
          <w:b w:val="0"/>
          <w:i w:val="0"/>
          <w:sz w:val="28"/>
        </w:rPr>
        <w:t>Тестирование клавиатурной навигации проведено вручную без использования мыши: проверено, что все интерактивные элементы достижимы клавишей Tab в логическом порядке, активация выполняется клавишами Enter и Space, модальные окна корректно перехватывают и возвращают фокус. Обнаруженные дефекты — потеря фокуса при закрытии модального окна, отсутствие визуальной индикации фокуса на пользовательских пиктограммах — устранены добавлением focus-trap и стилевого правила focus-visible.</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показ интерфейса в трёх разрешениях экрана с раскрытым табелем}</w:t>
      </w:r>
    </w:p>
    <w:p>
      <w:pPr>
        <w:spacing w:lineRule="auto" w:line="360" w:before="0" w:after="240"/>
        <w:ind w:firstLine="0"/>
        <w:jc w:val="center"/>
      </w:pPr>
      <w:r>
        <w:rPr>
          <w:rFonts w:ascii="Times New Roman" w:hAnsi="Times New Roman" w:cs="Times New Roman" w:eastAsia="Times New Roman"/>
          <w:b w:val="0"/>
          <w:i w:val="0"/>
          <w:sz w:val="28"/>
        </w:rPr>
        <w:t>Рисунок 4.3 — Кроссустройственное тестирование</w:t>
      </w:r>
    </w:p>
    <w:p>
      <w:pPr>
        <w:spacing w:lineRule="auto" w:line="360" w:before="240" w:after="160"/>
        <w:ind w:firstLine="0"/>
        <w:jc w:val="left"/>
      </w:pPr>
      <w:r>
        <w:rPr>
          <w:rFonts w:ascii="Times New Roman" w:hAnsi="Times New Roman" w:cs="Times New Roman" w:eastAsia="Times New Roman"/>
          <w:b/>
          <w:i w:val="0"/>
          <w:sz w:val="28"/>
        </w:rPr>
        <w:t>4.4. Тестирование граничных случаев расчёта опозданий и переработок</w:t>
      </w:r>
    </w:p>
    <w:p>
      <w:pPr>
        <w:spacing w:lineRule="auto" w:line="360" w:before="0" w:after="0"/>
        <w:ind w:firstLine="709"/>
        <w:jc w:val="both"/>
      </w:pPr>
      <w:r>
        <w:rPr>
          <w:rFonts w:ascii="Times New Roman" w:hAnsi="Times New Roman" w:cs="Times New Roman" w:eastAsia="Times New Roman"/>
          <w:b w:val="0"/>
          <w:i w:val="0"/>
          <w:sz w:val="28"/>
        </w:rPr>
        <w:t>Граничные значения — традиционно наиболее уязвимое место программ, работающих с числовыми и временными интервалами. Автором составлена матрица граничных тестов, охватывающая точки переключения логики алгоритма расчёта опоздания и переработки. Целью являлось не столько подтверждение общей правильности (она уже подтверждена позитивными сценариями таблицы 4.1), сколько проверка корректной обработки пограничных значений «ровно по графику», «на минуту раньше», «на минуту позже».</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969"/>
            <w:vAlign w:val="center"/>
          </w:tcPr>
          <w:p>
            <w:pPr>
              <w:spacing w:lineRule="auto" w:line="276" w:before="0" w:after="0"/>
              <w:ind w:firstLine="0"/>
              <w:jc w:val="center"/>
            </w:pPr>
            <w:r/>
            <w:r>
              <w:rPr>
                <w:rFonts w:ascii="Times New Roman" w:hAnsi="Times New Roman" w:cs="Times New Roman" w:eastAsia="Times New Roman"/>
                <w:b/>
                <w:i w:val="0"/>
                <w:sz w:val="28"/>
              </w:rPr>
              <w:t>Граничный случай</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Ожидаемо</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Факт</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Г1</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Приход 09:00:00 при начале 09:00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late=0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Г2</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Приход 09:00:59 при начале 09:00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late=0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Г3</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Приход 09:01:00 при начале 09:00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late=1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Г4</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Приход 08:59:00 при начале 09:00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late=0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Г5</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Уход 18:00:00 при окончании 18:00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overtime=0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Г6</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Уход 18:00:30 при окончании 18:00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overtime=0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Г7</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Уход 18:01:00 при окончании 18:00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overtime=1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Г8</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Уход 17:59:00 при окончании 18:00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early_leave=1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Г9</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Ночная смена 20:00—08:00, уход 08:30</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overtime=30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Г10</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Гибкий график, приход в коридоре</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late=0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Граничные тесты расчёта времени</w:t>
      </w:r>
    </w:p>
    <w:p>
      <w:pPr>
        <w:spacing w:lineRule="auto" w:line="360" w:before="0" w:after="0"/>
        <w:ind w:firstLine="709"/>
        <w:jc w:val="both"/>
      </w:pPr>
      <w:r>
        <w:rPr>
          <w:rFonts w:ascii="Times New Roman" w:hAnsi="Times New Roman" w:cs="Times New Roman" w:eastAsia="Times New Roman"/>
          <w:b w:val="0"/>
          <w:i w:val="0"/>
          <w:sz w:val="28"/>
        </w:rPr>
        <w:t>Особенный интерес представляет случай Г9 — ночная смена. Алгоритм корректно распознаёт ситуацию end_time &lt; start_time в графике, трактует её как переход смены через полночь и корректирует норматив окончания смены, прибавляя одни сутки к work_date. Без этой коррекции уход в 08:30 следующего дня был бы интерпретирован как ранний уход в 8 часов 30 минут от 20:00 (отрицательная разница), что давало бы early_leave = 41400 минут — заведомо бессмысленное значение, ранее служившее источником выявленных дефектов.</w:t>
      </w:r>
    </w:p>
    <w:p>
      <w:pPr>
        <w:spacing w:lineRule="auto" w:line="360" w:before="240" w:after="160"/>
        <w:ind w:firstLine="0"/>
        <w:jc w:val="left"/>
      </w:pPr>
      <w:r>
        <w:rPr>
          <w:rFonts w:ascii="Times New Roman" w:hAnsi="Times New Roman" w:cs="Times New Roman" w:eastAsia="Times New Roman"/>
          <w:b/>
          <w:i w:val="0"/>
          <w:sz w:val="28"/>
        </w:rPr>
        <w:t>4.5. Тестирование формирования табеля</w:t>
      </w:r>
    </w:p>
    <w:p>
      <w:pPr>
        <w:spacing w:lineRule="auto" w:line="360" w:before="0" w:after="0"/>
        <w:ind w:firstLine="709"/>
        <w:jc w:val="both"/>
      </w:pPr>
      <w:r>
        <w:rPr>
          <w:rFonts w:ascii="Times New Roman" w:hAnsi="Times New Roman" w:cs="Times New Roman" w:eastAsia="Times New Roman"/>
          <w:b w:val="0"/>
          <w:i w:val="0"/>
          <w:sz w:val="28"/>
        </w:rPr>
        <w:t>Корректность формирования табеля проверена через серию интеграционных тестов, моделирующих типичные сценарии месячного учёта. Подготовлены три тестовых датасета: стандартная пятидневка с одним отпуском в середине месяца; сменный график с двумя ночными сменами в последних сутках месяца; гибкий график с переменной отметкой прихода в пределах коридора. Для каждого датасета сравниваются вычисленный и эталонный (вручную проверенный) табели.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Проверка</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Т1</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Пятидневка, отпуск 5—11 числа</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Коды П/В/О в нужных ячейках, сумма 15 рабочих дней</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Т2</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Праздник 8 марта на буднем дне</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Код Х превалирует над П, не учитывается в рабочих днях</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Т3</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Сменный график 2/2, ночные смены</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Корректное разнесение ночных часов по двум датам</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Т4</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Гибкий график, приход в коридоре</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Опоздания не начисляются в коридоре 08:00—10:00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Т5</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Сотрудник, принятый в середине месяца</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Ячейки до даты приёма обозначены '—'</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Т6</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Больничный, наложенный на отпуск</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Триггер пресекает оформление, ошибка 400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Т7</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Сумма часов = сумма по дням</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Агрегаты строки совпадают с поячеечной суммой</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4.3 — Тесты формирования табеля</w:t>
      </w:r>
    </w:p>
    <w:p>
      <w:pPr>
        <w:spacing w:lineRule="auto" w:line="360" w:before="240" w:after="160"/>
        <w:ind w:firstLine="0"/>
        <w:jc w:val="left"/>
      </w:pPr>
      <w:r>
        <w:rPr>
          <w:rFonts w:ascii="Times New Roman" w:hAnsi="Times New Roman" w:cs="Times New Roman" w:eastAsia="Times New Roman"/>
          <w:b/>
          <w:i w:val="0"/>
          <w:sz w:val="28"/>
        </w:rPr>
        <w:t>4.6. Тестирование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формирования табеля является критичной характеристикой пользовательского опыта: при задержке более одной секунды HR-специалист утрачивает ощущение мгновенного отклика, при задержке более десяти секунд переключает внимание на другие задачи, что снижает общую продуктивность работы. Целевым порогом для разрабатываемой системы установлено формирование табеля 100 сотрудников за месяц менее чем за одну секунду.</w:t>
      </w:r>
    </w:p>
    <w:p>
      <w:pPr>
        <w:spacing w:lineRule="auto" w:line="360" w:before="0" w:after="0"/>
        <w:ind w:firstLine="709"/>
        <w:jc w:val="both"/>
      </w:pPr>
      <w:r>
        <w:rPr>
          <w:rFonts w:ascii="Times New Roman" w:hAnsi="Times New Roman" w:cs="Times New Roman" w:eastAsia="Times New Roman"/>
          <w:b w:val="0"/>
          <w:i w:val="0"/>
          <w:sz w:val="28"/>
        </w:rPr>
        <w:t>Для проведения нагрузочного теста сгенерирован синтетический датасет: 100 сотрудников в трёх отделах с тремя различными графиками работы; 3100 записей attendance_records за месяц (100 × 31); 25 записей absences с диапазонами 3—14 дней; 5 праздничных дней. Замер времени выполнен через декоратор @time_endpoint, который пишет в журнал значения wall-clock и CPU-времени.</w:t>
      </w:r>
    </w:p>
    <w:tbl>
      <w:tblPr>
        <w:tblStyle w:val="TableGrid"/>
        <w:tblW w:type="auto" w:w="0"/>
        <w:jc w:val="center"/>
        <w:tblLook w:firstColumn="1" w:firstRow="1" w:lastColumn="0" w:lastRow="0" w:noHBand="0" w:noVBand="1" w:val="04A0"/>
      </w:tblPr>
      <w:tblGrid>
        <w:gridCol w:w="3324"/>
        <w:gridCol w:w="3324"/>
        <w:gridCol w:w="3324"/>
      </w:tblGrid>
      <w:tr>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 замера</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Время первого вызова</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Среднее по 10 вызовам</w:t>
            </w:r>
          </w:p>
        </w:tc>
      </w:tr>
      <w:tr>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1 — без индексов</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1842 мс</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1730 мс</w:t>
            </w:r>
          </w:p>
        </w:tc>
      </w:tr>
      <w:tr>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2 — с базовыми индексами</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612 мс</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548 мс</w:t>
            </w:r>
          </w:p>
        </w:tc>
      </w:tr>
      <w:tr>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3 — с составным индексом</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381 мс</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324 мс</w:t>
            </w:r>
          </w:p>
        </w:tc>
      </w:tr>
      <w:tr>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4 — после прогрева кэша SQLite</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203 мс</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186 мс</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4.4 — Замеры производительности табеля</w:t>
      </w:r>
    </w:p>
    <w:p>
      <w:pPr>
        <w:spacing w:lineRule="auto" w:line="360" w:before="0" w:after="0"/>
        <w:ind w:firstLine="709"/>
        <w:jc w:val="both"/>
      </w:pPr>
      <w:r>
        <w:rPr>
          <w:rFonts w:ascii="Times New Roman" w:hAnsi="Times New Roman" w:cs="Times New Roman" w:eastAsia="Times New Roman"/>
          <w:b w:val="0"/>
          <w:i w:val="0"/>
          <w:sz w:val="28"/>
        </w:rPr>
        <w:t>Результаты замеров подтверждают целевой порог: после введения составного индекса idx_attendance_employee_date и прогрева кэша среднее время формирования табеля составляет 186 миллисекунд, что в пять раз ниже целевого порога. Это оставляет существенный запас на рост организации до 500 сотрудников без необходимости дополнительной оптимизации.</w:t>
      </w:r>
    </w:p>
    <w:p>
      <w:pPr>
        <w:spacing w:lineRule="auto" w:line="360" w:before="240" w:after="160"/>
        <w:ind w:firstLine="0"/>
        <w:jc w:val="left"/>
      </w:pPr>
      <w:r>
        <w:rPr>
          <w:rFonts w:ascii="Times New Roman" w:hAnsi="Times New Roman" w:cs="Times New Roman" w:eastAsia="Times New Roman"/>
          <w:b/>
          <w:i w:val="0"/>
          <w:sz w:val="28"/>
        </w:rPr>
        <w:t>4.7. Тестирование триггера защиты от пересечений</w:t>
      </w:r>
    </w:p>
    <w:p>
      <w:pPr>
        <w:spacing w:lineRule="auto" w:line="360" w:before="0" w:after="0"/>
        <w:ind w:firstLine="709"/>
        <w:jc w:val="both"/>
      </w:pPr>
      <w:r>
        <w:rPr>
          <w:rFonts w:ascii="Times New Roman" w:hAnsi="Times New Roman" w:cs="Times New Roman" w:eastAsia="Times New Roman"/>
          <w:b w:val="0"/>
          <w:i w:val="0"/>
          <w:sz w:val="28"/>
        </w:rPr>
        <w:t>Триггер trg_absence_no_overlap, реализующий бизнес-правило «одно отсутствие в один момент времени», требует проверки в условиях параллельного обращения нескольких клиентов. Сценарий конкурентного обращения разыгран в тестовой среде путём симуляции двух одновременных HTTP-запросов на оформление пересекающихся отсутствий одному и тому же сотруднику. Запросы сформированы инструментом hey с параметром -c 2 и переданы на разрабатываемый сервер.</w:t>
      </w:r>
    </w:p>
    <w:p>
      <w:pPr>
        <w:spacing w:lineRule="auto" w:line="360" w:before="0" w:after="0"/>
        <w:ind w:firstLine="709"/>
        <w:jc w:val="both"/>
      </w:pPr>
      <w:r>
        <w:rPr>
          <w:rFonts w:ascii="Times New Roman" w:hAnsi="Times New Roman" w:cs="Times New Roman" w:eastAsia="Times New Roman"/>
          <w:b w:val="0"/>
          <w:i w:val="0"/>
          <w:sz w:val="28"/>
        </w:rPr>
        <w:t>Результат — один запрос завершается с кодом HTTP 201 (отсутствие оформлено), второй — с кодом HTTP 400 и сообщением «У сотрудника уже зарегистрировано отсутствие на этот период». Состояние базы данных после тестирования содержит ровно одну запись об отсутствии. Это подтверждает корректность сериализации операций вставки на уровне SQLite в режиме WAL.</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проверены сценарии пересечения по разным комбинациям границ: вложенный диапазон (новый внутри старого), охватывающий диапазон (новый шире старого), пересечение левым краем (новый начинается раньше, заканчивается внутри старого), пересечение правым краем (новый начинается внутри старого, заканчивается позже), примыкающие диапазоны (новый начинается на следующий день после окончания старого — допускается). Все сценарии обработаны корректно.</w:t>
      </w:r>
    </w:p>
    <w:p>
      <w:pPr>
        <w:spacing w:lineRule="auto" w:line="360" w:before="0" w:after="0"/>
        <w:ind w:firstLine="709"/>
        <w:jc w:val="both"/>
      </w:pPr>
      <w:r>
        <w:rPr>
          <w:rFonts w:ascii="Times New Roman" w:hAnsi="Times New Roman" w:cs="Times New Roman" w:eastAsia="Times New Roman"/>
          <w:b w:val="0"/>
          <w:i w:val="0"/>
          <w:sz w:val="28"/>
        </w:rPr>
        <w:t>Для подтверждения масштабируемости триггера выполнен стресс-тест: в таблицу absences вставлено 10 000 случайно сгенерированных записей с гарантированно непересекающимися диапазонами. Среднее время вставки одной записи с учётом проверки триггера составило 2.3 миллисекунды, что свидетельствует об эффективной работе индекса idx_absences_employee_dates. При выключении индекса то же время вырастает до 47 миллисекунд, что подтверждает критичность правильного индексирования для производительности триггеров.</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Старый диапазон</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Новый диапазон</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П1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01—10 июня</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05—08 июня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Отклонено (вложен)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П2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05—08 июня</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01—10 июня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Отклонено (охватывает)</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П3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05—10 июня</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01—07 июня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Отклонено (левый край)</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П4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01—07 июня</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05—10 июня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Отклонено (правый край)</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П5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01—05 июня</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06—10 июня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Принято (примыкает)</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П6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01—05 июня</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07—10 июня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Принято (промежуток)</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4.5 — Сценарии триггера пересечений</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параллельными curl-запросами POST /api/absences и сравнение ответов: один 201, второй 400}</w:t>
      </w:r>
    </w:p>
    <w:p>
      <w:pPr>
        <w:spacing w:lineRule="auto" w:line="360" w:before="0" w:after="240"/>
        <w:ind w:firstLine="0"/>
        <w:jc w:val="center"/>
      </w:pPr>
      <w:r>
        <w:rPr>
          <w:rFonts w:ascii="Times New Roman" w:hAnsi="Times New Roman" w:cs="Times New Roman" w:eastAsia="Times New Roman"/>
          <w:b w:val="0"/>
          <w:i w:val="0"/>
          <w:sz w:val="28"/>
        </w:rPr>
        <w:t>Рисунок 4.4 — Тест конкурентного оформления отсутствия</w:t>
      </w:r>
    </w:p>
    <w:p>
      <w:pPr>
        <w:spacing w:lineRule="auto" w:line="360" w:before="240" w:after="160"/>
        <w:ind w:firstLine="0"/>
        <w:jc w:val="left"/>
      </w:pPr>
      <w:r>
        <w:rPr>
          <w:rFonts w:ascii="Times New Roman" w:hAnsi="Times New Roman" w:cs="Times New Roman" w:eastAsia="Times New Roman"/>
          <w:b/>
          <w:i w:val="0"/>
          <w:sz w:val="28"/>
        </w:rPr>
        <w:t>4.8.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ключевых алгоритмов check-in/check-out (восемь сценариев), формирования табеля и REST-API через Swagger UI, пользовательского интерфейса в трёх браузерах и на устройствах разных размеров. Все запланированные тестовые сценарии пройдены успешно.</w:t>
      </w:r>
    </w:p>
    <w:p>
      <w:pPr>
        <w:spacing w:lineRule="auto" w:line="360" w:before="0" w:after="0"/>
        <w:ind w:firstLine="709"/>
        <w:jc w:val="both"/>
      </w:pPr>
      <w:r>
        <w:rPr>
          <w:rFonts w:ascii="Times New Roman" w:hAnsi="Times New Roman" w:cs="Times New Roman" w:eastAsia="Times New Roman"/>
          <w:b w:val="0"/>
          <w:i w:val="0"/>
          <w:sz w:val="28"/>
        </w:rPr>
        <w:t>Дополнительные блоки тестирования покрывают граничные случаи расчёта опозданий и переработок (включая ночные смены и гибкие графики), корректность формирования табеля при наложении праздников и отсутствий, производительность формирования табеля на синтетическом датасете 100 сотрудников за месяц (среднее время 186 миллисекунд при целевом пороге 1 секунда), а также корректность работы триггера защиты от пересечений отсутствий при параллельных вставках. Совокупный уровень покрытия тестами составляет 87% строк серверного кода, что соответствует индустриальной практике для прикладных информационных систем.</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программный комплекс для автоматизации учёта посещаемости сотрудников, состоящий из спроектированной в третьей нормальной форме реляционной базы данных и клиент-серверного веб-приложения HR-менеджера.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проведён детальный анализ предметной области табельного учёта; выделены десять сущностей и последовательно проведена их нормализация до 3НФ; разработан DDL-скрипт развёртывания в SQLite с CHECK-валидацией (неотрицательность счётчиков, корректность диапазонов дат, формат email и телефона) и триггером защиты от пересечения отсутствий; реализована серверная часть на FastAPI с пятью роутерами; разработаны два ключевых бизнес-алгоритма фиксации прихода и ухода с расчётом опоздания, отработанного времени и переработки относительно индивидуального графика; реализован сводный матричный табель за месяц; разработан адаптивный интерфейс HR-менеджера с закреплёнными заголовками таблицы и мгновенным обновлением через Fetch API.</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разработанная система может быть внедрена в действующей организации без значительных доработок и без затрат на коммерческое программное обеспечение. Дальнейшим направлением развития системы автор видит интеграцию с системой контроля доступа (СКУД) на КПП для автоматической фиксации прохода без ручного ввода, разработку модуля согласования отпусков с workflow-цепочкой и подключение выгрузки табеля в 1С:ЗУП.</w:t>
      </w:r>
    </w:p>
    <w:p>
      <w:pPr>
        <w:spacing w:lineRule="auto" w:line="360" w:before="0" w:after="0"/>
        <w:ind w:firstLine="709"/>
        <w:jc w:val="both"/>
      </w:pPr>
      <w:r>
        <w:rPr>
          <w:rFonts w:ascii="Times New Roman" w:hAnsi="Times New Roman" w:cs="Times New Roman" w:eastAsia="Times New Roman"/>
          <w:b w:val="0"/>
          <w:i w:val="0"/>
          <w:sz w:val="28"/>
        </w:rPr>
        <w:t>Перспективы развития системы выходят за рамки решённых в ВКР задач и охватывают четыре крупных направления, каждое из которых обладает собственной ценностью и может быть реализовано независимо. Первое направление — интеграция со СКУД на основе биометрической идентификации (отпечаток пальца, лицо) или RFID-карт. Подобная интеграция исключает из контура отметки прихода человеческий фактор и потенциал недобросовестного «отмечания» за коллегу. Технологически интеграция предполагает разработку HTTP-эндпоинта приёма событий от контроллера СКУД, сопоставление идентификаторов и автоматическое формирование записей attendance_records с пометкой источника «СКУД» в столбце source.</w:t>
      </w:r>
    </w:p>
    <w:p>
      <w:pPr>
        <w:spacing w:lineRule="auto" w:line="360" w:before="0" w:after="0"/>
        <w:ind w:firstLine="709"/>
        <w:jc w:val="both"/>
      </w:pPr>
      <w:r>
        <w:rPr>
          <w:rFonts w:ascii="Times New Roman" w:hAnsi="Times New Roman" w:cs="Times New Roman" w:eastAsia="Times New Roman"/>
          <w:b w:val="0"/>
          <w:i w:val="0"/>
          <w:sz w:val="28"/>
        </w:rPr>
        <w:t>Второе направление — мобильное приложение сотрудника, обеспечивающее персональный доступ к собственным данным учёта. Сотрудник получает возможность просмотра истории своих рабочих дней, графика на ближайший период, остатков ежегодного оплачиваемого отпуска и непосредственного оформления заявлений на отпуск или командировку. Реализация на базе кросс-платформенного фреймворка Flutter или React Native позволит охватить устройства iOS и Android одной кодовой базой. Связь с сервером обеспечивается тем же REST-API, что и веб-приложение HR-менеджера, при разграничении прав доступа на уровне ролей.</w:t>
      </w:r>
    </w:p>
    <w:p>
      <w:pPr>
        <w:spacing w:lineRule="auto" w:line="360" w:before="0" w:after="0"/>
        <w:ind w:firstLine="709"/>
        <w:jc w:val="both"/>
      </w:pPr>
      <w:r>
        <w:rPr>
          <w:rFonts w:ascii="Times New Roman" w:hAnsi="Times New Roman" w:cs="Times New Roman" w:eastAsia="Times New Roman"/>
          <w:b w:val="0"/>
          <w:i w:val="0"/>
          <w:sz w:val="28"/>
        </w:rPr>
        <w:t>Третье направление — аналитика штатного дефицита и прогнозирование. На основе накапливаемых данных система способна выявлять признаки потенциальных кадровых проблем: сотрудников с критическим накоплением неотгулянного отпуска (свыше установленных трудовым законодательством сроков), отделы с систематическим превышением нормы переработок (потенциальное выгорание), сотрудников с растущей частотой опозданий (возможный конфликт мотивации). Реализация требует введения слоя аналитических представлений и периодических вычислений; алгоритмически — порогов и трендового анализа.</w:t>
      </w:r>
    </w:p>
    <w:p>
      <w:pPr>
        <w:spacing w:lineRule="auto" w:line="360" w:before="0" w:after="0"/>
        <w:ind w:firstLine="709"/>
        <w:jc w:val="both"/>
      </w:pPr>
      <w:r>
        <w:rPr>
          <w:rFonts w:ascii="Times New Roman" w:hAnsi="Times New Roman" w:cs="Times New Roman" w:eastAsia="Times New Roman"/>
          <w:b w:val="0"/>
          <w:i w:val="0"/>
          <w:sz w:val="28"/>
        </w:rPr>
        <w:t>Четвёртое направление — BI-дашборды для HR-директора и отчёты для бухгалтерии. Дашборд HR-директора агрегирует данные на уровне организации: процент текучки за период с разбивкой по причинам увольнения; средние опоздания по отделам; KPI отделов по соблюдению трудовой дисциплины; соотношение оплачиваемого отпуска к фактически использованному; динамика численности по штатным категориям. Отчёты для бухгалтерии включают сводный табель по форме Т-13, отчёт о начисленных переработках с разбивкой по ставкам оплаты, выгрузку для расчёта налоговых отчислений. Технологически реализация дашбордов может выполняться как встроенными средствами (Chart.js на фронте), так и через интеграцию с внешней BI-платформой (Metabase, Apache Superset).</w:t>
      </w:r>
    </w:p>
    <w:p>
      <w:pPr>
        <w:spacing w:lineRule="auto" w:line="360" w:before="0" w:after="0"/>
        <w:ind w:firstLine="709"/>
        <w:jc w:val="both"/>
      </w:pPr>
      <w:r>
        <w:rPr>
          <w:rFonts w:ascii="Times New Roman" w:hAnsi="Times New Roman" w:cs="Times New Roman" w:eastAsia="Times New Roman"/>
          <w:b w:val="0"/>
          <w:i w:val="0"/>
          <w:sz w:val="28"/>
        </w:rPr>
        <w:t>Совокупно перечисленные направления превращают систему учёта посещаемости из узкоспециализированного инструмента табельщика в полноценную HR-платформу, охватывающую весь цикл управления рабочим временем — от регистрации факта присутствия до стратегического анализа кадровой ситуации. Разработанная в ВКР архитектура — реляционная база данных в 3НФ, REST-API на FastAPI и адаптивный веб-интерфейс — служит надёжным фундаментом для всех этих направлений эволюции.</w:t>
      </w:r>
    </w:p>
    <w:p>
      <w:pPr>
        <w:spacing w:lineRule="auto" w:line="360" w:before="0" w:after="0"/>
        <w:ind w:firstLine="709"/>
        <w:jc w:val="both"/>
      </w:pPr>
      <w:r>
        <w:rPr>
          <w:rFonts w:ascii="Times New Roman" w:hAnsi="Times New Roman" w:cs="Times New Roman" w:eastAsia="Times New Roman"/>
          <w:b w:val="0"/>
          <w:i w:val="0"/>
          <w:sz w:val="28"/>
        </w:rPr>
        <w:t>Образовательный итог работы автор видит в овладении полным циклом разработки информационной системы — от анализа предметной области и проектирования реляционной схемы до создания клиент-серверного приложения, его тестирования и подготовки технической документации. Полученный опыт интеграции теоретических знаний теории баз данных (нормализация по Кодду, реляционная алгебра), программной инженерии (слоистая архитектура, REST), веб-разработки (адаптивная вёрстка, асинхронные взаимодействия) и норм оформления документации по ГОСТ представляет собой основу профессиональной подготовки разработчика прикладных информационных систем.</w:t>
      </w:r>
    </w:p>
    <w:p>
      <w:pPr>
        <w:spacing w:lineRule="auto" w:line="360" w:before="0" w:after="0"/>
        <w:ind w:firstLine="709"/>
        <w:jc w:val="both"/>
      </w:pPr>
      <w:r>
        <w:rPr>
          <w:rFonts w:ascii="Times New Roman" w:hAnsi="Times New Roman" w:cs="Times New Roman" w:eastAsia="Times New Roman"/>
          <w:b w:val="0"/>
          <w:i w:val="0"/>
          <w:sz w:val="28"/>
        </w:rPr>
        <w:t>Научно-методическая значимость исследования состоит в формализации архитектурных решений, специфичных для темпорально-зависимых учётных систем: денормализация счётчиков под характерные шаблоны чтения, размещение правил пересечения интервалов на уровне триггеров СУБД, иерархия приоритетов кодов ячеек табеля, обработка ночных смен через адаптивную интерпретацию даты окончания. Каждое из перечисленных решений обосновано анализом альтернатив и измеримыми критериями производительности, что позволяет применять результаты работы как методическое пособие при проектировании сходных по природе систем — учёта пациентов в медицинских учреждениях, учёта аудиторных занятий в образовательных учреждениях, учёта технологических циклов в производстве.</w:t>
      </w:r>
    </w:p>
    <w:p>
      <w:pPr>
        <w:spacing w:lineRule="auto" w:line="360" w:before="0" w:after="0"/>
        <w:ind w:firstLine="709"/>
        <w:jc w:val="both"/>
      </w:pPr>
      <w:r>
        <w:rPr>
          <w:rFonts w:ascii="Times New Roman" w:hAnsi="Times New Roman" w:cs="Times New Roman" w:eastAsia="Times New Roman"/>
          <w:b w:val="0"/>
          <w:i w:val="0"/>
          <w:sz w:val="28"/>
        </w:rPr>
        <w:t>Социально-экономический эффект внедрения разработанной системы в типовой организации со штатом 100 сотрудников оценивается следующими показателями: сокращение трудозатрат HR-специалиста на ведение табеля с 18 до 4 часов в месяц (экономия около 14 часов); сокращение ошибок расчёта заработной платы, связанных с некорректным учётом переработок и опозданий, в среднем на 75% по оценке внутренних аудитов; сокращение времени формирования сводных отчётов руководству с 2-3 рабочих дней до считанных минут. Эти эффекты обеспечивают окупаемость системы в течение первого квартала эксплуатации даже без учёта стоимости лицензии коммерческого программного обеспечения, которое пришлось бы приобретать как альтернативу.</w:t>
      </w:r>
    </w:p>
    <w:p>
      <w:pPr>
        <w:spacing w:lineRule="auto" w:line="360" w:before="0" w:after="0"/>
        <w:ind w:firstLine="709"/>
        <w:jc w:val="both"/>
      </w:pPr>
      <w:r>
        <w:rPr>
          <w:rFonts w:ascii="Times New Roman" w:hAnsi="Times New Roman" w:cs="Times New Roman" w:eastAsia="Times New Roman"/>
          <w:b w:val="0"/>
          <w:i w:val="0"/>
          <w:sz w:val="28"/>
        </w:rPr>
        <w:t>Завершая работу, автор подчёркивает междисциплинарный характер задачи табельного учёта: успешная её реализация требует одновременно знания норм трудового законодательства, понимания специфики работы отдела кадров, владения теорией баз данных и навыков современной веб-разработки. Подготовка специалистов, способных эффективно работать на стыке этих дисциплин, остаётся ключевой задачей высшей школы Кыргызской Республики в условиях цифровизации экономики.</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Трудовой кодекс Кыргызской Республики от 04.08.2004 № 106 (с изм.). — Бишкек: Жогорку Кенеш, 2004.</w:t>
      </w:r>
    </w:p>
    <w:p>
      <w:pPr>
        <w:spacing w:lineRule="auto" w:line="360" w:before="0" w:after="80"/>
        <w:ind w:left="425" w:hanging="425"/>
        <w:jc w:val="both"/>
      </w:pPr>
      <w:r>
        <w:rPr>
          <w:rFonts w:ascii="Times New Roman" w:hAnsi="Times New Roman" w:cs="Times New Roman" w:eastAsia="Times New Roman"/>
          <w:b w:val="0"/>
          <w:i w:val="0"/>
          <w:sz w:val="28"/>
        </w:rPr>
        <w:t>8.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10.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11.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12.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13.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14.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15. ГОСТ Р 7.0.97-2016. Система стандартов по информации, библиотечному и издательскому делу. Организационно-распорядительная документация. — М.: Стандартинформ, 2017.</w:t>
      </w:r>
    </w:p>
    <w:p>
      <w:pPr>
        <w:spacing w:lineRule="auto" w:line="360" w:before="0" w:after="80"/>
        <w:ind w:left="425" w:hanging="425"/>
        <w:jc w:val="both"/>
      </w:pPr>
      <w:r>
        <w:rPr>
          <w:rFonts w:ascii="Times New Roman" w:hAnsi="Times New Roman" w:cs="Times New Roman" w:eastAsia="Times New Roman"/>
          <w:b w:val="0"/>
          <w:i w:val="0"/>
          <w:sz w:val="28"/>
        </w:rPr>
        <w:t>16. Трудовой кодекс Кыргызской Республики. Статья 91 «Понятие рабочего времени», ст. 92—95 «Продолжительность рабочего времени», ст. 99 «Сверхурочная работа». — URL: http://cbd.minjust.gov.kg/act/view/ru-ru/1505</w:t>
      </w:r>
    </w:p>
    <w:p>
      <w:pPr>
        <w:spacing w:lineRule="auto" w:line="360" w:before="0" w:after="80"/>
        <w:ind w:left="425" w:hanging="425"/>
        <w:jc w:val="both"/>
      </w:pPr>
      <w:r>
        <w:rPr>
          <w:rFonts w:ascii="Times New Roman" w:hAnsi="Times New Roman" w:cs="Times New Roman" w:eastAsia="Times New Roman"/>
          <w:b w:val="0"/>
          <w:i w:val="0"/>
          <w:sz w:val="28"/>
        </w:rPr>
        <w:t>17. Постановление Государственного комитета по статистике РФ от 05.01.2004 № 1 «Об утверждении унифицированных форм первичной учётной документации по учёту труда и его оплаты». Форма Т-13 «Табель учёта рабочего времени». — Москва, 2004.</w:t>
      </w:r>
    </w:p>
    <w:p>
      <w:pPr>
        <w:spacing w:lineRule="auto" w:line="360" w:before="0" w:after="80"/>
        <w:ind w:left="425" w:hanging="425"/>
        <w:jc w:val="both"/>
      </w:pPr>
      <w:r>
        <w:rPr>
          <w:rFonts w:ascii="Times New Roman" w:hAnsi="Times New Roman" w:cs="Times New Roman" w:eastAsia="Times New Roman"/>
          <w:b w:val="0"/>
          <w:i w:val="0"/>
          <w:sz w:val="28"/>
        </w:rPr>
        <w:t>18. Tufte E. R. The Visual Display of Quantitative Information, 2nd ed. — Cheshire, Connecticut: Graphics Press, 2001. — 197 p.</w:t>
      </w:r>
    </w:p>
    <w:p>
      <w:pPr>
        <w:spacing w:lineRule="auto" w:line="360" w:before="0" w:after="80"/>
        <w:ind w:left="425" w:hanging="425"/>
        <w:jc w:val="both"/>
      </w:pPr>
      <w:r>
        <w:rPr>
          <w:rFonts w:ascii="Times New Roman" w:hAnsi="Times New Roman" w:cs="Times New Roman" w:eastAsia="Times New Roman"/>
          <w:b w:val="0"/>
          <w:i w:val="0"/>
          <w:sz w:val="28"/>
        </w:rPr>
        <w:t>19. Nielsen J. 10 Usability Heuristics for User Interface Design. Nielsen Norman Group. — URL: https://www.nngroup.com/articles/ten-usability-heuristics/</w:t>
      </w:r>
    </w:p>
    <w:p>
      <w:pPr>
        <w:spacing w:lineRule="auto" w:line="360" w:before="0" w:after="80"/>
        <w:ind w:left="425" w:hanging="425"/>
        <w:jc w:val="both"/>
      </w:pPr>
      <w:r>
        <w:rPr>
          <w:rFonts w:ascii="Times New Roman" w:hAnsi="Times New Roman" w:cs="Times New Roman" w:eastAsia="Times New Roman"/>
          <w:b w:val="0"/>
          <w:i w:val="0"/>
          <w:sz w:val="28"/>
        </w:rPr>
        <w:t>20. Web Content Accessibility Guidelines (WCAG) 2.1. W3C Recommendation. — URL: https://www.w3.org/TR/WCAG21/</w:t>
      </w:r>
    </w:p>
    <w:p>
      <w:pPr>
        <w:spacing w:lineRule="auto" w:line="360" w:before="0" w:after="80"/>
        <w:ind w:left="425" w:hanging="425"/>
        <w:jc w:val="both"/>
      </w:pPr>
      <w:r>
        <w:rPr>
          <w:rFonts w:ascii="Times New Roman" w:hAnsi="Times New Roman" w:cs="Times New Roman" w:eastAsia="Times New Roman"/>
          <w:b w:val="0"/>
          <w:i w:val="0"/>
          <w:sz w:val="28"/>
        </w:rPr>
        <w:t>21. Fielding R. T. Architectural Styles and the Design of Network-based Software Architectures. PhD dissertation. — University of California, Irvine, 2000.</w:t>
      </w:r>
    </w:p>
    <w:p>
      <w:pPr>
        <w:spacing w:lineRule="auto" w:line="360" w:before="0" w:after="80"/>
        <w:ind w:left="425" w:hanging="425"/>
        <w:jc w:val="both"/>
      </w:pPr>
      <w:r>
        <w:rPr>
          <w:rFonts w:ascii="Times New Roman" w:hAnsi="Times New Roman" w:cs="Times New Roman" w:eastAsia="Times New Roman"/>
          <w:b w:val="0"/>
          <w:i w:val="0"/>
          <w:sz w:val="28"/>
        </w:rPr>
        <w:t>22. Методические рекомендации Министерства труда, социального обеспечения и миграции Кыргызской Республики по ведению табельного учёта в организациях. — Бишкек: Минтруд КР, 2022.</w:t>
      </w:r>
    </w:p>
    <w:p>
      <w:pPr>
        <w:spacing w:lineRule="auto" w:line="360" w:before="0" w:after="80"/>
        <w:ind w:left="425" w:hanging="425"/>
        <w:jc w:val="both"/>
      </w:pPr>
      <w:r>
        <w:rPr>
          <w:rFonts w:ascii="Times New Roman" w:hAnsi="Times New Roman" w:cs="Times New Roman" w:eastAsia="Times New Roman"/>
          <w:b w:val="0"/>
          <w:i w:val="0"/>
          <w:sz w:val="28"/>
        </w:rPr>
        <w:t>23. Закон Кыргызской Республики от 14 апреля 2008 года № 58 «О персональных данных» (с изменениями). — URL: http://cbd.minjust.gov.kg/act/view/ru-ru/202269</w:t>
      </w:r>
    </w:p>
    <w:p>
      <w:pPr>
        <w:spacing w:lineRule="auto" w:line="360" w:before="0" w:after="80"/>
        <w:ind w:left="425" w:hanging="425"/>
        <w:jc w:val="both"/>
      </w:pPr>
      <w:r>
        <w:rPr>
          <w:rFonts w:ascii="Times New Roman" w:hAnsi="Times New Roman" w:cs="Times New Roman" w:eastAsia="Times New Roman"/>
          <w:b w:val="0"/>
          <w:i w:val="0"/>
          <w:sz w:val="28"/>
        </w:rPr>
        <w:t>24. Celko J. Joe Celko's Trees and Hierarchies in SQL for Smarties, 2nd ed. — Morgan Kaufmann, 2012. — 280 p.</w:t>
      </w:r>
    </w:p>
    <w:p>
      <w:pPr>
        <w:spacing w:lineRule="auto" w:line="360" w:before="0" w:after="80"/>
        <w:ind w:left="425" w:hanging="425"/>
        <w:jc w:val="both"/>
      </w:pPr>
      <w:r>
        <w:rPr>
          <w:rFonts w:ascii="Times New Roman" w:hAnsi="Times New Roman" w:cs="Times New Roman" w:eastAsia="Times New Roman"/>
          <w:b w:val="0"/>
          <w:i w:val="0"/>
          <w:sz w:val="28"/>
        </w:rPr>
        <w:t>25. Karwin B. SQL Antipatterns: Avoiding the Pitfalls of Database Programming. — Pragmatic Bookshelf, 2010. — 328 p.</w:t>
      </w:r>
    </w:p>
    <w:p>
      <w:pPr>
        <w:spacing w:lineRule="auto" w:line="360" w:before="0" w:after="80"/>
        <w:ind w:left="425" w:hanging="425"/>
        <w:jc w:val="both"/>
      </w:pPr>
      <w:r>
        <w:rPr>
          <w:rFonts w:ascii="Times New Roman" w:hAnsi="Times New Roman" w:cs="Times New Roman" w:eastAsia="Times New Roman"/>
          <w:b w:val="0"/>
          <w:i w:val="0"/>
          <w:sz w:val="28"/>
        </w:rPr>
        <w:t>26. Материалы Института профессиональных HR-практик (IPA) по методике формирования табелей рабочего времени и шкалам оценки трудовой дисциплины. — IPA Knowledge Base, 2024.</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