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0624 学习总结</w:t>
      </w:r>
    </w:p>
    <w:p>
      <w:pPr>
        <w:jc w:val="center"/>
        <w:rPr>
          <w:rFonts w:hint="default"/>
          <w:b/>
          <w:bCs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一．对象存储服务OSS(Object Storage Service)相关概念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1.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存储类型（Storage Class）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48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OSS 提供标准、低频访问、归档三种存储类型，全面覆盖从热到冷的各种数据存储场景。其中标准存储类型提供高可靠、高可用、高性能的对象存储服务，能够支持频繁的数据访问；低频访问存储类型适合长期保存不经常访问的数据（平均每月访问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频率1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到2次），存储单价低于标准类型；归档存储类型适合需要长期保存（建议半年以上）的归档数据，在三种存储类型中单价最低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48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2.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存储空间（Bucket）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48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存储空间是您用于存储对象（Object）的容器，所有的对象都必须隶属于某个存储空间。您可以设置和修改存储空间属性用来控制地域、访问权限、生命周期等，这些属性设置直接作用于该存储空间内所有对象，因此您可以通过灵活创建不同的存储空间来完成不同的管理功能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48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3.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对象/文件（Object）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 w:firstLine="480" w:firstLineChars="2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对象是OSS存储数据的基本单元，也被称为OSS的文件。对象由元信息（Object Meta）、用户数据（Data）和文件名（Key）组成。对象由存储空间内部唯一的Key来标识。对象元信息是一组键值对，表示了对象的一些属性，比如最后修改时间、大小等信息，同时可以在元信息中存储一些自定义的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4.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地域（Region）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 w:firstLine="480" w:firstLineChars="2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地域表示OSS的数据中心所在物理位置。可以根据费用、请求来源等综合选择数据存储的地域。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5.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访问域名（Endpoint）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 w:firstLine="480" w:firstLineChars="2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Endpoint表示OSS对外服务的访问域名。OSS以HTTP RESTful API 的形式对外提供服务，当访问不同地域的时候，需要不同的域名。通过内网和外网访问同一个地域所需要的域名也是不同的。具体的内容请参见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instrText xml:space="preserve"> HYPERLINK "https://help.aliyun.com/document_detail/31837.html" \l "concept-zt4-cvy-5db" \o "Region表示OSS的数据中心所在的地域，Endpoint表示OSS对外服务的访问域名。本文主要介绍Region与Endpoint的对应关系。"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各个Region对应的Endpoint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。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6.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访问密钥（AccessKey）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 w:firstLine="480" w:firstLineChars="2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AccessKey，简称AK，指的是访问身份验证中用到的AccessKeyId和 AccessKeySecret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OSS通过使用AccessKeyId和AccessKeySecret对称加密的方法来验证某个请求的发送者身份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AccessKeyId用于标识用户，AccessKeySecret是用户用于加密签名字符串和OSS用来验证签名字符串的密钥，其中AccessKeySecret 必须保密。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r>
        <w:rPr>
          <w:b/>
          <w:bCs/>
          <w:sz w:val="24"/>
          <w:szCs w:val="24"/>
        </w:rPr>
        <w:t>二．</w:t>
      </w:r>
      <w:r>
        <w:rPr>
          <w:b/>
          <w:bCs/>
          <w:sz w:val="24"/>
          <w:szCs w:val="24"/>
        </w:rPr>
        <w:t>对象存储服务OSS(Object Storage Service)</w:t>
      </w:r>
      <w:r>
        <w:rPr>
          <w:b/>
          <w:bCs/>
          <w:sz w:val="24"/>
          <w:szCs w:val="24"/>
        </w:rPr>
        <w:t>的使用场景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  <w:t>1.图片和音视频等应用的海量存储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OSS可用于图片、音视频、日志等海量文件的存储。各种终端设备、Web网站程序、移动应用可以直接向OSS写入或读取数据。OSS支持流式写入和文件写入两种方式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网页或者移动应用的静态和动态资源分离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利用BGP带宽，OSS可以实现超低延时的数据直接下载。OSS也可以配合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云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CDN加速服务，为图片、音视频、移动应用的更新分发提供最佳体验。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云端数据处理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上传文件到OSS后，可以配合媒体处理服务和图片处理服务进行云端的数据处理。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0FF08"/>
    <w:multiLevelType w:val="singleLevel"/>
    <w:tmpl w:val="5D10FF0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A988"/>
    <w:rsid w:val="7FF6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2019-06-25T00:09:00Z</dcterms:created>
  <dc:creator>ann</dc:creator>
  <cp:lastModifiedBy>ann</cp:lastModifiedBy>
  <dcterms:modified xsi:type="dcterms:W3CDTF">2019-06-25T00:42:57Z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