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6AE7" w:rsidRDefault="00525669">
      <w:pPr>
        <w:pStyle w:val="Heading1"/>
        <w:rPr>
          <w:rFonts w:eastAsia="Times New Roman" w:cs="Calibri"/>
        </w:rPr>
      </w:pPr>
      <w:bookmarkStart w:id="0" w:name="_GoBack"/>
      <w:bookmarkEnd w:id="0"/>
      <w:proofErr w:type="spellStart"/>
      <w:r>
        <w:rPr>
          <w:rFonts w:eastAsia="Times New Roman" w:cs="Calibri"/>
        </w:rPr>
        <w:t>Bowson</w:t>
      </w:r>
      <w:proofErr w:type="spellEnd"/>
      <w:r>
        <w:rPr>
          <w:rFonts w:eastAsia="Times New Roman" w:cs="Calibri"/>
        </w:rPr>
        <w:t xml:space="preserve"> GRP — Production System</w:t>
      </w:r>
    </w:p>
    <w:p w:rsidR="008D6AE7" w:rsidRDefault="00525669">
      <w:pPr>
        <w:pStyle w:val="meta"/>
        <w:rPr>
          <w:rFonts w:ascii="Calibri" w:hAnsi="Calibri" w:cs="Calibri"/>
        </w:rPr>
      </w:pPr>
      <w:r>
        <w:rPr>
          <w:rFonts w:ascii="Calibri" w:hAnsi="Calibri" w:cs="Calibri"/>
        </w:rPr>
        <w:t>Feature Summary · Prepared 13 July 2026</w:t>
      </w:r>
    </w:p>
    <w:p w:rsidR="008D6AE7" w:rsidRDefault="00525669">
      <w:pPr>
        <w:pStyle w:val="lead"/>
        <w:rPr>
          <w:rFonts w:ascii="Calibri" w:hAnsi="Calibri" w:cs="Calibri"/>
          <w:color w:val="211F1C"/>
        </w:rPr>
      </w:pPr>
      <w:r>
        <w:rPr>
          <w:rFonts w:ascii="Calibri" w:hAnsi="Calibri" w:cs="Calibri"/>
          <w:color w:val="211F1C"/>
        </w:rPr>
        <w:t xml:space="preserve">A complete, modern web application that manages the entire </w:t>
      </w:r>
      <w:proofErr w:type="spellStart"/>
      <w:r>
        <w:rPr>
          <w:rFonts w:ascii="Calibri" w:hAnsi="Calibri" w:cs="Calibri"/>
          <w:color w:val="211F1C"/>
        </w:rPr>
        <w:t>Bowson</w:t>
      </w:r>
      <w:proofErr w:type="spellEnd"/>
      <w:r>
        <w:rPr>
          <w:rFonts w:ascii="Calibri" w:hAnsi="Calibri" w:cs="Calibri"/>
          <w:color w:val="211F1C"/>
        </w:rPr>
        <w:t xml:space="preserve"> GRP workflow: taking customer orders, planning and manufacturing every slide and part on the shop floor, and </w:t>
      </w:r>
      <w:proofErr w:type="spellStart"/>
      <w:r>
        <w:rPr>
          <w:rFonts w:ascii="Calibri" w:hAnsi="Calibri" w:cs="Calibri"/>
          <w:color w:val="211F1C"/>
        </w:rPr>
        <w:t>despatching</w:t>
      </w:r>
      <w:proofErr w:type="spellEnd"/>
      <w:r>
        <w:rPr>
          <w:rFonts w:ascii="Calibri" w:hAnsi="Calibri" w:cs="Calibri"/>
          <w:color w:val="211F1C"/>
        </w:rPr>
        <w:t xml:space="preserve"> finished work with professional paperwork — all in real time, for the whole team at once.</w:t>
      </w:r>
    </w:p>
    <w:p w:rsidR="008D6AE7" w:rsidRDefault="00525669">
      <w:pPr>
        <w:pStyle w:val="glance"/>
        <w:rPr>
          <w:rFonts w:ascii="Calibri" w:hAnsi="Calibri" w:cs="Calibri"/>
          <w:color w:val="211F1C"/>
          <w:sz w:val="22"/>
          <w:szCs w:val="22"/>
        </w:rPr>
      </w:pPr>
      <w:r>
        <w:rPr>
          <w:rFonts w:ascii="Calibri" w:hAnsi="Calibri" w:cs="Calibri"/>
          <w:b/>
          <w:bCs/>
          <w:color w:val="211F1C"/>
          <w:sz w:val="22"/>
          <w:szCs w:val="22"/>
        </w:rPr>
        <w:t>At a glance:</w:t>
      </w:r>
      <w:r>
        <w:rPr>
          <w:rFonts w:ascii="Calibri" w:hAnsi="Calibri" w:cs="Calibri"/>
          <w:color w:val="211F1C"/>
          <w:sz w:val="22"/>
          <w:szCs w:val="22"/>
        </w:rPr>
        <w:t xml:space="preserve"> 14 connected modules · a 10-stage production workflow with built-in quality gates · print-ready Delivery Notes &amp; Invoices · a dedicated operative app · live multi-user updates.</w:t>
      </w:r>
    </w:p>
    <w:p w:rsidR="008D6AE7" w:rsidRDefault="00525669">
      <w:pPr>
        <w:pStyle w:val="Heading2"/>
        <w:rPr>
          <w:rFonts w:eastAsia="Times New Roman" w:cs="Calibri"/>
        </w:rPr>
      </w:pPr>
      <w:r>
        <w:rPr>
          <w:rFonts w:eastAsia="Times New Roman" w:cs="Calibri"/>
        </w:rPr>
        <w:t>Dashboard &amp; early warnings</w:t>
      </w:r>
    </w:p>
    <w:p w:rsidR="008D6AE7" w:rsidRDefault="00525669">
      <w:pPr>
        <w:numPr>
          <w:ilvl w:val="0"/>
          <w:numId w:val="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Six live metrics</w:t>
      </w:r>
      <w:r>
        <w:rPr>
          <w:rFonts w:ascii="Calibri" w:eastAsia="Times New Roman" w:hAnsi="Calibri" w:cs="Calibri"/>
          <w:color w:val="211F1C"/>
          <w:sz w:val="22"/>
          <w:szCs w:val="22"/>
        </w:rPr>
        <w:t xml:space="preserve"> — active orders, orders awaiting release, slides and parts in production, moulds in use, and total man-hours remaining.</w:t>
      </w:r>
    </w:p>
    <w:p w:rsidR="008D6AE7" w:rsidRDefault="00525669">
      <w:pPr>
        <w:numPr>
          <w:ilvl w:val="0"/>
          <w:numId w:val="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 xml:space="preserve">"Cannot </w:t>
      </w:r>
      <w:proofErr w:type="gramStart"/>
      <w:r>
        <w:rPr>
          <w:rFonts w:ascii="Calibri" w:eastAsia="Times New Roman" w:hAnsi="Calibri" w:cs="Calibri"/>
          <w:b/>
          <w:bCs/>
          <w:color w:val="211F1C"/>
          <w:sz w:val="22"/>
          <w:szCs w:val="22"/>
        </w:rPr>
        <w:t>Produce</w:t>
      </w:r>
      <w:proofErr w:type="gramEnd"/>
      <w:r>
        <w:rPr>
          <w:rFonts w:ascii="Calibri" w:eastAsia="Times New Roman" w:hAnsi="Calibri" w:cs="Calibri"/>
          <w:b/>
          <w:bCs/>
          <w:color w:val="211F1C"/>
          <w:sz w:val="22"/>
          <w:szCs w:val="22"/>
        </w:rPr>
        <w:t>" alerts</w:t>
      </w:r>
      <w:r>
        <w:rPr>
          <w:rFonts w:ascii="Calibri" w:eastAsia="Times New Roman" w:hAnsi="Calibri" w:cs="Calibri"/>
          <w:color w:val="211F1C"/>
          <w:sz w:val="22"/>
          <w:szCs w:val="22"/>
        </w:rPr>
        <w:t xml:space="preserve"> — flags tickets blocked by a mould under maintenance, and tickets with no mould assigned, before they hold up production.</w:t>
      </w:r>
    </w:p>
    <w:p w:rsidR="008D6AE7" w:rsidRDefault="00525669">
      <w:pPr>
        <w:numPr>
          <w:ilvl w:val="0"/>
          <w:numId w:val="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Overdue orders table</w:t>
      </w:r>
      <w:r>
        <w:rPr>
          <w:rFonts w:ascii="Calibri" w:eastAsia="Times New Roman" w:hAnsi="Calibri" w:cs="Calibri"/>
          <w:color w:val="211F1C"/>
          <w:sz w:val="22"/>
          <w:szCs w:val="22"/>
        </w:rPr>
        <w:t xml:space="preserve"> — every late order with days-over, one click from its detail; the main menu shows a red overdue counter at all times.</w:t>
      </w:r>
    </w:p>
    <w:p w:rsidR="008D6AE7" w:rsidRDefault="00525669">
      <w:pPr>
        <w:numPr>
          <w:ilvl w:val="0"/>
          <w:numId w:val="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Capacity outlook</w:t>
      </w:r>
      <w:r>
        <w:rPr>
          <w:rFonts w:ascii="Calibri" w:eastAsia="Times New Roman" w:hAnsi="Calibri" w:cs="Calibri"/>
          <w:color w:val="211F1C"/>
          <w:sz w:val="22"/>
          <w:szCs w:val="22"/>
        </w:rPr>
        <w:t xml:space="preserve"> — 8-week booked-</w:t>
      </w:r>
      <w:proofErr w:type="spellStart"/>
      <w:r>
        <w:rPr>
          <w:rFonts w:ascii="Calibri" w:eastAsia="Times New Roman" w:hAnsi="Calibri" w:cs="Calibri"/>
          <w:color w:val="211F1C"/>
          <w:sz w:val="22"/>
          <w:szCs w:val="22"/>
        </w:rPr>
        <w:t>vs</w:t>
      </w:r>
      <w:proofErr w:type="spellEnd"/>
      <w:r>
        <w:rPr>
          <w:rFonts w:ascii="Calibri" w:eastAsia="Times New Roman" w:hAnsi="Calibri" w:cs="Calibri"/>
          <w:color w:val="211F1C"/>
          <w:sz w:val="22"/>
          <w:szCs w:val="22"/>
        </w:rPr>
        <w:t>-available hours, current lead time for new slides, and per-skill staffing for this week and next.</w:t>
      </w:r>
    </w:p>
    <w:p w:rsidR="008D6AE7" w:rsidRDefault="00525669">
      <w:pPr>
        <w:pStyle w:val="Heading2"/>
        <w:rPr>
          <w:rFonts w:eastAsia="Times New Roman" w:cs="Calibri"/>
        </w:rPr>
      </w:pPr>
      <w:r>
        <w:rPr>
          <w:rFonts w:eastAsia="Times New Roman" w:cs="Calibri"/>
        </w:rPr>
        <w:t>Orders &amp; customers</w:t>
      </w:r>
    </w:p>
    <w:p w:rsidR="008D6AE7" w:rsidRDefault="00525669">
      <w:pPr>
        <w:numPr>
          <w:ilvl w:val="0"/>
          <w:numId w:val="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Two-step order wizard</w:t>
      </w:r>
      <w:r>
        <w:rPr>
          <w:rFonts w:ascii="Calibri" w:eastAsia="Times New Roman" w:hAnsi="Calibri" w:cs="Calibri"/>
          <w:color w:val="211F1C"/>
          <w:sz w:val="22"/>
          <w:szCs w:val="22"/>
        </w:rPr>
        <w:t xml:space="preserve"> — order details, then products added straight from the catalogue with live search, </w:t>
      </w:r>
      <w:proofErr w:type="spellStart"/>
      <w:r>
        <w:rPr>
          <w:rFonts w:ascii="Calibri" w:eastAsia="Times New Roman" w:hAnsi="Calibri" w:cs="Calibri"/>
          <w:color w:val="211F1C"/>
          <w:sz w:val="22"/>
          <w:szCs w:val="22"/>
        </w:rPr>
        <w:t>colour</w:t>
      </w:r>
      <w:proofErr w:type="spellEnd"/>
      <w:r>
        <w:rPr>
          <w:rFonts w:ascii="Calibri" w:eastAsia="Times New Roman" w:hAnsi="Calibri" w:cs="Calibri"/>
          <w:color w:val="211F1C"/>
          <w:sz w:val="22"/>
          <w:szCs w:val="22"/>
        </w:rPr>
        <w:t>/RAL choice, per-slide reference photos, and a suggested delivery date based on real factory capacity.</w:t>
      </w:r>
    </w:p>
    <w:p w:rsidR="008D6AE7" w:rsidRDefault="00525669">
      <w:pPr>
        <w:numPr>
          <w:ilvl w:val="0"/>
          <w:numId w:val="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Controlled release to production</w:t>
      </w:r>
      <w:r>
        <w:rPr>
          <w:rFonts w:ascii="Calibri" w:eastAsia="Times New Roman" w:hAnsi="Calibri" w:cs="Calibri"/>
          <w:color w:val="211F1C"/>
          <w:sz w:val="22"/>
          <w:szCs w:val="22"/>
        </w:rPr>
        <w:t xml:space="preserve"> — new orders wait in Pending until a manager releases them; ticket numbers are issued only at that moment.</w:t>
      </w:r>
    </w:p>
    <w:p w:rsidR="008D6AE7" w:rsidRDefault="00525669">
      <w:pPr>
        <w:numPr>
          <w:ilvl w:val="0"/>
          <w:numId w:val="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Powerful order list</w:t>
      </w:r>
      <w:r>
        <w:rPr>
          <w:rFonts w:ascii="Calibri" w:eastAsia="Times New Roman" w:hAnsi="Calibri" w:cs="Calibri"/>
          <w:color w:val="211F1C"/>
          <w:sz w:val="22"/>
          <w:szCs w:val="22"/>
        </w:rPr>
        <w:t xml:space="preserve"> — search, per-column filters, overdue flags, progress, deadline countdowns, values, CSV export.</w:t>
      </w:r>
    </w:p>
    <w:p w:rsidR="008D6AE7" w:rsidRDefault="00525669">
      <w:pPr>
        <w:numPr>
          <w:ilvl w:val="0"/>
          <w:numId w:val="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Customer records</w:t>
      </w:r>
      <w:r>
        <w:rPr>
          <w:rFonts w:ascii="Calibri" w:eastAsia="Times New Roman" w:hAnsi="Calibri" w:cs="Calibri"/>
          <w:color w:val="211F1C"/>
          <w:sz w:val="22"/>
          <w:szCs w:val="22"/>
        </w:rPr>
        <w:t xml:space="preserve"> — full contact details with a click-through list of each customer's orders.</w:t>
      </w:r>
    </w:p>
    <w:p w:rsidR="008D6AE7" w:rsidRDefault="00525669">
      <w:pPr>
        <w:numPr>
          <w:ilvl w:val="0"/>
          <w:numId w:val="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Order detail page</w:t>
      </w:r>
      <w:r>
        <w:rPr>
          <w:rFonts w:ascii="Calibri" w:eastAsia="Times New Roman" w:hAnsi="Calibri" w:cs="Calibri"/>
          <w:color w:val="211F1C"/>
          <w:sz w:val="22"/>
          <w:szCs w:val="22"/>
        </w:rPr>
        <w:t xml:space="preserve"> — every ticket with its stage, the packing checklist, </w:t>
      </w:r>
      <w:proofErr w:type="spellStart"/>
      <w:r>
        <w:rPr>
          <w:rFonts w:ascii="Calibri" w:eastAsia="Times New Roman" w:hAnsi="Calibri" w:cs="Calibri"/>
          <w:color w:val="211F1C"/>
          <w:sz w:val="22"/>
          <w:szCs w:val="22"/>
        </w:rPr>
        <w:t>colour</w:t>
      </w:r>
      <w:proofErr w:type="spellEnd"/>
      <w:r>
        <w:rPr>
          <w:rFonts w:ascii="Calibri" w:eastAsia="Times New Roman" w:hAnsi="Calibri" w:cs="Calibri"/>
          <w:color w:val="211F1C"/>
          <w:sz w:val="22"/>
          <w:szCs w:val="22"/>
        </w:rPr>
        <w:t xml:space="preserve"> theme image, value, progress, activity history, and bulk actions.</w:t>
      </w:r>
    </w:p>
    <w:p w:rsidR="008D6AE7" w:rsidRDefault="00525669">
      <w:pPr>
        <w:pStyle w:val="Heading2"/>
        <w:rPr>
          <w:rFonts w:eastAsia="Times New Roman" w:cs="Calibri"/>
        </w:rPr>
      </w:pPr>
      <w:r>
        <w:rPr>
          <w:rFonts w:eastAsia="Times New Roman" w:cs="Calibri"/>
        </w:rPr>
        <w:t>Production workflow with built-in quality gates</w:t>
      </w:r>
    </w:p>
    <w:p w:rsidR="008D6AE7" w:rsidRDefault="00525669">
      <w:pPr>
        <w:pStyle w:val="NormalWeb"/>
        <w:rPr>
          <w:rFonts w:ascii="Calibri" w:hAnsi="Calibri" w:cs="Calibri"/>
          <w:color w:val="211F1C"/>
          <w:sz w:val="22"/>
          <w:szCs w:val="22"/>
        </w:rPr>
      </w:pPr>
      <w:r>
        <w:rPr>
          <w:rFonts w:ascii="Calibri" w:hAnsi="Calibri" w:cs="Calibri"/>
          <w:color w:val="211F1C"/>
          <w:sz w:val="22"/>
          <w:szCs w:val="22"/>
        </w:rPr>
        <w:t xml:space="preserve">Every slide, assembly and part is a ticket moving through ten stages — Spec Required </w:t>
      </w:r>
      <w:proofErr w:type="gramStart"/>
      <w:r>
        <w:rPr>
          <w:rFonts w:ascii="Calibri" w:hAnsi="Calibri" w:cs="Calibri"/>
          <w:color w:val="211F1C"/>
          <w:sz w:val="22"/>
          <w:szCs w:val="22"/>
        </w:rPr>
        <w:t>to Ready</w:t>
      </w:r>
      <w:proofErr w:type="gramEnd"/>
      <w:r>
        <w:rPr>
          <w:rFonts w:ascii="Calibri" w:hAnsi="Calibri" w:cs="Calibri"/>
          <w:color w:val="211F1C"/>
          <w:sz w:val="22"/>
          <w:szCs w:val="22"/>
        </w:rPr>
        <w:t xml:space="preserve"> to </w:t>
      </w:r>
      <w:proofErr w:type="spellStart"/>
      <w:r>
        <w:rPr>
          <w:rFonts w:ascii="Calibri" w:hAnsi="Calibri" w:cs="Calibri"/>
          <w:color w:val="211F1C"/>
          <w:sz w:val="22"/>
          <w:szCs w:val="22"/>
        </w:rPr>
        <w:t>Despatch</w:t>
      </w:r>
      <w:proofErr w:type="spellEnd"/>
      <w:r>
        <w:rPr>
          <w:rFonts w:ascii="Calibri" w:hAnsi="Calibri" w:cs="Calibri"/>
          <w:color w:val="211F1C"/>
          <w:sz w:val="22"/>
          <w:szCs w:val="22"/>
        </w:rPr>
        <w:t>. The system enforces the quality rules automatically:</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QC reference gate</w:t>
      </w:r>
      <w:r>
        <w:rPr>
          <w:rFonts w:ascii="Calibri" w:eastAsia="Times New Roman" w:hAnsi="Calibri" w:cs="Calibri"/>
          <w:color w:val="211F1C"/>
          <w:sz w:val="22"/>
          <w:szCs w:val="22"/>
        </w:rPr>
        <w:t xml:space="preserve"> — nothing enters </w:t>
      </w:r>
      <w:proofErr w:type="gramStart"/>
      <w:r>
        <w:rPr>
          <w:rFonts w:ascii="Calibri" w:eastAsia="Times New Roman" w:hAnsi="Calibri" w:cs="Calibri"/>
          <w:color w:val="211F1C"/>
          <w:sz w:val="22"/>
          <w:szCs w:val="22"/>
        </w:rPr>
        <w:t>Packing</w:t>
      </w:r>
      <w:proofErr w:type="gramEnd"/>
      <w:r>
        <w:rPr>
          <w:rFonts w:ascii="Calibri" w:eastAsia="Times New Roman" w:hAnsi="Calibri" w:cs="Calibri"/>
          <w:color w:val="211F1C"/>
          <w:sz w:val="22"/>
          <w:szCs w:val="22"/>
        </w:rPr>
        <w:t xml:space="preserve"> without a QC reference.</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lastRenderedPageBreak/>
        <w:t>Packing checklist gate</w:t>
      </w:r>
      <w:r>
        <w:rPr>
          <w:rFonts w:ascii="Calibri" w:eastAsia="Times New Roman" w:hAnsi="Calibri" w:cs="Calibri"/>
          <w:color w:val="211F1C"/>
          <w:sz w:val="22"/>
          <w:szCs w:val="22"/>
        </w:rPr>
        <w:t xml:space="preserve"> — entering Packing prompts a hardware checklist (bolt packs, slide feet, flange supports…) saved on the order.</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Assembly family rule</w:t>
      </w:r>
      <w:r>
        <w:rPr>
          <w:rFonts w:ascii="Calibri" w:eastAsia="Times New Roman" w:hAnsi="Calibri" w:cs="Calibri"/>
          <w:color w:val="211F1C"/>
          <w:sz w:val="22"/>
          <w:szCs w:val="22"/>
        </w:rPr>
        <w:t xml:space="preserve"> — an assembly cannot be </w:t>
      </w:r>
      <w:proofErr w:type="spellStart"/>
      <w:r>
        <w:rPr>
          <w:rFonts w:ascii="Calibri" w:eastAsia="Times New Roman" w:hAnsi="Calibri" w:cs="Calibri"/>
          <w:color w:val="211F1C"/>
          <w:sz w:val="22"/>
          <w:szCs w:val="22"/>
        </w:rPr>
        <w:t>despatched</w:t>
      </w:r>
      <w:proofErr w:type="spellEnd"/>
      <w:r>
        <w:rPr>
          <w:rFonts w:ascii="Calibri" w:eastAsia="Times New Roman" w:hAnsi="Calibri" w:cs="Calibri"/>
          <w:color w:val="211F1C"/>
          <w:sz w:val="22"/>
          <w:szCs w:val="22"/>
        </w:rPr>
        <w:t xml:space="preserve"> until every part is ready; manager PIN required to override.</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Confirmation when skipping ahead</w:t>
      </w:r>
      <w:r>
        <w:rPr>
          <w:rFonts w:ascii="Calibri" w:eastAsia="Times New Roman" w:hAnsi="Calibri" w:cs="Calibri"/>
          <w:color w:val="211F1C"/>
          <w:sz w:val="22"/>
          <w:szCs w:val="22"/>
        </w:rPr>
        <w:t xml:space="preserve"> — leaving Spec/Materials asks for confirmation that spec was reviewed and materials are available.</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Bulk operations</w:t>
      </w:r>
      <w:r>
        <w:rPr>
          <w:rFonts w:ascii="Calibri" w:eastAsia="Times New Roman" w:hAnsi="Calibri" w:cs="Calibri"/>
          <w:color w:val="211F1C"/>
          <w:sz w:val="22"/>
          <w:szCs w:val="22"/>
        </w:rPr>
        <w:t xml:space="preserve"> — advance many tickets at once, move a whole stage, or assign an operative to a selection.</w:t>
      </w:r>
    </w:p>
    <w:p w:rsidR="008D6AE7" w:rsidRDefault="00525669">
      <w:pPr>
        <w:numPr>
          <w:ilvl w:val="0"/>
          <w:numId w:val="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Full audit trail</w:t>
      </w:r>
      <w:r>
        <w:rPr>
          <w:rFonts w:ascii="Calibri" w:eastAsia="Times New Roman" w:hAnsi="Calibri" w:cs="Calibri"/>
          <w:color w:val="211F1C"/>
          <w:sz w:val="22"/>
          <w:szCs w:val="22"/>
        </w:rPr>
        <w:t xml:space="preserve"> — every stage change, override and release logged with who-what-when.</w:t>
      </w:r>
    </w:p>
    <w:p w:rsidR="008D6AE7" w:rsidRDefault="00525669">
      <w:pPr>
        <w:pStyle w:val="Heading2"/>
        <w:rPr>
          <w:rFonts w:eastAsia="Times New Roman" w:cs="Calibri"/>
        </w:rPr>
      </w:pPr>
      <w:r>
        <w:rPr>
          <w:rFonts w:eastAsia="Times New Roman" w:cs="Calibri"/>
        </w:rPr>
        <w:t>The T-Card board — digital, but familiar</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Drag-and-drop cards</w:t>
      </w:r>
      <w:r>
        <w:rPr>
          <w:rFonts w:ascii="Calibri" w:eastAsia="Times New Roman" w:hAnsi="Calibri" w:cs="Calibri"/>
          <w:color w:val="211F1C"/>
          <w:sz w:val="22"/>
          <w:szCs w:val="22"/>
        </w:rPr>
        <w:t xml:space="preserve"> between stage columns; all quality gates still apply.</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Cards tell the whole story</w:t>
      </w:r>
      <w:r>
        <w:rPr>
          <w:rFonts w:ascii="Calibri" w:eastAsia="Times New Roman" w:hAnsi="Calibri" w:cs="Calibri"/>
          <w:color w:val="211F1C"/>
          <w:sz w:val="22"/>
          <w:szCs w:val="22"/>
        </w:rPr>
        <w:t xml:space="preserve"> — ticket number, product, </w:t>
      </w:r>
      <w:proofErr w:type="spellStart"/>
      <w:r>
        <w:rPr>
          <w:rFonts w:ascii="Calibri" w:eastAsia="Times New Roman" w:hAnsi="Calibri" w:cs="Calibri"/>
          <w:color w:val="211F1C"/>
          <w:sz w:val="22"/>
          <w:szCs w:val="22"/>
        </w:rPr>
        <w:t>colour</w:t>
      </w:r>
      <w:proofErr w:type="spellEnd"/>
      <w:r>
        <w:rPr>
          <w:rFonts w:ascii="Calibri" w:eastAsia="Times New Roman" w:hAnsi="Calibri" w:cs="Calibri"/>
          <w:color w:val="211F1C"/>
          <w:sz w:val="22"/>
          <w:szCs w:val="22"/>
        </w:rPr>
        <w:t xml:space="preserve"> spec, photo, deadline with OVERDUE flag, progress bar, assignees, and a prominent M2 RESIN warning. Each order gets its own card </w:t>
      </w:r>
      <w:proofErr w:type="spellStart"/>
      <w:r>
        <w:rPr>
          <w:rFonts w:ascii="Calibri" w:eastAsia="Times New Roman" w:hAnsi="Calibri" w:cs="Calibri"/>
          <w:color w:val="211F1C"/>
          <w:sz w:val="22"/>
          <w:szCs w:val="22"/>
        </w:rPr>
        <w:t>colour</w:t>
      </w:r>
      <w:proofErr w:type="spellEnd"/>
      <w:r>
        <w:rPr>
          <w:rFonts w:ascii="Calibri" w:eastAsia="Times New Roman" w:hAnsi="Calibri" w:cs="Calibri"/>
          <w:color w:val="211F1C"/>
          <w:sz w:val="22"/>
          <w:szCs w:val="22"/>
        </w:rPr>
        <w:t>.</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 xml:space="preserve">By Stage or </w:t>
      </w:r>
      <w:proofErr w:type="gramStart"/>
      <w:r>
        <w:rPr>
          <w:rFonts w:ascii="Calibri" w:eastAsia="Times New Roman" w:hAnsi="Calibri" w:cs="Calibri"/>
          <w:b/>
          <w:bCs/>
          <w:color w:val="211F1C"/>
          <w:sz w:val="22"/>
          <w:szCs w:val="22"/>
        </w:rPr>
        <w:t>By</w:t>
      </w:r>
      <w:proofErr w:type="gramEnd"/>
      <w:r>
        <w:rPr>
          <w:rFonts w:ascii="Calibri" w:eastAsia="Times New Roman" w:hAnsi="Calibri" w:cs="Calibri"/>
          <w:b/>
          <w:bCs/>
          <w:color w:val="211F1C"/>
          <w:sz w:val="22"/>
          <w:szCs w:val="22"/>
        </w:rPr>
        <w:t xml:space="preserve"> Operative</w:t>
      </w:r>
      <w:r>
        <w:rPr>
          <w:rFonts w:ascii="Calibri" w:eastAsia="Times New Roman" w:hAnsi="Calibri" w:cs="Calibri"/>
          <w:color w:val="211F1C"/>
          <w:sz w:val="22"/>
          <w:szCs w:val="22"/>
        </w:rPr>
        <w:t xml:space="preserve"> — flip the board to see each person's workload grouped by stage, with live clocked-on time.</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One-click time tracking</w:t>
      </w:r>
      <w:r>
        <w:rPr>
          <w:rFonts w:ascii="Calibri" w:eastAsia="Times New Roman" w:hAnsi="Calibri" w:cs="Calibri"/>
          <w:color w:val="211F1C"/>
          <w:sz w:val="22"/>
          <w:szCs w:val="22"/>
        </w:rPr>
        <w:t xml:space="preserve"> — operatives clock on/off from the card; a right-click menu manages assignments and timers.</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Gel-coat &amp; laminating cure timers</w:t>
      </w:r>
      <w:r>
        <w:rPr>
          <w:rFonts w:ascii="Calibri" w:eastAsia="Times New Roman" w:hAnsi="Calibri" w:cs="Calibri"/>
          <w:color w:val="211F1C"/>
          <w:sz w:val="22"/>
          <w:szCs w:val="22"/>
        </w:rPr>
        <w:t xml:space="preserve"> — with per-product defaults, live countdowns, and ready / more-time / touch-up decisions.</w:t>
      </w:r>
    </w:p>
    <w:p w:rsidR="008D6AE7" w:rsidRDefault="00525669">
      <w:pPr>
        <w:numPr>
          <w:ilvl w:val="0"/>
          <w:numId w:val="4"/>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Locked screen mode</w:t>
      </w:r>
      <w:r>
        <w:rPr>
          <w:rFonts w:ascii="Calibri" w:eastAsia="Times New Roman" w:hAnsi="Calibri" w:cs="Calibri"/>
          <w:color w:val="211F1C"/>
          <w:sz w:val="22"/>
          <w:szCs w:val="22"/>
        </w:rPr>
        <w:t xml:space="preserve"> for workshop displays; unlocking needs the manager PIN.</w:t>
      </w:r>
    </w:p>
    <w:p w:rsidR="008D6AE7" w:rsidRDefault="00525669">
      <w:pPr>
        <w:pStyle w:val="Heading2"/>
        <w:rPr>
          <w:rFonts w:eastAsia="Times New Roman" w:cs="Calibri"/>
        </w:rPr>
      </w:pPr>
      <w:proofErr w:type="spellStart"/>
      <w:r>
        <w:rPr>
          <w:rFonts w:eastAsia="Times New Roman" w:cs="Calibri"/>
        </w:rPr>
        <w:t>Despatch</w:t>
      </w:r>
      <w:proofErr w:type="spellEnd"/>
      <w:r>
        <w:rPr>
          <w:rFonts w:eastAsia="Times New Roman" w:cs="Calibri"/>
        </w:rPr>
        <w:t>, delivery notes &amp; invoices</w:t>
      </w:r>
    </w:p>
    <w:p w:rsidR="008D6AE7" w:rsidRDefault="00525669">
      <w:pPr>
        <w:numPr>
          <w:ilvl w:val="0"/>
          <w:numId w:val="5"/>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Ready-to-</w:t>
      </w:r>
      <w:proofErr w:type="spellStart"/>
      <w:r>
        <w:rPr>
          <w:rFonts w:ascii="Calibri" w:eastAsia="Times New Roman" w:hAnsi="Calibri" w:cs="Calibri"/>
          <w:b/>
          <w:bCs/>
          <w:color w:val="211F1C"/>
          <w:sz w:val="22"/>
          <w:szCs w:val="22"/>
        </w:rPr>
        <w:t>Despatch</w:t>
      </w:r>
      <w:proofErr w:type="spellEnd"/>
      <w:r>
        <w:rPr>
          <w:rFonts w:ascii="Calibri" w:eastAsia="Times New Roman" w:hAnsi="Calibri" w:cs="Calibri"/>
          <w:b/>
          <w:bCs/>
          <w:color w:val="211F1C"/>
          <w:sz w:val="22"/>
          <w:szCs w:val="22"/>
        </w:rPr>
        <w:t xml:space="preserve"> </w:t>
      </w:r>
      <w:proofErr w:type="gramStart"/>
      <w:r>
        <w:rPr>
          <w:rFonts w:ascii="Calibri" w:eastAsia="Times New Roman" w:hAnsi="Calibri" w:cs="Calibri"/>
          <w:b/>
          <w:bCs/>
          <w:color w:val="211F1C"/>
          <w:sz w:val="22"/>
          <w:szCs w:val="22"/>
        </w:rPr>
        <w:t>view</w:t>
      </w:r>
      <w:r>
        <w:rPr>
          <w:rFonts w:ascii="Calibri" w:eastAsia="Times New Roman" w:hAnsi="Calibri" w:cs="Calibri"/>
          <w:color w:val="211F1C"/>
          <w:sz w:val="22"/>
          <w:szCs w:val="22"/>
        </w:rPr>
        <w:t xml:space="preserve"> — tick</w:t>
      </w:r>
      <w:proofErr w:type="gramEnd"/>
      <w:r>
        <w:rPr>
          <w:rFonts w:ascii="Calibri" w:eastAsia="Times New Roman" w:hAnsi="Calibri" w:cs="Calibri"/>
          <w:color w:val="211F1C"/>
          <w:sz w:val="22"/>
          <w:szCs w:val="22"/>
        </w:rPr>
        <w:t xml:space="preserve"> the items going out; the family rule is checked before anything leaves.</w:t>
      </w:r>
    </w:p>
    <w:p w:rsidR="008D6AE7" w:rsidRDefault="00525669">
      <w:pPr>
        <w:numPr>
          <w:ilvl w:val="0"/>
          <w:numId w:val="5"/>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 xml:space="preserve">Partial </w:t>
      </w:r>
      <w:proofErr w:type="spellStart"/>
      <w:r>
        <w:rPr>
          <w:rFonts w:ascii="Calibri" w:eastAsia="Times New Roman" w:hAnsi="Calibri" w:cs="Calibri"/>
          <w:b/>
          <w:bCs/>
          <w:color w:val="211F1C"/>
          <w:sz w:val="22"/>
          <w:szCs w:val="22"/>
        </w:rPr>
        <w:t>despatch</w:t>
      </w:r>
      <w:proofErr w:type="spellEnd"/>
      <w:r>
        <w:rPr>
          <w:rFonts w:ascii="Calibri" w:eastAsia="Times New Roman" w:hAnsi="Calibri" w:cs="Calibri"/>
          <w:b/>
          <w:bCs/>
          <w:color w:val="211F1C"/>
          <w:sz w:val="22"/>
          <w:szCs w:val="22"/>
        </w:rPr>
        <w:t xml:space="preserve"> handling</w:t>
      </w:r>
      <w:r>
        <w:rPr>
          <w:rFonts w:ascii="Calibri" w:eastAsia="Times New Roman" w:hAnsi="Calibri" w:cs="Calibri"/>
          <w:color w:val="211F1C"/>
          <w:sz w:val="22"/>
          <w:szCs w:val="22"/>
        </w:rPr>
        <w:t xml:space="preserve"> — flagged clearly, marked PARTIAL DESPATCH on paperwork, invoice held until the order completes.</w:t>
      </w:r>
    </w:p>
    <w:p w:rsidR="008D6AE7" w:rsidRDefault="00525669">
      <w:pPr>
        <w:numPr>
          <w:ilvl w:val="0"/>
          <w:numId w:val="5"/>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Printable Delivery Note</w:t>
      </w:r>
      <w:r>
        <w:rPr>
          <w:rFonts w:ascii="Calibri" w:eastAsia="Times New Roman" w:hAnsi="Calibri" w:cs="Calibri"/>
          <w:color w:val="211F1C"/>
          <w:sz w:val="22"/>
          <w:szCs w:val="22"/>
        </w:rPr>
        <w:t xml:space="preserve"> — branded, </w:t>
      </w:r>
      <w:proofErr w:type="spellStart"/>
      <w:r>
        <w:rPr>
          <w:rFonts w:ascii="Calibri" w:eastAsia="Times New Roman" w:hAnsi="Calibri" w:cs="Calibri"/>
          <w:color w:val="211F1C"/>
          <w:sz w:val="22"/>
          <w:szCs w:val="22"/>
        </w:rPr>
        <w:t>itemised</w:t>
      </w:r>
      <w:proofErr w:type="spellEnd"/>
      <w:r>
        <w:rPr>
          <w:rFonts w:ascii="Calibri" w:eastAsia="Times New Roman" w:hAnsi="Calibri" w:cs="Calibri"/>
          <w:color w:val="211F1C"/>
          <w:sz w:val="22"/>
          <w:szCs w:val="22"/>
        </w:rPr>
        <w:t xml:space="preserve"> with quantities and QC references, customer signature block.</w:t>
      </w:r>
    </w:p>
    <w:p w:rsidR="008D6AE7" w:rsidRDefault="00525669">
      <w:pPr>
        <w:numPr>
          <w:ilvl w:val="0"/>
          <w:numId w:val="5"/>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Printable Invoice</w:t>
      </w:r>
      <w:r>
        <w:rPr>
          <w:rFonts w:ascii="Calibri" w:eastAsia="Times New Roman" w:hAnsi="Calibri" w:cs="Calibri"/>
          <w:color w:val="211F1C"/>
          <w:sz w:val="22"/>
          <w:szCs w:val="22"/>
        </w:rPr>
        <w:t xml:space="preserve"> — </w:t>
      </w:r>
      <w:proofErr w:type="spellStart"/>
      <w:r>
        <w:rPr>
          <w:rFonts w:ascii="Calibri" w:eastAsia="Times New Roman" w:hAnsi="Calibri" w:cs="Calibri"/>
          <w:color w:val="211F1C"/>
          <w:sz w:val="22"/>
          <w:szCs w:val="22"/>
        </w:rPr>
        <w:t>itemised</w:t>
      </w:r>
      <w:proofErr w:type="spellEnd"/>
      <w:r>
        <w:rPr>
          <w:rFonts w:ascii="Calibri" w:eastAsia="Times New Roman" w:hAnsi="Calibri" w:cs="Calibri"/>
          <w:color w:val="211F1C"/>
          <w:sz w:val="22"/>
          <w:szCs w:val="22"/>
        </w:rPr>
        <w:t xml:space="preserve"> with unit/net prices, subtotals, total and payment terms; printing it marks the order Completed. Reprints any time.</w:t>
      </w:r>
    </w:p>
    <w:p w:rsidR="008D6AE7" w:rsidRDefault="00525669">
      <w:pPr>
        <w:pStyle w:val="Heading2"/>
        <w:rPr>
          <w:rFonts w:eastAsia="Times New Roman" w:cs="Calibri"/>
        </w:rPr>
      </w:pPr>
      <w:r>
        <w:rPr>
          <w:rFonts w:eastAsia="Times New Roman" w:cs="Calibri"/>
        </w:rPr>
        <w:t>Production planner &amp; capacity</w:t>
      </w:r>
    </w:p>
    <w:p w:rsidR="008D6AE7" w:rsidRDefault="00525669">
      <w:pPr>
        <w:numPr>
          <w:ilvl w:val="0"/>
          <w:numId w:val="6"/>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16-week planner grid</w:t>
      </w:r>
      <w:r>
        <w:rPr>
          <w:rFonts w:ascii="Calibri" w:eastAsia="Times New Roman" w:hAnsi="Calibri" w:cs="Calibri"/>
          <w:color w:val="211F1C"/>
          <w:sz w:val="22"/>
          <w:szCs w:val="22"/>
        </w:rPr>
        <w:t xml:space="preserve"> — every operative's hours day-by-day; click any day to record holiday, absence or overtime for that week only.</w:t>
      </w:r>
    </w:p>
    <w:p w:rsidR="008D6AE7" w:rsidRDefault="00525669">
      <w:pPr>
        <w:numPr>
          <w:ilvl w:val="0"/>
          <w:numId w:val="6"/>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Booked vs. available per week</w:t>
      </w:r>
      <w:r>
        <w:rPr>
          <w:rFonts w:ascii="Calibri" w:eastAsia="Times New Roman" w:hAnsi="Calibri" w:cs="Calibri"/>
          <w:color w:val="211F1C"/>
          <w:sz w:val="22"/>
          <w:szCs w:val="22"/>
        </w:rPr>
        <w:t xml:space="preserve"> with over-booking warnings; the current week counts only the days remaining.</w:t>
      </w:r>
    </w:p>
    <w:p w:rsidR="008D6AE7" w:rsidRDefault="00525669">
      <w:pPr>
        <w:numPr>
          <w:ilvl w:val="0"/>
          <w:numId w:val="6"/>
        </w:numPr>
        <w:spacing w:before="60" w:after="60"/>
        <w:ind w:left="360"/>
        <w:rPr>
          <w:rFonts w:ascii="Calibri" w:eastAsia="Times New Roman" w:hAnsi="Calibri" w:cs="Calibri"/>
          <w:color w:val="211F1C"/>
          <w:sz w:val="22"/>
          <w:szCs w:val="22"/>
        </w:rPr>
      </w:pPr>
      <w:proofErr w:type="gramStart"/>
      <w:r>
        <w:rPr>
          <w:rFonts w:ascii="Calibri" w:eastAsia="Times New Roman" w:hAnsi="Calibri" w:cs="Calibri"/>
          <w:b/>
          <w:bCs/>
          <w:color w:val="211F1C"/>
          <w:sz w:val="22"/>
          <w:szCs w:val="22"/>
        </w:rPr>
        <w:t>Suggested schedules</w:t>
      </w:r>
      <w:proofErr w:type="gramEnd"/>
      <w:r>
        <w:rPr>
          <w:rFonts w:ascii="Calibri" w:eastAsia="Times New Roman" w:hAnsi="Calibri" w:cs="Calibri"/>
          <w:color w:val="211F1C"/>
          <w:sz w:val="22"/>
          <w:szCs w:val="22"/>
        </w:rPr>
        <w:t xml:space="preserve"> — the system walks forward through free capacity and proposes a start week and realistic deadline.</w:t>
      </w:r>
    </w:p>
    <w:p w:rsidR="008D6AE7" w:rsidRDefault="00525669">
      <w:pPr>
        <w:numPr>
          <w:ilvl w:val="0"/>
          <w:numId w:val="6"/>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Hours export</w:t>
      </w:r>
      <w:r>
        <w:rPr>
          <w:rFonts w:ascii="Calibri" w:eastAsia="Times New Roman" w:hAnsi="Calibri" w:cs="Calibri"/>
          <w:color w:val="211F1C"/>
          <w:sz w:val="22"/>
          <w:szCs w:val="22"/>
        </w:rPr>
        <w:t xml:space="preserve"> — any date range of operative hours to a spreadsheet.</w:t>
      </w:r>
    </w:p>
    <w:p w:rsidR="008D6AE7" w:rsidRDefault="00525669">
      <w:pPr>
        <w:pStyle w:val="Heading2"/>
        <w:rPr>
          <w:rFonts w:eastAsia="Times New Roman" w:cs="Calibri"/>
        </w:rPr>
      </w:pPr>
      <w:r>
        <w:rPr>
          <w:rFonts w:eastAsia="Times New Roman" w:cs="Calibri"/>
        </w:rPr>
        <w:lastRenderedPageBreak/>
        <w:t>Mould management</w:t>
      </w:r>
    </w:p>
    <w:p w:rsidR="008D6AE7" w:rsidRDefault="00525669">
      <w:pPr>
        <w:numPr>
          <w:ilvl w:val="0"/>
          <w:numId w:val="7"/>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Mould board</w:t>
      </w:r>
      <w:r>
        <w:rPr>
          <w:rFonts w:ascii="Calibri" w:eastAsia="Times New Roman" w:hAnsi="Calibri" w:cs="Calibri"/>
          <w:color w:val="211F1C"/>
          <w:sz w:val="22"/>
          <w:szCs w:val="22"/>
        </w:rPr>
        <w:t xml:space="preserve"> grouped into In Use / Available / Maintenance, with one-click assign and </w:t>
      </w:r>
      <w:proofErr w:type="spellStart"/>
      <w:r>
        <w:rPr>
          <w:rFonts w:ascii="Calibri" w:eastAsia="Times New Roman" w:hAnsi="Calibri" w:cs="Calibri"/>
          <w:color w:val="211F1C"/>
          <w:sz w:val="22"/>
          <w:szCs w:val="22"/>
        </w:rPr>
        <w:t>unassign</w:t>
      </w:r>
      <w:proofErr w:type="spellEnd"/>
      <w:r>
        <w:rPr>
          <w:rFonts w:ascii="Calibri" w:eastAsia="Times New Roman" w:hAnsi="Calibri" w:cs="Calibri"/>
          <w:color w:val="211F1C"/>
          <w:sz w:val="22"/>
          <w:szCs w:val="22"/>
        </w:rPr>
        <w:t>.</w:t>
      </w:r>
    </w:p>
    <w:p w:rsidR="008D6AE7" w:rsidRDefault="00525669">
      <w:pPr>
        <w:numPr>
          <w:ilvl w:val="0"/>
          <w:numId w:val="7"/>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Automatic progression</w:t>
      </w:r>
      <w:r>
        <w:rPr>
          <w:rFonts w:ascii="Calibri" w:eastAsia="Times New Roman" w:hAnsi="Calibri" w:cs="Calibri"/>
          <w:color w:val="211F1C"/>
          <w:sz w:val="22"/>
          <w:szCs w:val="22"/>
        </w:rPr>
        <w:t xml:space="preserve"> — assigning a free mould moves the waiting ticket straight into Gel Coat.</w:t>
      </w:r>
    </w:p>
    <w:p w:rsidR="008D6AE7" w:rsidRDefault="00525669">
      <w:pPr>
        <w:numPr>
          <w:ilvl w:val="0"/>
          <w:numId w:val="7"/>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Maintenance awareness</w:t>
      </w:r>
      <w:r>
        <w:rPr>
          <w:rFonts w:ascii="Calibri" w:eastAsia="Times New Roman" w:hAnsi="Calibri" w:cs="Calibri"/>
          <w:color w:val="211F1C"/>
          <w:sz w:val="22"/>
          <w:szCs w:val="22"/>
        </w:rPr>
        <w:t xml:space="preserve"> — shows exactly which tickets a broken mould is holding up; one-click "Mark as </w:t>
      </w:r>
      <w:proofErr w:type="gramStart"/>
      <w:r>
        <w:rPr>
          <w:rFonts w:ascii="Calibri" w:eastAsia="Times New Roman" w:hAnsi="Calibri" w:cs="Calibri"/>
          <w:color w:val="211F1C"/>
          <w:sz w:val="22"/>
          <w:szCs w:val="22"/>
        </w:rPr>
        <w:t>Active</w:t>
      </w:r>
      <w:proofErr w:type="gramEnd"/>
      <w:r>
        <w:rPr>
          <w:rFonts w:ascii="Calibri" w:eastAsia="Times New Roman" w:hAnsi="Calibri" w:cs="Calibri"/>
          <w:color w:val="211F1C"/>
          <w:sz w:val="22"/>
          <w:szCs w:val="22"/>
        </w:rPr>
        <w:t>". Moulds under maintenance are hidden from every assignment list, so no new work can be booked onto them by mistake.</w:t>
      </w:r>
    </w:p>
    <w:p w:rsidR="008D6AE7" w:rsidRDefault="00525669">
      <w:pPr>
        <w:numPr>
          <w:ilvl w:val="0"/>
          <w:numId w:val="7"/>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Live mould register</w:t>
      </w:r>
      <w:r>
        <w:rPr>
          <w:rFonts w:ascii="Calibri" w:eastAsia="Times New Roman" w:hAnsi="Calibri" w:cs="Calibri"/>
          <w:color w:val="211F1C"/>
          <w:sz w:val="22"/>
          <w:szCs w:val="22"/>
        </w:rPr>
        <w:t xml:space="preserve"> — every mould shows its real-time status (Free / Partial / Full / Maintenance) and how many slots are in use, alongside reference, capacity and notes.</w:t>
      </w:r>
    </w:p>
    <w:p w:rsidR="008D6AE7" w:rsidRDefault="00525669">
      <w:pPr>
        <w:numPr>
          <w:ilvl w:val="0"/>
          <w:numId w:val="7"/>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3-week mould schedule</w:t>
      </w:r>
      <w:r>
        <w:rPr>
          <w:rFonts w:ascii="Calibri" w:eastAsia="Times New Roman" w:hAnsi="Calibri" w:cs="Calibri"/>
          <w:color w:val="211F1C"/>
          <w:sz w:val="22"/>
          <w:szCs w:val="22"/>
        </w:rPr>
        <w:t xml:space="preserve"> calendar; </w:t>
      </w:r>
      <w:r>
        <w:rPr>
          <w:rFonts w:ascii="Calibri" w:eastAsia="Times New Roman" w:hAnsi="Calibri" w:cs="Calibri"/>
          <w:b/>
          <w:bCs/>
          <w:color w:val="211F1C"/>
          <w:sz w:val="22"/>
          <w:szCs w:val="22"/>
        </w:rPr>
        <w:t>catalogue linking</w:t>
      </w:r>
      <w:r>
        <w:rPr>
          <w:rFonts w:ascii="Calibri" w:eastAsia="Times New Roman" w:hAnsi="Calibri" w:cs="Calibri"/>
          <w:color w:val="211F1C"/>
          <w:sz w:val="22"/>
          <w:szCs w:val="22"/>
        </w:rPr>
        <w:t xml:space="preserve"> so future tickets know their mould automatically; </w:t>
      </w:r>
      <w:r>
        <w:rPr>
          <w:rFonts w:ascii="Calibri" w:eastAsia="Times New Roman" w:hAnsi="Calibri" w:cs="Calibri"/>
          <w:b/>
          <w:bCs/>
          <w:color w:val="211F1C"/>
          <w:sz w:val="22"/>
          <w:szCs w:val="22"/>
        </w:rPr>
        <w:t>register with CSV import/export</w:t>
      </w:r>
      <w:r>
        <w:rPr>
          <w:rFonts w:ascii="Calibri" w:eastAsia="Times New Roman" w:hAnsi="Calibri" w:cs="Calibri"/>
          <w:color w:val="211F1C"/>
          <w:sz w:val="22"/>
          <w:szCs w:val="22"/>
        </w:rPr>
        <w:t xml:space="preserve"> and search.</w:t>
      </w:r>
    </w:p>
    <w:p w:rsidR="008D6AE7" w:rsidRDefault="00525669">
      <w:pPr>
        <w:pStyle w:val="Heading2"/>
        <w:rPr>
          <w:rFonts w:eastAsia="Times New Roman" w:cs="Calibri"/>
        </w:rPr>
      </w:pPr>
      <w:r>
        <w:rPr>
          <w:rFonts w:eastAsia="Times New Roman" w:cs="Calibri"/>
        </w:rPr>
        <w:t>Product catalogue &amp; SKUs</w:t>
      </w:r>
    </w:p>
    <w:p w:rsidR="008D6AE7" w:rsidRDefault="00525669">
      <w:pPr>
        <w:numPr>
          <w:ilvl w:val="0"/>
          <w:numId w:val="8"/>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Product templates</w:t>
      </w:r>
      <w:r>
        <w:rPr>
          <w:rFonts w:ascii="Calibri" w:eastAsia="Times New Roman" w:hAnsi="Calibri" w:cs="Calibri"/>
          <w:color w:val="211F1C"/>
          <w:sz w:val="22"/>
          <w:szCs w:val="22"/>
        </w:rPr>
        <w:t xml:space="preserve"> — single-piece or multi-part, with per-part drawings, hours and default moulds, packing hardware, cure times, and an attached specification (viewable in print-friendly black &amp; white).</w:t>
      </w:r>
    </w:p>
    <w:p w:rsidR="008D6AE7" w:rsidRDefault="00525669">
      <w:pPr>
        <w:numPr>
          <w:ilvl w:val="0"/>
          <w:numId w:val="8"/>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Automatic SKU generator</w:t>
      </w:r>
      <w:r>
        <w:rPr>
          <w:rFonts w:ascii="Calibri" w:eastAsia="Times New Roman" w:hAnsi="Calibri" w:cs="Calibri"/>
          <w:color w:val="211F1C"/>
          <w:sz w:val="22"/>
          <w:szCs w:val="22"/>
        </w:rPr>
        <w:t xml:space="preserve"> — shop-floor SKUs built from the product's dimensions, singly or for the whole catalogue at once.</w:t>
      </w:r>
    </w:p>
    <w:p w:rsidR="008D6AE7" w:rsidRDefault="00525669">
      <w:pPr>
        <w:numPr>
          <w:ilvl w:val="0"/>
          <w:numId w:val="8"/>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Guided catalogue import</w:t>
      </w:r>
      <w:r>
        <w:rPr>
          <w:rFonts w:ascii="Calibri" w:eastAsia="Times New Roman" w:hAnsi="Calibri" w:cs="Calibri"/>
          <w:color w:val="211F1C"/>
          <w:sz w:val="22"/>
          <w:szCs w:val="22"/>
        </w:rPr>
        <w:t xml:space="preserve"> — five steps: template, upload, define SKUs with live preview, review with errors/warnings, confirm. Existing products are updated, not duplicated.</w:t>
      </w:r>
    </w:p>
    <w:p w:rsidR="008D6AE7" w:rsidRDefault="00525669">
      <w:pPr>
        <w:pStyle w:val="Heading2"/>
        <w:rPr>
          <w:rFonts w:eastAsia="Times New Roman" w:cs="Calibri"/>
        </w:rPr>
      </w:pPr>
      <w:r>
        <w:rPr>
          <w:rFonts w:eastAsia="Times New Roman" w:cs="Calibri"/>
        </w:rPr>
        <w:t>Import, export &amp; search</w:t>
      </w:r>
    </w:p>
    <w:p w:rsidR="008D6AE7" w:rsidRDefault="00525669">
      <w:pPr>
        <w:numPr>
          <w:ilvl w:val="0"/>
          <w:numId w:val="9"/>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Order import wizard</w:t>
      </w:r>
      <w:r>
        <w:rPr>
          <w:rFonts w:ascii="Calibri" w:eastAsia="Times New Roman" w:hAnsi="Calibri" w:cs="Calibri"/>
          <w:color w:val="211F1C"/>
          <w:sz w:val="22"/>
          <w:szCs w:val="22"/>
        </w:rPr>
        <w:t xml:space="preserve"> — whole order books from a spreadsheet, with catalogue matching, per-slide and per-part </w:t>
      </w:r>
      <w:proofErr w:type="spellStart"/>
      <w:r>
        <w:rPr>
          <w:rFonts w:ascii="Calibri" w:eastAsia="Times New Roman" w:hAnsi="Calibri" w:cs="Calibri"/>
          <w:color w:val="211F1C"/>
          <w:sz w:val="22"/>
          <w:szCs w:val="22"/>
        </w:rPr>
        <w:t>colour</w:t>
      </w:r>
      <w:proofErr w:type="spellEnd"/>
      <w:r>
        <w:rPr>
          <w:rFonts w:ascii="Calibri" w:eastAsia="Times New Roman" w:hAnsi="Calibri" w:cs="Calibri"/>
          <w:color w:val="211F1C"/>
          <w:sz w:val="22"/>
          <w:szCs w:val="22"/>
        </w:rPr>
        <w:t xml:space="preserve"> review, price checks and final confirmation.</w:t>
      </w:r>
    </w:p>
    <w:p w:rsidR="008D6AE7" w:rsidRDefault="00525669">
      <w:pPr>
        <w:numPr>
          <w:ilvl w:val="0"/>
          <w:numId w:val="9"/>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CSV export everywhere</w:t>
      </w:r>
      <w:r>
        <w:rPr>
          <w:rFonts w:ascii="Calibri" w:eastAsia="Times New Roman" w:hAnsi="Calibri" w:cs="Calibri"/>
          <w:color w:val="211F1C"/>
          <w:sz w:val="22"/>
          <w:szCs w:val="22"/>
        </w:rPr>
        <w:t xml:space="preserve"> — orders, tickets, production lists, moulds, catalogue, hours.</w:t>
      </w:r>
    </w:p>
    <w:p w:rsidR="008D6AE7" w:rsidRDefault="00525669">
      <w:pPr>
        <w:numPr>
          <w:ilvl w:val="0"/>
          <w:numId w:val="9"/>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Instant global search</w:t>
      </w:r>
      <w:r>
        <w:rPr>
          <w:rFonts w:ascii="Calibri" w:eastAsia="Times New Roman" w:hAnsi="Calibri" w:cs="Calibri"/>
          <w:color w:val="211F1C"/>
          <w:sz w:val="22"/>
          <w:szCs w:val="22"/>
        </w:rPr>
        <w:t xml:space="preserve"> — ticket number, order number or site name from the top bar.</w:t>
      </w:r>
    </w:p>
    <w:p w:rsidR="008D6AE7" w:rsidRDefault="00525669">
      <w:pPr>
        <w:pStyle w:val="Heading2"/>
        <w:rPr>
          <w:rFonts w:eastAsia="Times New Roman" w:cs="Calibri"/>
        </w:rPr>
      </w:pPr>
      <w:r>
        <w:rPr>
          <w:rFonts w:eastAsia="Times New Roman" w:cs="Calibri"/>
        </w:rPr>
        <w:t>Sign-in built for a factory</w:t>
      </w:r>
    </w:p>
    <w:p w:rsidR="008D6AE7" w:rsidRDefault="00525669">
      <w:pPr>
        <w:numPr>
          <w:ilvl w:val="0"/>
          <w:numId w:val="1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Tap your name, enter your PIN</w:t>
      </w:r>
      <w:r>
        <w:rPr>
          <w:rFonts w:ascii="Calibri" w:eastAsia="Times New Roman" w:hAnsi="Calibri" w:cs="Calibri"/>
          <w:color w:val="211F1C"/>
          <w:sz w:val="22"/>
          <w:szCs w:val="22"/>
        </w:rPr>
        <w:t xml:space="preserve"> — the sign-in screen shows every operative as a card (with a live "● </w:t>
      </w:r>
      <w:proofErr w:type="gramStart"/>
      <w:r>
        <w:rPr>
          <w:rFonts w:ascii="Calibri" w:eastAsia="Times New Roman" w:hAnsi="Calibri" w:cs="Calibri"/>
          <w:color w:val="211F1C"/>
          <w:sz w:val="22"/>
          <w:szCs w:val="22"/>
        </w:rPr>
        <w:t>On</w:t>
      </w:r>
      <w:proofErr w:type="gramEnd"/>
      <w:r>
        <w:rPr>
          <w:rFonts w:ascii="Calibri" w:eastAsia="Times New Roman" w:hAnsi="Calibri" w:cs="Calibri"/>
          <w:color w:val="211F1C"/>
          <w:sz w:val="22"/>
          <w:szCs w:val="22"/>
        </w:rPr>
        <w:t xml:space="preserve"> shift" indicator), plus a Manager Login button. No usernames, no email addresses — a big-button PIN pad designed for a shared workshop screen or tablet.</w:t>
      </w:r>
    </w:p>
    <w:p w:rsidR="008D6AE7" w:rsidRDefault="00525669">
      <w:pPr>
        <w:numPr>
          <w:ilvl w:val="0"/>
          <w:numId w:val="1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Manager PIN</w:t>
      </w:r>
      <w:r>
        <w:rPr>
          <w:rFonts w:ascii="Calibri" w:eastAsia="Times New Roman" w:hAnsi="Calibri" w:cs="Calibri"/>
          <w:color w:val="211F1C"/>
          <w:sz w:val="22"/>
          <w:szCs w:val="22"/>
        </w:rPr>
        <w:t xml:space="preserve"> — the manager signs in with a single PIN (changeable at any time in Settings) and gets the full management application.</w:t>
      </w:r>
    </w:p>
    <w:p w:rsidR="008D6AE7" w:rsidRDefault="00525669">
      <w:pPr>
        <w:numPr>
          <w:ilvl w:val="0"/>
          <w:numId w:val="12"/>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Manager-set operative PINs</w:t>
      </w:r>
      <w:r>
        <w:rPr>
          <w:rFonts w:ascii="Calibri" w:eastAsia="Times New Roman" w:hAnsi="Calibri" w:cs="Calibri"/>
          <w:color w:val="211F1C"/>
          <w:sz w:val="22"/>
          <w:szCs w:val="22"/>
        </w:rPr>
        <w:t xml:space="preserve"> — each operative has their own PIN, set by the manager in their profile. Signing out returns to the name screen so the next person can tap in.</w:t>
      </w:r>
    </w:p>
    <w:p w:rsidR="008D6AE7" w:rsidRDefault="00525669">
      <w:pPr>
        <w:pStyle w:val="Heading2"/>
        <w:rPr>
          <w:rFonts w:eastAsia="Times New Roman" w:cs="Calibri"/>
        </w:rPr>
      </w:pPr>
      <w:r>
        <w:rPr>
          <w:rFonts w:eastAsia="Times New Roman" w:cs="Calibri"/>
        </w:rPr>
        <w:t>The operative app (shop floor)</w:t>
      </w:r>
    </w:p>
    <w:p w:rsidR="008D6AE7" w:rsidRDefault="00525669">
      <w:pPr>
        <w:pStyle w:val="NormalWeb"/>
        <w:rPr>
          <w:rFonts w:ascii="Calibri" w:hAnsi="Calibri" w:cs="Calibri"/>
          <w:color w:val="211F1C"/>
          <w:sz w:val="22"/>
          <w:szCs w:val="22"/>
        </w:rPr>
      </w:pPr>
      <w:r>
        <w:rPr>
          <w:rFonts w:ascii="Calibri" w:hAnsi="Calibri" w:cs="Calibri"/>
          <w:color w:val="211F1C"/>
          <w:sz w:val="22"/>
          <w:szCs w:val="22"/>
        </w:rPr>
        <w:t>When an operative signs in they get their own focused, dark-themed factory view — not the management screens — with three tabs:</w:t>
      </w:r>
    </w:p>
    <w:p w:rsidR="008D6AE7" w:rsidRDefault="00525669">
      <w:pPr>
        <w:numPr>
          <w:ilvl w:val="0"/>
          <w:numId w:val="1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lastRenderedPageBreak/>
        <w:t>My Tickets</w:t>
      </w:r>
      <w:r>
        <w:rPr>
          <w:rFonts w:ascii="Calibri" w:eastAsia="Times New Roman" w:hAnsi="Calibri" w:cs="Calibri"/>
          <w:color w:val="211F1C"/>
          <w:sz w:val="22"/>
          <w:szCs w:val="22"/>
        </w:rPr>
        <w:t xml:space="preserve"> — the jobs they’re clocked onto, each with a live running timer, Pause, and a one-tap ✓ Stage Done that moves the job on and stops the clock. Cure countdowns appear here with a "Ready — Advance" prompt when the cure completes, and a Completed Today list totals the hours they’ve logged.</w:t>
      </w:r>
    </w:p>
    <w:p w:rsidR="008D6AE7" w:rsidRDefault="00525669">
      <w:pPr>
        <w:numPr>
          <w:ilvl w:val="0"/>
          <w:numId w:val="1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Available</w:t>
      </w:r>
      <w:r>
        <w:rPr>
          <w:rFonts w:ascii="Calibri" w:eastAsia="Times New Roman" w:hAnsi="Calibri" w:cs="Calibri"/>
          <w:color w:val="211F1C"/>
          <w:sz w:val="22"/>
          <w:szCs w:val="22"/>
        </w:rPr>
        <w:t xml:space="preserve"> — the queue of work at their allocated stages (from their skills profile). One tap on Join assigns them and starts their timer. Shows who else is already working on each job.</w:t>
      </w:r>
    </w:p>
    <w:p w:rsidR="008D6AE7" w:rsidRDefault="00525669">
      <w:pPr>
        <w:numPr>
          <w:ilvl w:val="0"/>
          <w:numId w:val="1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Board</w:t>
      </w:r>
      <w:r>
        <w:rPr>
          <w:rFonts w:ascii="Calibri" w:eastAsia="Times New Roman" w:hAnsi="Calibri" w:cs="Calibri"/>
          <w:color w:val="211F1C"/>
          <w:sz w:val="22"/>
          <w:szCs w:val="22"/>
        </w:rPr>
        <w:t xml:space="preserve"> — a live, read-only view of the whole production board, stage by stage, showing who’s working on what right now.</w:t>
      </w:r>
    </w:p>
    <w:p w:rsidR="008D6AE7" w:rsidRDefault="00525669">
      <w:pPr>
        <w:numPr>
          <w:ilvl w:val="0"/>
          <w:numId w:val="13"/>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End Shift</w:t>
      </w:r>
      <w:r>
        <w:rPr>
          <w:rFonts w:ascii="Calibri" w:eastAsia="Times New Roman" w:hAnsi="Calibri" w:cs="Calibri"/>
          <w:color w:val="211F1C"/>
          <w:sz w:val="22"/>
          <w:szCs w:val="22"/>
        </w:rPr>
        <w:t xml:space="preserve"> stops all their timers in one tap; signing out with timers still running asks first so no time is lost.</w:t>
      </w:r>
    </w:p>
    <w:p w:rsidR="008D6AE7" w:rsidRDefault="00525669">
      <w:pPr>
        <w:pStyle w:val="Heading2"/>
        <w:rPr>
          <w:rFonts w:eastAsia="Times New Roman" w:cs="Calibri"/>
        </w:rPr>
      </w:pPr>
      <w:r>
        <w:rPr>
          <w:rFonts w:eastAsia="Times New Roman" w:cs="Calibri"/>
        </w:rPr>
        <w:t>Team, access &amp; security</w:t>
      </w:r>
    </w:p>
    <w:p w:rsidR="008D6AE7" w:rsidRDefault="00525669">
      <w:pPr>
        <w:numPr>
          <w:ilvl w:val="0"/>
          <w:numId w:val="10"/>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Roles enforced everywhere</w:t>
      </w:r>
      <w:r>
        <w:rPr>
          <w:rFonts w:ascii="Calibri" w:eastAsia="Times New Roman" w:hAnsi="Calibri" w:cs="Calibri"/>
          <w:color w:val="211F1C"/>
          <w:sz w:val="22"/>
          <w:szCs w:val="22"/>
        </w:rPr>
        <w:t xml:space="preserve"> — managers control orders, pricing and settings; operatives get exactly the shop-floor actions they need and nothing more (the server refuses manager actions from an operative sign-in, and PINs are never visible to them).</w:t>
      </w:r>
    </w:p>
    <w:p w:rsidR="008D6AE7" w:rsidRDefault="00525669">
      <w:pPr>
        <w:numPr>
          <w:ilvl w:val="0"/>
          <w:numId w:val="10"/>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Manager PIN</w:t>
      </w:r>
      <w:r>
        <w:rPr>
          <w:rFonts w:ascii="Calibri" w:eastAsia="Times New Roman" w:hAnsi="Calibri" w:cs="Calibri"/>
          <w:color w:val="211F1C"/>
          <w:sz w:val="22"/>
          <w:szCs w:val="22"/>
        </w:rPr>
        <w:t xml:space="preserve"> for sensitive overrides (incomplete-assembly </w:t>
      </w:r>
      <w:proofErr w:type="spellStart"/>
      <w:r>
        <w:rPr>
          <w:rFonts w:ascii="Calibri" w:eastAsia="Times New Roman" w:hAnsi="Calibri" w:cs="Calibri"/>
          <w:color w:val="211F1C"/>
          <w:sz w:val="22"/>
          <w:szCs w:val="22"/>
        </w:rPr>
        <w:t>despatch</w:t>
      </w:r>
      <w:proofErr w:type="spellEnd"/>
      <w:r>
        <w:rPr>
          <w:rFonts w:ascii="Calibri" w:eastAsia="Times New Roman" w:hAnsi="Calibri" w:cs="Calibri"/>
          <w:color w:val="211F1C"/>
          <w:sz w:val="22"/>
          <w:szCs w:val="22"/>
        </w:rPr>
        <w:t>, return-to-production, order deletion, unlocking the workshop screen) — changeable in Settings.</w:t>
      </w:r>
    </w:p>
    <w:p w:rsidR="008D6AE7" w:rsidRDefault="00525669">
      <w:pPr>
        <w:numPr>
          <w:ilvl w:val="0"/>
          <w:numId w:val="10"/>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Operative profiles</w:t>
      </w:r>
      <w:r>
        <w:rPr>
          <w:rFonts w:ascii="Calibri" w:eastAsia="Times New Roman" w:hAnsi="Calibri" w:cs="Calibri"/>
          <w:color w:val="211F1C"/>
          <w:sz w:val="22"/>
          <w:szCs w:val="22"/>
        </w:rPr>
        <w:t xml:space="preserve"> — skills per stage, standard weekly hours, hourly rate, week-by-week availability, and their sign-in PIN.</w:t>
      </w:r>
    </w:p>
    <w:p w:rsidR="008D6AE7" w:rsidRDefault="00525669">
      <w:pPr>
        <w:numPr>
          <w:ilvl w:val="0"/>
          <w:numId w:val="10"/>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Adjustable workflow weightings</w:t>
      </w:r>
      <w:r>
        <w:rPr>
          <w:rFonts w:ascii="Calibri" w:eastAsia="Times New Roman" w:hAnsi="Calibri" w:cs="Calibri"/>
          <w:color w:val="211F1C"/>
          <w:sz w:val="22"/>
          <w:szCs w:val="22"/>
        </w:rPr>
        <w:t xml:space="preserve"> driving all capacity </w:t>
      </w:r>
      <w:proofErr w:type="spellStart"/>
      <w:r>
        <w:rPr>
          <w:rFonts w:ascii="Calibri" w:eastAsia="Times New Roman" w:hAnsi="Calibri" w:cs="Calibri"/>
          <w:color w:val="211F1C"/>
          <w:sz w:val="22"/>
          <w:szCs w:val="22"/>
        </w:rPr>
        <w:t>maths</w:t>
      </w:r>
      <w:proofErr w:type="spellEnd"/>
      <w:r>
        <w:rPr>
          <w:rFonts w:ascii="Calibri" w:eastAsia="Times New Roman" w:hAnsi="Calibri" w:cs="Calibri"/>
          <w:color w:val="211F1C"/>
          <w:sz w:val="22"/>
          <w:szCs w:val="22"/>
        </w:rPr>
        <w:t>.</w:t>
      </w:r>
    </w:p>
    <w:p w:rsidR="008D6AE7" w:rsidRDefault="00525669">
      <w:pPr>
        <w:pStyle w:val="Heading2"/>
        <w:rPr>
          <w:rFonts w:eastAsia="Times New Roman" w:cs="Calibri"/>
        </w:rPr>
      </w:pPr>
      <w:r>
        <w:rPr>
          <w:rFonts w:eastAsia="Times New Roman" w:cs="Calibri"/>
        </w:rPr>
        <w:t>Built on a modern, dependable foundation</w:t>
      </w:r>
    </w:p>
    <w:p w:rsidR="008D6AE7" w:rsidRDefault="00525669">
      <w:pPr>
        <w:numPr>
          <w:ilvl w:val="0"/>
          <w:numId w:val="1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Works anywhere</w:t>
      </w:r>
      <w:r>
        <w:rPr>
          <w:rFonts w:ascii="Calibri" w:eastAsia="Times New Roman" w:hAnsi="Calibri" w:cs="Calibri"/>
          <w:color w:val="211F1C"/>
          <w:sz w:val="22"/>
          <w:szCs w:val="22"/>
        </w:rPr>
        <w:t xml:space="preserve"> — any modern browser on desktop, laptop or tablet; nothing to install.</w:t>
      </w:r>
    </w:p>
    <w:p w:rsidR="008D6AE7" w:rsidRDefault="00525669">
      <w:pPr>
        <w:numPr>
          <w:ilvl w:val="0"/>
          <w:numId w:val="1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One shared source of truth</w:t>
      </w:r>
      <w:r>
        <w:rPr>
          <w:rFonts w:ascii="Calibri" w:eastAsia="Times New Roman" w:hAnsi="Calibri" w:cs="Calibri"/>
          <w:color w:val="211F1C"/>
          <w:sz w:val="22"/>
          <w:szCs w:val="22"/>
        </w:rPr>
        <w:t xml:space="preserve"> — a secure cloud database; one person's changes appear on everyone's screen within moments.</w:t>
      </w:r>
    </w:p>
    <w:p w:rsidR="008D6AE7" w:rsidRDefault="00525669">
      <w:pPr>
        <w:numPr>
          <w:ilvl w:val="0"/>
          <w:numId w:val="1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Every action accountable</w:t>
      </w:r>
      <w:r>
        <w:rPr>
          <w:rFonts w:ascii="Calibri" w:eastAsia="Times New Roman" w:hAnsi="Calibri" w:cs="Calibri"/>
          <w:color w:val="211F1C"/>
          <w:sz w:val="22"/>
          <w:szCs w:val="22"/>
        </w:rPr>
        <w:t xml:space="preserve"> — a full activity log behind every order and ticket.</w:t>
      </w:r>
    </w:p>
    <w:p w:rsidR="008D6AE7" w:rsidRDefault="00525669">
      <w:pPr>
        <w:numPr>
          <w:ilvl w:val="0"/>
          <w:numId w:val="11"/>
        </w:numPr>
        <w:spacing w:before="60" w:after="60"/>
        <w:ind w:left="360"/>
        <w:rPr>
          <w:rFonts w:ascii="Calibri" w:eastAsia="Times New Roman" w:hAnsi="Calibri" w:cs="Calibri"/>
          <w:color w:val="211F1C"/>
          <w:sz w:val="22"/>
          <w:szCs w:val="22"/>
        </w:rPr>
      </w:pPr>
      <w:r>
        <w:rPr>
          <w:rFonts w:ascii="Calibri" w:eastAsia="Times New Roman" w:hAnsi="Calibri" w:cs="Calibri"/>
          <w:b/>
          <w:bCs/>
          <w:color w:val="211F1C"/>
          <w:sz w:val="22"/>
          <w:szCs w:val="22"/>
        </w:rPr>
        <w:t>Room to grow</w:t>
      </w:r>
      <w:r>
        <w:rPr>
          <w:rFonts w:ascii="Calibri" w:eastAsia="Times New Roman" w:hAnsi="Calibri" w:cs="Calibri"/>
          <w:color w:val="211F1C"/>
          <w:sz w:val="22"/>
          <w:szCs w:val="22"/>
        </w:rPr>
        <w:t xml:space="preserve"> — industry-standard components, so reports, customer portals and integrations can be added without rebuilding.</w:t>
      </w:r>
    </w:p>
    <w:p w:rsidR="008D6AE7" w:rsidRDefault="00525669">
      <w:pPr>
        <w:shd w:val="clear" w:color="auto" w:fill="F4F1EA"/>
        <w:divId w:val="2115587826"/>
        <w:rPr>
          <w:rFonts w:ascii="Calibri" w:eastAsia="Times New Roman" w:hAnsi="Calibri" w:cs="Calibri"/>
          <w:color w:val="211F1C"/>
          <w:sz w:val="21"/>
          <w:szCs w:val="21"/>
        </w:rPr>
      </w:pPr>
      <w:r>
        <w:rPr>
          <w:rFonts w:ascii="Calibri" w:eastAsia="Times New Roman" w:hAnsi="Calibri" w:cs="Calibri"/>
          <w:b/>
          <w:bCs/>
          <w:color w:val="211F1C"/>
          <w:sz w:val="21"/>
          <w:szCs w:val="21"/>
        </w:rPr>
        <w:t>Faithful upgrade:</w:t>
      </w:r>
      <w:r>
        <w:rPr>
          <w:rFonts w:ascii="Calibri" w:eastAsia="Times New Roman" w:hAnsi="Calibri" w:cs="Calibri"/>
          <w:color w:val="211F1C"/>
          <w:sz w:val="21"/>
          <w:szCs w:val="21"/>
        </w:rPr>
        <w:t xml:space="preserve"> every feature of the original </w:t>
      </w:r>
      <w:proofErr w:type="spellStart"/>
      <w:r>
        <w:rPr>
          <w:rFonts w:ascii="Calibri" w:eastAsia="Times New Roman" w:hAnsi="Calibri" w:cs="Calibri"/>
          <w:color w:val="211F1C"/>
          <w:sz w:val="21"/>
          <w:szCs w:val="21"/>
        </w:rPr>
        <w:t>Bowson</w:t>
      </w:r>
      <w:proofErr w:type="spellEnd"/>
      <w:r>
        <w:rPr>
          <w:rFonts w:ascii="Calibri" w:eastAsia="Times New Roman" w:hAnsi="Calibri" w:cs="Calibri"/>
          <w:color w:val="211F1C"/>
          <w:sz w:val="21"/>
          <w:szCs w:val="21"/>
        </w:rPr>
        <w:t xml:space="preserve"> tool was inventoried and carried over one-for-one, then verified end-to-end — while gaining what the old single-file tool could never offer: secure logins, multiple simultaneous users, a real database, and professional printed documents.</w:t>
      </w:r>
    </w:p>
    <w:p w:rsidR="008D6AE7" w:rsidRDefault="00A448A9">
      <w:pPr>
        <w:pStyle w:val="closing"/>
        <w:spacing w:after="100" w:afterAutospacing="1"/>
        <w:rPr>
          <w:rFonts w:ascii="Calibri" w:hAnsi="Calibri" w:cs="Calibri"/>
        </w:rPr>
      </w:pPr>
      <w:r>
        <w:rPr>
          <w:rFonts w:ascii="Calibri" w:hAnsi="Calibri" w:cs="Calibri"/>
        </w:rPr>
        <w:t>This document summariz</w:t>
      </w:r>
      <w:r w:rsidR="00525669">
        <w:rPr>
          <w:rFonts w:ascii="Calibri" w:hAnsi="Calibri" w:cs="Calibri"/>
        </w:rPr>
        <w:t>es the delivered functionality. We'd be glad to walk through the system live — the demonstration takes about thirty minutes and follows a real order from entry to invoice.</w:t>
      </w:r>
    </w:p>
    <w:sectPr w:rsidR="008D6AE7" w:rsidSect="008D6AE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86A8A"/>
    <w:multiLevelType w:val="multilevel"/>
    <w:tmpl w:val="DF22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4841C5F"/>
    <w:multiLevelType w:val="multilevel"/>
    <w:tmpl w:val="40AC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AA77754"/>
    <w:multiLevelType w:val="multilevel"/>
    <w:tmpl w:val="5C46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D16305E"/>
    <w:multiLevelType w:val="multilevel"/>
    <w:tmpl w:val="A1EA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55768F2"/>
    <w:multiLevelType w:val="multilevel"/>
    <w:tmpl w:val="D65E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69D2581"/>
    <w:multiLevelType w:val="multilevel"/>
    <w:tmpl w:val="F4C0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8D5697C"/>
    <w:multiLevelType w:val="multilevel"/>
    <w:tmpl w:val="263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9BA10D2"/>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0D51160"/>
    <w:multiLevelType w:val="multilevel"/>
    <w:tmpl w:val="9386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5194DD0"/>
    <w:multiLevelType w:val="multilevel"/>
    <w:tmpl w:val="DFCC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A297AE1"/>
    <w:multiLevelType w:val="multilevel"/>
    <w:tmpl w:val="A9B2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0"/>
  </w:num>
  <w:num w:numId="3">
    <w:abstractNumId w:val="9"/>
  </w:num>
  <w:num w:numId="4">
    <w:abstractNumId w:val="7"/>
  </w:num>
  <w:num w:numId="5">
    <w:abstractNumId w:val="0"/>
  </w:num>
  <w:num w:numId="6">
    <w:abstractNumId w:val="3"/>
  </w:num>
  <w:num w:numId="7">
    <w:abstractNumId w:val="1"/>
  </w:num>
  <w:num w:numId="8">
    <w:abstractNumId w:val="2"/>
  </w:num>
  <w:num w:numId="9">
    <w:abstractNumId w:val="8"/>
  </w:num>
  <w:num w:numId="10">
    <w:abstractNumId w:val="4"/>
  </w:num>
  <w:num w:numId="11">
    <w:abstractNumId w:val="6"/>
  </w:num>
  <w:num w:numId="12">
    <w:abstractNumId w:val="5"/>
  </w:num>
  <w:num w:numId="13">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noPunctuationKerning/>
  <w:characterSpacingControl w:val="doNotCompress"/>
  <w:compat>
    <w:doNotSnapToGridInCell/>
    <w:doNotWrapTextWithPunct/>
    <w:doNotUseEastAsianBreakRules/>
    <w:growAutofit/>
  </w:compat>
  <w:rsids>
    <w:rsidRoot w:val="00525669"/>
    <w:rsid w:val="00525669"/>
    <w:rsid w:val="008D6AE7"/>
    <w:rsid w:val="00A448A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D6AE7"/>
    <w:rPr>
      <w:rFonts w:eastAsiaTheme="minorEastAsia"/>
      <w:sz w:val="24"/>
      <w:szCs w:val="24"/>
    </w:rPr>
  </w:style>
  <w:style w:type="paragraph" w:styleId="Heading1">
    <w:name w:val="heading 1"/>
    <w:basedOn w:val="Normal"/>
    <w:link w:val="Heading1Char"/>
    <w:uiPriority w:val="9"/>
    <w:qFormat/>
    <w:rsid w:val="008D6AE7"/>
    <w:pPr>
      <w:spacing w:after="80"/>
      <w:outlineLvl w:val="0"/>
    </w:pPr>
    <w:rPr>
      <w:rFonts w:ascii="Cambria" w:hAnsi="Cambria"/>
      <w:b/>
      <w:bCs/>
      <w:color w:val="211F1C"/>
      <w:kern w:val="36"/>
      <w:sz w:val="44"/>
      <w:szCs w:val="44"/>
    </w:rPr>
  </w:style>
  <w:style w:type="paragraph" w:styleId="Heading2">
    <w:name w:val="heading 2"/>
    <w:basedOn w:val="Normal"/>
    <w:link w:val="Heading2Char"/>
    <w:uiPriority w:val="9"/>
    <w:qFormat/>
    <w:rsid w:val="008D6AE7"/>
    <w:pPr>
      <w:pBdr>
        <w:bottom w:val="single" w:sz="8" w:space="2" w:color="D9D5CC"/>
      </w:pBdr>
      <w:spacing w:before="360" w:after="120"/>
      <w:outlineLvl w:val="1"/>
    </w:pPr>
    <w:rPr>
      <w:rFonts w:ascii="Cambria" w:hAnsi="Cambria"/>
      <w:b/>
      <w:bCs/>
      <w:color w:val="0C6B5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AE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8D6AE7"/>
    <w:rPr>
      <w:rFonts w:asciiTheme="majorHAnsi" w:eastAsiaTheme="majorEastAsia" w:hAnsiTheme="majorHAnsi" w:cstheme="majorBidi"/>
      <w:color w:val="2F5496" w:themeColor="accent1" w:themeShade="BF"/>
      <w:sz w:val="26"/>
      <w:szCs w:val="26"/>
    </w:rPr>
  </w:style>
  <w:style w:type="paragraph" w:customStyle="1" w:styleId="msonormal0">
    <w:name w:val="msonormal"/>
    <w:basedOn w:val="Normal"/>
    <w:rsid w:val="008D6AE7"/>
    <w:pPr>
      <w:spacing w:before="100" w:beforeAutospacing="1" w:after="100" w:afterAutospacing="1"/>
    </w:pPr>
  </w:style>
  <w:style w:type="paragraph" w:customStyle="1" w:styleId="meta">
    <w:name w:val="meta"/>
    <w:basedOn w:val="Normal"/>
    <w:rsid w:val="008D6AE7"/>
    <w:pPr>
      <w:spacing w:after="240"/>
    </w:pPr>
    <w:rPr>
      <w:color w:val="6D675D"/>
      <w:sz w:val="20"/>
      <w:szCs w:val="20"/>
    </w:rPr>
  </w:style>
  <w:style w:type="paragraph" w:customStyle="1" w:styleId="lead">
    <w:name w:val="lead"/>
    <w:basedOn w:val="Normal"/>
    <w:rsid w:val="008D6AE7"/>
    <w:pPr>
      <w:spacing w:before="120" w:after="120"/>
    </w:pPr>
    <w:rPr>
      <w:sz w:val="23"/>
      <w:szCs w:val="23"/>
    </w:rPr>
  </w:style>
  <w:style w:type="paragraph" w:customStyle="1" w:styleId="glance">
    <w:name w:val="glance"/>
    <w:basedOn w:val="Normal"/>
    <w:rsid w:val="008D6AE7"/>
    <w:pPr>
      <w:pBdr>
        <w:top w:val="single" w:sz="8" w:space="8" w:color="BFE0D2"/>
        <w:left w:val="single" w:sz="8" w:space="12" w:color="BFE0D2"/>
        <w:bottom w:val="single" w:sz="8" w:space="8" w:color="BFE0D2"/>
        <w:right w:val="single" w:sz="8" w:space="12" w:color="BFE0D2"/>
      </w:pBdr>
      <w:shd w:val="clear" w:color="auto" w:fill="E9F5EF"/>
      <w:spacing w:before="100" w:beforeAutospacing="1" w:after="100" w:afterAutospacing="1"/>
    </w:pPr>
  </w:style>
  <w:style w:type="paragraph" w:customStyle="1" w:styleId="closing">
    <w:name w:val="closing"/>
    <w:basedOn w:val="Normal"/>
    <w:rsid w:val="008D6AE7"/>
    <w:pPr>
      <w:pBdr>
        <w:top w:val="single" w:sz="8" w:space="8" w:color="D9D5CC"/>
      </w:pBdr>
      <w:spacing w:before="320" w:after="60"/>
    </w:pPr>
    <w:rPr>
      <w:color w:val="6D675D"/>
      <w:sz w:val="20"/>
      <w:szCs w:val="20"/>
    </w:rPr>
  </w:style>
  <w:style w:type="paragraph" w:styleId="NormalWeb">
    <w:name w:val="Normal (Web)"/>
    <w:basedOn w:val="Normal"/>
    <w:uiPriority w:val="99"/>
    <w:semiHidden/>
    <w:unhideWhenUsed/>
    <w:rsid w:val="008D6AE7"/>
    <w:pPr>
      <w:spacing w:before="100" w:beforeAutospacing="1" w:after="100" w:afterAutospacing="1"/>
    </w:pPr>
  </w:style>
</w:styles>
</file>

<file path=word/webSettings.xml><?xml version="1.0" encoding="utf-8"?>
<w:webSettings xmlns:r="http://schemas.openxmlformats.org/officeDocument/2006/relationships" xmlns:w="http://schemas.openxmlformats.org/wordprocessingml/2006/main">
  <w:divs>
    <w:div w:id="2115587826">
      <w:blockQuote w:val="1"/>
      <w:marLeft w:val="0"/>
      <w:marRight w:val="0"/>
      <w:marTop w:val="280"/>
      <w:marBottom w:val="0"/>
      <w:divBdr>
        <w:top w:val="none" w:sz="0" w:space="0" w:color="auto"/>
        <w:left w:val="single" w:sz="24" w:space="12" w:color="0C6B5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1405</Words>
  <Characters>7639</Characters>
  <Application>Microsoft Office Word</Application>
  <DocSecurity>0</DocSecurity>
  <Lines>63</Lines>
  <Paragraphs>18</Paragraphs>
  <ScaleCrop>false</ScaleCrop>
  <Company/>
  <LinksUpToDate>false</LinksUpToDate>
  <CharactersWithSpaces>9026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Bowson GRP — Production System · Feature Summary</dc:title>
  <dc:creator>Rahul Sikdar</dc:creator>
  <cp:lastModifiedBy>User</cp:lastModifiedBy>
  <cp:revision>2</cp:revision>
  <dcterms:created xsi:type="dcterms:W3CDTF">2026-07-11T09:08:00Z</dcterms:created>
  <dcterms:modified xsi:type="dcterms:W3CDTF">2026-07-11T09:08:00Z</dcterms:modified>
</cp:coreProperties>
</file>