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23925" cy="461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776288" cy="9056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90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Query from CRL -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courses do you want to offer?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course do you want to start with?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students will attend classes in the course per month?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batches will start every month?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students will a batch be formed by?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many classes per week will there be?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long will each class be?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will be the duration of the course?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will be the monthly fee for the course?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u w:val="single"/>
          <w:rtl w:val="0"/>
        </w:rPr>
        <w:t xml:space="preserve"># CRL থেকে প্রশ্ন -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১। আপনি কোন কোর্সগুলি অফার করতে চান?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২। আপনি কোন কোর্সটি দিয়ে শুরু করতে চান?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৩। প্রতি মাসে কতজন শিক্ষার্থী কোর্সে ক্লাসে অংশ নেবে?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৪। প্রতি মাসে কয়টি ব্যাচ শুরু হবে?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৫। কত জন শিক্ষার্থীর দ্বারা একটি ব্যাচ গঠন করা হবে?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৬। সপ্তাহে কয়টি ক্লাস হবে?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৭। প্রতিটি ক্লাস কতদিন চলবে?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৮। কোর্সের সময়কাল কত হবে?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৯। কোর্সের জন্য মাসিক ফি কত হবে?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latsi" w:cs="Alatsi" w:eastAsia="Alatsi" w:hAnsi="Alatsi"/>
          <w:sz w:val="34"/>
          <w:szCs w:val="34"/>
        </w:rPr>
      </w:pPr>
      <w:r w:rsidDel="00000000" w:rsidR="00000000" w:rsidRPr="00000000">
        <w:rPr>
          <w:rFonts w:ascii="Alatsi" w:cs="Alatsi" w:eastAsia="Alatsi" w:hAnsi="Alatsi"/>
          <w:sz w:val="34"/>
          <w:szCs w:val="34"/>
          <w:rtl w:val="0"/>
        </w:rPr>
        <w:t xml:space="preserve">Cybernetics Robo Ltd. 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Link-up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Admission Form Link: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CRA Admission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Facebook page: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Cybernetics Robo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Cybernetics IT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RoboTECHBD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  <w:font w:name="Alats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acebook.com/crl.robotechbd" TargetMode="External"/><Relationship Id="rId10" Type="http://schemas.openxmlformats.org/officeDocument/2006/relationships/hyperlink" Target="https://www.facebook.com/cyberneticsit" TargetMode="External"/><Relationship Id="rId9" Type="http://schemas.openxmlformats.org/officeDocument/2006/relationships/hyperlink" Target="https://www.facebook.com/CyberneticsRoboAcademy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yberneticsrobo.com/enroll-course-workshop-programming-roboti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ats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