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b/>
          <w:color w:val="12304A"/>
          <w:sz w:val="64"/>
        </w:rPr>
        <w:t>AIGAR</w:t>
      </w:r>
    </w:p>
    <w:p>
      <w:pPr>
        <w:jc w:val="center"/>
      </w:pPr>
      <w:r>
        <w:rPr>
          <w:b/>
          <w:color w:val="176B87"/>
          <w:sz w:val="44"/>
        </w:rPr>
        <w:t>MAPA ORGANIZACIONAL</w:t>
        <w:br/>
        <w:t>DE FUNCIONAMENTO</w:t>
      </w:r>
    </w:p>
    <w:p>
      <w:pPr>
        <w:jc w:val="center"/>
      </w:pPr>
      <w:r>
        <w:rPr>
          <w:sz w:val="26"/>
        </w:rPr>
        <w:t>Arquitetura · Fluxo de execução · Memória · Fase 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CF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7776"/>
            <w:vAlign w:val="center"/>
            <w:shd w:fill="CF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Registro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Versão</w:t>
            </w:r>
          </w:p>
        </w:tc>
        <w:tc>
          <w:tcPr>
            <w:tcW w:type="dxa" w:w="777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1.0 — consolidação organizacional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Data</w:t>
            </w:r>
          </w:p>
        </w:tc>
        <w:tc>
          <w:tcPr>
            <w:tcW w:type="dxa" w:w="777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17 de outubro de 2026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Baseline</w:t>
            </w:r>
          </w:p>
        </w:tc>
        <w:tc>
          <w:tcPr>
            <w:tcW w:type="dxa" w:w="777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GitHub release 3.9 — IDMT - aigar baseline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Repositório</w:t>
            </w:r>
          </w:p>
        </w:tc>
        <w:tc>
          <w:tcPr>
            <w:tcW w:type="dxa" w:w="777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instituto-delyone/idmt-site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Diretório de runtime</w:t>
            </w:r>
          </w:p>
        </w:tc>
        <w:tc>
          <w:tcPr>
            <w:tcW w:type="dxa" w:w="777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aigar-c-2/AIGAR_CLOUDFLARE/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Interface analisada</w:t>
            </w:r>
          </w:p>
        </w:tc>
        <w:tc>
          <w:tcPr>
            <w:tcW w:type="dxa" w:w="777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docs/aigar/index.html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Estado</w:t>
            </w:r>
          </w:p>
        </w:tc>
        <w:tc>
          <w:tcPr>
            <w:tcW w:type="dxa" w:w="777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Mapa consolidado; validação funcional ponta a ponta em andamento</w:t>
            </w:r>
          </w:p>
        </w:tc>
      </w:tr>
    </w:tbl>
    <w:p/>
    <w:p>
      <w:pPr>
        <w:jc w:val="center"/>
      </w:pPr>
      <w:r>
        <w:rPr>
          <w:b/>
          <w:color w:val="A03737"/>
          <w:sz w:val="20"/>
        </w:rPr>
        <w:t>Regra de preservação: nenhuma alteração de código, Worker, banco, bucket, release ou publicação sem autorização explícita.</w:t>
      </w:r>
    </w:p>
    <w:p>
      <w:r>
        <w:br w:type="page"/>
      </w:r>
    </w:p>
    <w:p>
      <w:pPr>
        <w:pStyle w:val="Heading1"/>
      </w:pPr>
      <w:r>
        <w:t>Como usar este documento</w:t>
      </w:r>
    </w:p>
    <w:p>
      <w:r>
        <w:t>Este é o mapa de referência para a continuidade da auditoria. Cada bloco tem um identificador estável (M00–M15), para que os testes da Fase 2 e o registro de falhas possam apontar para uma parte precisa do fluxo.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CF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Marcador</w:t>
            </w:r>
          </w:p>
        </w:tc>
        <w:tc>
          <w:tcPr>
            <w:tcW w:type="dxa" w:w="7632"/>
            <w:vAlign w:val="center"/>
            <w:shd w:fill="CF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Significado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[CÓDIGO]</w:t>
            </w:r>
          </w:p>
        </w:tc>
        <w:tc>
          <w:tcPr>
            <w:tcW w:type="dxa" w:w="763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Consta da leitura estática documentada do código compartilhado.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[TESTE RELATADO]</w:t>
            </w:r>
          </w:p>
        </w:tc>
        <w:tc>
          <w:tcPr>
            <w:tcW w:type="dxa" w:w="763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Resultado descrito no checkpoint; não foi necessariamente reexecutado nesta geração.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[OBSERVADO]</w:t>
            </w:r>
          </w:p>
        </w:tc>
        <w:tc>
          <w:tcPr>
            <w:tcW w:type="dxa" w:w="763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Comportamento diretamente observado na interface/resposta.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[INFERÊNCIA]</w:t>
            </w:r>
          </w:p>
        </w:tc>
        <w:tc>
          <w:tcPr>
            <w:tcW w:type="dxa" w:w="763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Explicação arquitetural plausível, ainda não confirmada ponta a ponta.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[PENDENTE]</w:t>
            </w:r>
          </w:p>
        </w:tc>
        <w:tc>
          <w:tcPr>
            <w:tcW w:type="dxa" w:w="763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Exige teste ou inspeção adicional.</w:t>
            </w:r>
          </w:p>
        </w:tc>
      </w:tr>
    </w:tbl>
    <w:p/>
    <w:p>
      <w:r>
        <w:t>A documentação não substitui o teste do ambiente publicado. O GitHub Pages, a branch main e o Worker implantado podem estar em revisões diferentes.</w:t>
      </w:r>
    </w:p>
    <w:p>
      <w:pPr>
        <w:pStyle w:val="Heading1"/>
      </w:pPr>
      <w:r>
        <w:t>Sumário organizacional</w:t>
      </w:r>
    </w:p>
    <w:p>
      <w:pPr>
        <w:pStyle w:val="ListBullet"/>
        <w:spacing w:after="40"/>
      </w:pPr>
      <w:r>
        <w:t>M00 — Controle do documento e regras de leitura</w:t>
      </w:r>
    </w:p>
    <w:p>
      <w:pPr>
        <w:pStyle w:val="ListBullet"/>
        <w:spacing w:after="40"/>
      </w:pPr>
      <w:r>
        <w:t>M01 — Visão executiva do sistema</w:t>
      </w:r>
    </w:p>
    <w:p>
      <w:pPr>
        <w:pStyle w:val="ListBullet"/>
        <w:spacing w:after="40"/>
      </w:pPr>
      <w:r>
        <w:t>M02 — Fluxo ponta a ponta — da página à resposta</w:t>
      </w:r>
    </w:p>
    <w:p>
      <w:pPr>
        <w:pStyle w:val="ListBullet"/>
        <w:spacing w:after="40"/>
      </w:pPr>
      <w:r>
        <w:t>M03 — Mapa de arquivos e responsabilidades</w:t>
      </w:r>
    </w:p>
    <w:p>
      <w:pPr>
        <w:pStyle w:val="ListBullet"/>
        <w:spacing w:after="40"/>
      </w:pPr>
      <w:r>
        <w:t>M04 — Interface e bootstrap — comportamento conhecido</w:t>
      </w:r>
    </w:p>
    <w:p>
      <w:pPr>
        <w:pStyle w:val="ListBullet"/>
        <w:spacing w:after="40"/>
      </w:pPr>
      <w:r>
        <w:t>M05 — Worker e tabela de endpoints</w:t>
      </w:r>
    </w:p>
    <w:p>
      <w:pPr>
        <w:pStyle w:val="ListBullet"/>
        <w:spacing w:after="40"/>
      </w:pPr>
      <w:r>
        <w:t>M06 — Processamento de pergunta em conversation_runtime.py</w:t>
      </w:r>
    </w:p>
    <w:p>
      <w:pPr>
        <w:pStyle w:val="ListBullet"/>
        <w:spacing w:after="40"/>
      </w:pPr>
      <w:r>
        <w:t>M07 — Linguagem, contexto assimétrico, CORTEX e associação</w:t>
      </w:r>
    </w:p>
    <w:p>
      <w:pPr>
        <w:pStyle w:val="ListBullet"/>
        <w:spacing w:after="40"/>
      </w:pPr>
      <w:r>
        <w:t>M08 — Biblioteca, Text Matrix, chunks e cache</w:t>
      </w:r>
    </w:p>
    <w:p>
      <w:pPr>
        <w:pStyle w:val="ListBullet"/>
        <w:spacing w:after="40"/>
      </w:pPr>
      <w:r>
        <w:t>M09 — Memória, sessões, Memory Lab e Memory Cards</w:t>
      </w:r>
    </w:p>
    <w:p>
      <w:pPr>
        <w:pStyle w:val="ListBullet"/>
        <w:spacing w:after="40"/>
      </w:pPr>
      <w:r>
        <w:t>M10 — Feedback, autenticação, armazenamento e administração</w:t>
      </w:r>
    </w:p>
    <w:p>
      <w:pPr>
        <w:pStyle w:val="ListBullet"/>
        <w:spacing w:after="40"/>
      </w:pPr>
      <w:r>
        <w:t>M11 — Testes, CI, hashes e divergência de ambientes</w:t>
      </w:r>
    </w:p>
    <w:p>
      <w:pPr>
        <w:pStyle w:val="ListBullet"/>
        <w:spacing w:after="40"/>
      </w:pPr>
      <w:r>
        <w:t>M12 — Matriz de rotas e dependências</w:t>
      </w:r>
    </w:p>
    <w:p>
      <w:pPr>
        <w:pStyle w:val="ListBullet"/>
        <w:spacing w:after="40"/>
      </w:pPr>
      <w:r>
        <w:t>M13 — Plano de execução da Fase 2 — testes funcionais no GitHub Pages</w:t>
      </w:r>
    </w:p>
    <w:p>
      <w:pPr>
        <w:pStyle w:val="ListBullet"/>
        <w:spacing w:after="40"/>
      </w:pPr>
      <w:r>
        <w:t>M14 — Limitações conhecidas e o que ainda não podemos afirmar</w:t>
      </w:r>
    </w:p>
    <w:p>
      <w:pPr>
        <w:pStyle w:val="ListBullet"/>
        <w:spacing w:after="40"/>
      </w:pPr>
      <w:r>
        <w:t>M15 — Fontes e proveniência documental</w:t>
      </w:r>
    </w:p>
    <w:p>
      <w:pPr>
        <w:pStyle w:val="ListBullet"/>
        <w:spacing w:after="40"/>
      </w:pPr>
      <w:r>
        <w:t>M16 — Índice cruzado de falhas (documento complementar)</w:t>
      </w:r>
    </w:p>
    <w:p>
      <w:r>
        <w:br w:type="page"/>
      </w:r>
    </w:p>
    <w:p>
      <w:pPr>
        <w:pStyle w:val="Heading1"/>
      </w:pPr>
      <w:r>
        <w:t>M00 — Controle do documento e regras de leitura</w:t>
      </w:r>
    </w:p>
    <w:p>
      <w:pPr>
        <w:keepLines/>
      </w:pPr>
      <w:r>
        <w:t>Documento vivo de arquitetura e execução do AIGAR, consolidado em 17/10/2026 a partir do mapa v0.1, do registro de problemas v0.1 e do checkpoint de continuidade.</w:t>
      </w:r>
    </w:p>
    <w:p>
      <w:pPr>
        <w:keepLines/>
      </w:pPr>
      <w:r>
        <w:t>Baseline documental: release GitHub `3.9`, denominado `IDMT - aigar baseline`, com ZIP referenciado na descrição do release. A presença do link e a possibilidade de download foram confirmadas pelo usuário. Não confundir anexo referenciado no corpo do release com asset formal listado pela API.</w:t>
      </w:r>
    </w:p>
    <w:p>
      <w:pPr>
        <w:keepLines/>
      </w:pPr>
      <w:r>
        <w:t>Regra de segurança: este documento não autoriza mudanças. Nenhum código, Worker, banco, bucket ou publicação foi alterado durante a consolidação. Qualquer correção ou deploy requer autorização explícita.</w:t>
      </w:r>
    </w:p>
    <w:p>
      <w:pPr>
        <w:keepLines/>
      </w:pPr>
      <w:r>
        <w:t>Legenda: [CÓDIGO] leitura estática documentada; [TESTE RELATADO] resultado reportado no checkpoint; [OBSERVADO] comportamento diretamente visto; [INFERÊNCIA] leitura arquitetural plausível ainda não comprovada ponta a ponta; [PENDENTE] requer teste ou inspeção.</w:t>
      </w:r>
    </w:p>
    <w:p>
      <w:pPr>
        <w:pStyle w:val="Heading1"/>
      </w:pPr>
      <w:r>
        <w:t>M01 — Visão executiva do sistema</w:t>
      </w:r>
    </w:p>
    <w:p>
      <w:pPr>
        <w:keepLines/>
      </w:pPr>
      <w:r>
        <w:t>O ponto de entrada web analisado é `docs/aigar/index.html`, apresentado como AIGAR Developer Console. O campo API Base usa `/aigar/api` por padrão.</w:t>
      </w:r>
    </w:p>
    <w:p>
      <w:pPr>
        <w:keepLines/>
      </w:pPr>
      <w:r>
        <w:t>A interface executa inicialização de status, consulta do Memory Lab, medição de armazenamento do navegador e bootstrap da biblioteca. O fluxo documental inclui `GET /library/boot` e `GET /texto-matriz/boot`.</w:t>
      </w:r>
    </w:p>
    <w:p>
      <w:pPr>
        <w:keepLines/>
      </w:pPr>
      <w:r>
        <w:t>A pergunta da interface é enviada por `POST /perguntar`, com `input`, `session_id`, `answer_depth` e `source_fidelity`. O Worker em `aigar-c-2/AIGAR_CLOUDFLARE/main.py` normaliza rotas e encaminha a pergunta para `handle_ask(body, self.env)`, importado de `conversation_runtime.py`.</w:t>
      </w:r>
    </w:p>
    <w:p>
      <w:pPr>
        <w:keepLines/>
      </w:pPr>
      <w:r>
        <w:t>O runtime de conversa integra recuperação documental, boot de biblioteca/matriz, núcleo cognitivo, interpretador linguístico, ponte de compatibilidade CORTEX, resolução de contexto assimétrico, pesquisa de biblioteca, geração de resposta e logging analítico. A ordem exata está detalhada em M05 e deve ser confirmada por testes funcionais no ambiente publicado.</w:t>
      </w:r>
    </w:p>
    <w:p>
      <w:pPr>
        <w:keepLines/>
      </w:pPr>
      <w:r>
        <w:t>A arquitetura possui mecanismos distintos que não devem ser tratados como sinônimos: cache de bootstrap do navegador, biblioteca documental/chunks, Memory Lab e memória conversacional persistente. A persistência conversacional entre instâncias e Memory Cards persistentes não foram demonstradas como capacidades ativas.</w:t>
      </w:r>
    </w:p>
    <w:p>
      <w:pPr>
        <w:pStyle w:val="Heading1"/>
      </w:pPr>
      <w:r>
        <w:t>M02 — Fluxo ponta a ponta — da página à resposta</w:t>
      </w:r>
    </w:p>
    <w:p>
      <w:pPr>
        <w:keepLines/>
        <w:ind w:left="259" w:hanging="259"/>
      </w:pPr>
      <w:r>
        <w:t>1. Navegador abre `docs/aigar/index.html` publicado pelo GitHub Pages (o caminho exato do artefato entregue deve ser reconfirmado no teste do index).</w:t>
      </w:r>
    </w:p>
    <w:p>
      <w:pPr>
        <w:keepLines/>
        <w:ind w:left="259" w:hanging="259"/>
      </w:pPr>
      <w:r>
        <w:t>2. A página constrói a interface, define API Base (`/aigar/api`) e apresenta status inicial. O overlay de boot informa a inicialização do núcleo cognitivo.</w:t>
      </w:r>
    </w:p>
    <w:p>
      <w:pPr>
        <w:keepLines/>
        <w:ind w:left="259" w:hanging="259"/>
      </w:pPr>
      <w:r>
        <w:t>3. A página executa chamadas de inicialização: `health()`, `refreshMemoryLab()`, `updateBrowserStorageUsage()` e `bootLibrary()`.</w:t>
      </w:r>
    </w:p>
    <w:p>
      <w:pPr>
        <w:keepLines/>
        <w:ind w:left="259" w:hanging="259"/>
      </w:pPr>
      <w:r>
        <w:t>4. O bootstrap documental consulta `GET /library/boot` e `GET /texto-matriz/boot`; a interface mantém cache local via Cache API e `sessionStorage` e verifica o critério implementado de matriz carregada (`loaded == total` e `total == 8`). Esse critério é um gate de interface, não prova de qualidade semântica.</w:t>
      </w:r>
    </w:p>
    <w:p>
      <w:pPr>
        <w:keepLines/>
        <w:ind w:left="259" w:hanging="259"/>
      </w:pPr>
      <w:r>
        <w:t>5. O usuário preenche pergunta, profundidade (`auto/direct/explanatory/deep/technical`) e fidelidade (`faithful/extractive/synthesis`) e aciona “Perguntar ao AIGAR”.</w:t>
      </w:r>
    </w:p>
    <w:p>
      <w:pPr>
        <w:keepLines/>
        <w:ind w:left="259" w:hanging="259"/>
      </w:pPr>
      <w:r>
        <w:t>6. A interface envia `POST /perguntar` com o texto, um identificador de sessão e as opções de resposta. O valor `session_id` da consola foi observado como string fixa `developer-console`; isso não comprova isolamento nem restauração automática de histórico entre sessões.</w:t>
      </w:r>
    </w:p>
    <w:p>
      <w:pPr>
        <w:keepLines/>
        <w:ind w:left="259" w:hanging="259"/>
      </w:pPr>
      <w:r>
        <w:t>7. O Worker normaliza o prefixo da rota e despacha a chamada para `handle_ask(body, env)`.</w:t>
      </w:r>
    </w:p>
    <w:p>
      <w:pPr>
        <w:keepLines/>
        <w:ind w:left="259" w:hanging="259"/>
      </w:pPr>
      <w:r>
        <w:t>8. `handle_ask` valida entrada, carrega/reusa estado de sessão em memória, tenta recuperar trechos do Memory Lab, inicializa biblioteca e Text Matrix, prepara contexto cognitivo, interpreta a pergunta, classifica a interação, resolve contexto assimétrico e decide se consulta a biblioteca.</w:t>
      </w:r>
    </w:p>
    <w:p>
      <w:pPr>
        <w:keepLines/>
        <w:ind w:left="259" w:hanging="259"/>
      </w:pPr>
      <w:r>
        <w:t>9. O runtime tenta compor uma resposta adaptativa; se a geração falha ou retorna vazia, há caminho de fallback determinístico. A presença do fallback não significa que a resposta final esteja correta ou sustentada pelas fontes.</w:t>
      </w:r>
    </w:p>
    <w:p>
      <w:pPr>
        <w:keepLines/>
        <w:ind w:left="259" w:hanging="259"/>
      </w:pPr>
      <w:r>
        <w:t>10. O runtime acrescenta turnos ao estado local `SESSIONS`, limita a janela armazenada e tenta registrar metadados analíticos em D1. Retorna resposta, plano, fontes, telemetria e estado de sessão à interface.</w:t>
      </w:r>
    </w:p>
    <w:p>
      <w:pPr>
        <w:keepLines/>
        <w:ind w:left="259" w:hanging="259"/>
      </w:pPr>
      <w:r>
        <w:t>11. A interface apresenta resposta, métricas de intenção/escopo/profundidade/confiança, leitura linguística e opções de feedback. `POST /feedback` pode gravar avaliação em D1 quando binding e esquema adaptativo estão disponíveis.</w:t>
      </w:r>
    </w:p>
    <w:p>
      <w:pPr>
        <w:keepLines/>
        <w:ind w:left="259" w:hanging="259"/>
      </w:pPr>
      <w:r>
        <w:t>12. Teste de aceitação funcional deve verificar cada elo por evidência observável: interação da página, request, status/JSON, fonte recuperada, resposta e comportamento após uma segunda pergunta. Não inferir sucesso de um único indicador de boot.</w:t>
      </w:r>
    </w:p>
    <w:p>
      <w:r>
        <w:t>Rastreabilidade: consulte a matriz complementar de falhas para os IDs AIGAR associados a esta seção.</w:t>
      </w:r>
    </w:p>
    <w:p>
      <w:pPr>
        <w:pStyle w:val="Heading1"/>
      </w:pPr>
      <w:r>
        <w:t>M03 — Mapa de arquivos e responsabilidades</w:t>
      </w:r>
    </w:p>
    <w:p>
      <w:pPr>
        <w:keepLines/>
      </w:pPr>
      <w:r>
        <w:t>`docs/aigar/index.html` — frontend da consola: campos de pergunta, profundidade e fidelidade; status; overlay de boot; métricas; painel de leitura linguística; feedback; login/admin; chamadas HTTP e cache local de bootstrap.</w:t>
      </w:r>
    </w:p>
    <w:p>
      <w:pPr>
        <w:keepLines/>
      </w:pPr>
      <w:r>
        <w:t>`aigar-c-2/AIGAR_CLOUDFLARE/main.py` — Worker: normalização de rota/prefixo, dispatch de endpoints, exposição de bindings/estado e encaminhamento para módulos runtime.</w:t>
      </w:r>
    </w:p>
    <w:p>
      <w:pPr>
        <w:keepLines/>
      </w:pPr>
      <w:r>
        <w:t>`aigar-c-2/AIGAR_CLOUDFLARE/conversation_runtime.py` — orquestração da pergunta: validação, sessão em memória, recuperação, interpretação, contexto, pesquisa, geração/fallback e logging.</w:t>
      </w:r>
    </w:p>
    <w:p>
      <w:pPr>
        <w:keepLines/>
      </w:pPr>
      <w:r>
        <w:t>`aigar-c-2/AIGAR_CLOUDFLARE/context_runtime.py` — gerenciamento assimétrico do contexto e seleção de turnos relevantes; detalhes e riscos listados nas seções de contexto do mapa-fonte e na matriz de falhas.</w:t>
      </w:r>
    </w:p>
    <w:p>
      <w:pPr>
        <w:keepLines/>
      </w:pPr>
      <w:r>
        <w:t>`aigar-c-2/AIGAR_CLOUDFLARE/language_runtime.py` — interpretação heurística da linguagem, intenção, necessidade de memória/biblioteca, profundidade e sinais de ambiguidade.</w:t>
      </w:r>
    </w:p>
    <w:p>
      <w:pPr>
        <w:keepLines/>
      </w:pPr>
      <w:r>
        <w:t>`aigar-c-2/AIGAR_CLOUDFLARE/cortex_compat.py` — normalização/ponte de compatibilidade do contrato cognitivo e roteamento.</w:t>
      </w:r>
    </w:p>
    <w:p>
      <w:pPr>
        <w:keepLines/>
      </w:pPr>
      <w:r>
        <w:t>`aigar-c-2/AIGAR_CLOUDFLARE/association_core.py` — seleção/associação lexical de chunks e preparação de contexto cognitivo.</w:t>
      </w:r>
    </w:p>
    <w:p>
      <w:pPr>
        <w:keepLines/>
      </w:pPr>
      <w:r>
        <w:t>`aigar-c-2/AIGAR_CLOUDFLARE/library_runtime.py` — bootstrap da biblioteca e da Text Matrix, índices, chunks e funções de pesquisa/carregamento.</w:t>
      </w:r>
    </w:p>
    <w:p>
      <w:pPr>
        <w:keepLines/>
      </w:pPr>
      <w:r>
        <w:t>`aigar-c-2/AIGAR_CLOUDFLARE/storage_runtime.py` e `schema.sql` — rotinas de armazenamento documental, D1/R2, uploads e administração.</w:t>
      </w:r>
    </w:p>
    <w:p>
      <w:pPr>
        <w:keepLines/>
      </w:pPr>
      <w:r>
        <w:t>`aigar-c-2/AIGAR_CLOUDFLARE/memory_lab/engine.py` e `memory_lab/config.json` — referências do Memory Lab; o estado e os caminhos ativos devem ser verificados no runtime publicado.</w:t>
      </w:r>
    </w:p>
    <w:p>
      <w:pPr>
        <w:keepLines/>
      </w:pPr>
      <w:r>
        <w:t>`test_cognitive_core.py`, `test_cortex_compat.py`, `test_memory_lab.py` — três suítes relatadas como executadas; total 12 testes aprovados. Cobertura limitada aos casos testados.</w:t>
      </w:r>
    </w:p>
    <w:p>
      <w:pPr>
        <w:keepLines/>
      </w:pPr>
      <w:r>
        <w:t>Workflows `aigar-cognitive-core.yml` e `aigar-runtime-validation.yml` — o primeiro executa as mesmas três suítes do pacote Worker e valida JavaScript inline; o segundo cobre runtime/retriever local, não necessariamente o loader de `library_runtime.py`.</w:t>
      </w:r>
    </w:p>
    <w:p>
      <w:pPr>
        <w:pStyle w:val="Heading1"/>
      </w:pPr>
      <w:r>
        <w:t>M04 — Interface e bootstrap — comportamento conhecido</w:t>
      </w:r>
    </w:p>
    <w:p>
      <w:pPr>
        <w:keepLines/>
      </w:pPr>
      <w:r>
        <w:t>A página contém uma consola de desenvolvimento com estado de API, API Base, entrada, profundidade, fidelidade, botão de pergunta, botão de limpeza, métricas, área de resposta, leitura linguística, feedback e áreas administrativas.</w:t>
      </w:r>
    </w:p>
    <w:p>
      <w:pPr>
        <w:keepLines/>
      </w:pPr>
      <w:r>
        <w:t>O fluxo de inicialização chama `health()`, `refreshMemoryLab()`, `updateBrowserStorageUsage()` e `bootLibrary()`.</w:t>
      </w:r>
    </w:p>
    <w:p>
      <w:pPr>
        <w:keepLines/>
      </w:pPr>
      <w:r>
        <w:t>O bootstrap documental usa `/library/boot` e `/texto-matriz/boot`. A interface usa Cache API e `sessionStorage` para respostas de boot; cache pode permitir renderização/continuidade degradada ou obsoleta e deve ser testado quando houver sinal concreto.</w:t>
      </w:r>
    </w:p>
    <w:p>
      <w:pPr>
        <w:keepLines/>
      </w:pPr>
      <w:r>
        <w:t>`navigator.storage.estimate()` mede estimativa de armazenamento do navegador, não memória RAM do computador.</w:t>
      </w:r>
    </w:p>
    <w:p>
      <w:pPr>
        <w:keepLines/>
      </w:pPr>
      <w:r>
        <w:t>`clearAll()` limpa estado visual na página; pelo código observado, não equivale a apagar dados persistidos no backend.</w:t>
      </w:r>
    </w:p>
    <w:p>
      <w:pPr>
        <w:keepLines/>
      </w:pPr>
      <w:r>
        <w:t>A interface considera a Text Matrix pronta quando `loaded == total` e `total == 8`; é um critério programático do frontend, não uma validação de completude semântica, qualidade ou fidelidade de cada capítulo.</w:t>
      </w:r>
    </w:p>
    <w:p>
      <w:pPr>
        <w:keepLines/>
      </w:pPr>
      <w:r>
        <w:t>Caracteres acentuados corrompidos foram vistos em uma cópia do HTML compartilhada. A causa pode ser a própria codificação do arquivo ou um artefato de cópia; confirmar no arquivo publicado antes de corrigir.</w:t>
      </w:r>
    </w:p>
    <w:p>
      <w:pPr>
        <w:pStyle w:val="Heading1"/>
      </w:pPr>
      <w:r>
        <w:t>M05 — Worker e tabela de endpoints</w:t>
      </w:r>
    </w:p>
    <w:p>
      <w:pPr>
        <w:keepLines/>
      </w:pPr>
      <w:r>
        <w:t>`GET /health` — retorna estado declarado da API, bindings D1/R2, versão e capacidades declaradas. Não comprova por si só que todos os caminhos estão operacionais.</w:t>
      </w:r>
    </w:p>
    <w:p>
      <w:pPr>
        <w:keepLines/>
      </w:pPr>
      <w:r>
        <w:t>`GET /memory/status` — chama `MEMORY_LAB.initialize()` e retorna o estado do Memory Lab.</w:t>
      </w:r>
    </w:p>
    <w:p>
      <w:pPr>
        <w:keepLines/>
      </w:pPr>
      <w:r>
        <w:t>`GET /texto-matriz/boot` — chama `boot_text_matrix()`.</w:t>
      </w:r>
    </w:p>
    <w:p>
      <w:pPr>
        <w:keepLines/>
      </w:pPr>
      <w:r>
        <w:t>`GET /library/boot` — chama `boot_library()`.</w:t>
      </w:r>
    </w:p>
    <w:p>
      <w:pPr>
        <w:keepLines/>
      </w:pPr>
      <w:r>
        <w:t>`POST /perguntar` — chama `handle_ask(body, self.env)`.</w:t>
      </w:r>
    </w:p>
    <w:p>
      <w:pPr>
        <w:keepLines/>
      </w:pPr>
      <w:r>
        <w:t>`POST /feedback` — valida e tenta gravar feedback em D1 quando binding e esquema adaptativo estão disponíveis.</w:t>
      </w:r>
    </w:p>
    <w:p>
      <w:pPr>
        <w:keepLines/>
      </w:pPr>
      <w:r>
        <w:t>`POST /auth/login` — encaminha autenticação para `medunity_admin_login()`.</w:t>
      </w:r>
    </w:p>
    <w:p>
      <w:pPr>
        <w:keepLines/>
      </w:pPr>
      <w:r>
        <w:t>`GET /auth/me` — chama `medunity_me(request)`.</w:t>
      </w:r>
    </w:p>
    <w:p>
      <w:pPr>
        <w:keepLines/>
      </w:pPr>
      <w:r>
        <w:t>`GET /admin/storage`, `GET /admin/documents`, `POST /admin/upload` — rotas administrativas protegidas por `require_admin()` conforme leitura estática.</w:t>
      </w:r>
    </w:p>
    <w:p>
      <w:pPr>
        <w:keepLines/>
      </w:pPr>
      <w:r>
        <w:t>A interface usa `/aigar/api` como prefixo padrão; o Worker normaliza esse prefixo antes de comparar rotas. Em teste funcional, observar URL final, método, status HTTP e payload, sem pressupor que o prefixo foi corretamente removido em todos os cenários.</w:t>
      </w:r>
    </w:p>
    <w:p>
      <w:r>
        <w:t>Rastreabilidade: consulte a matriz complementar de falhas para os IDs AIGAR associados a esta seção.</w:t>
      </w:r>
    </w:p>
    <w:p>
      <w:pPr>
        <w:pStyle w:val="Heading1"/>
      </w:pPr>
      <w:r>
        <w:t>M06 — Processamento de pergunta em conversation_runtime.py</w:t>
      </w:r>
    </w:p>
    <w:p>
      <w:pPr>
        <w:keepLines/>
      </w:pPr>
      <w:r>
        <w:t>A função principal identificada é `async def handle_ask(body, env=None)`. Lê `input` e `session_id`; quando ausente, usa valor default. Rejeita entrada ausente/não textual com HTTP 400 e entrada acima de 20.000 caracteres com HTTP 413.</w:t>
      </w:r>
    </w:p>
    <w:p>
      <w:pPr>
        <w:keepLines/>
      </w:pPr>
      <w:r>
        <w:t>Normaliza `answer_depth` para `auto/direct/explanatory/deep/technical` e `source_fidelity` para `extractive/faithful/synthesis`.</w:t>
      </w:r>
    </w:p>
    <w:p>
      <w:pPr>
        <w:keepLines/>
      </w:pPr>
      <w:r>
        <w:t>`SESSIONS.setdefault(session_id, ...)` cria/reusa estruturas `turns`, `context_cache`, `last_user_input`, `last_response` e `reading`. O histórico é limitado aos últimos 80 turnos; a resolução assimétrica recebe até 40 turnos anteriores. É memória em processo, não persistência durável após reinicialização/instância diferente.</w:t>
      </w:r>
    </w:p>
    <w:p>
      <w:pPr>
        <w:keepLines/>
      </w:pPr>
      <w:r>
        <w:t>Ordem estática observada: (a) `MEMORY_LAB.retrieve_with_fallback(text)`; (b) `boot_library()` e `boot_text_matrix()`; (c) `COGNITIVE_CORE.prepare(text, core_chunks)`; (d) `LANGUAGE_ENGINE.interpret()` e `COGNITIVE_CORE.annotate_reading()`; (e) classificação da interação e normalização via `WORKER_CORTEX_BRIDGE`; (f) `AsymmetricContextManager().resolve(text, prior_turns[-40:], needs_context=...)`; (g) `library_search()` se `routing_decision['use_library']` estiver ativo; (h) até três documentos do Memory Lab se não houver evidências bibliográficas; (i) revisão de plano adaptativo e seleção do modo; (j) `render_adaptive_answer()` ou fallback determinístico; (k) atualização de `SESSIONS`; (l) tentativa de registro analítico em D1; (m) retorno de resposta/plano/fontes/telemetria/estado.</w:t>
      </w:r>
    </w:p>
    <w:p>
      <w:pPr>
        <w:keepLines/>
      </w:pPr>
      <w:r>
        <w:t>`_record_interaction()` calcula SHA-256 de `session_id` e guarda os primeiros 32 caracteres como `session_hash`. A tabela `adaptive_interactions` recebe IDs, tipo de interação, modo previsto, versão do modelo, snapshot mínimo e timestamp.</w:t>
      </w:r>
    </w:p>
    <w:p>
      <w:pPr>
        <w:keepLines/>
      </w:pPr>
      <w:r>
        <w:t>O snapshot analítico mínimo não é histórico integral. `_safe_useful_snapshot()` pode incluir entrada e resposta em um caminho administrativo explícito, distinto da gravação automática padrão.</w:t>
      </w:r>
    </w:p>
    <w:p>
      <w:pPr>
        <w:keepLines/>
      </w:pPr>
      <w:r>
        <w:t>A própria resposta/código descreve persistência conversacional entre instâncias como não configurada quando não há contexto de sessão selecionado. Recuperação do histórico integral de D1 para reconstruir `SESSIONS` em outra instância permanece pendente.</w:t>
      </w:r>
    </w:p>
    <w:p>
      <w:r>
        <w:t>Rastreabilidade: consulte a matriz complementar de falhas para os IDs AIGAR associados a esta seção.</w:t>
      </w:r>
    </w:p>
    <w:p>
      <w:pPr>
        <w:pStyle w:val="Heading1"/>
      </w:pPr>
      <w:r>
        <w:t>M07 — Linguagem, contexto assimétrico, CORTEX e associação</w:t>
      </w:r>
    </w:p>
    <w:p>
      <w:pPr>
        <w:keepLines/>
      </w:pPr>
      <w:r>
        <w:t>`language_runtime.py`: interpretador heurístico, baseado em listas/regras, produz sinais de intenção, necessidade de memória/biblioteca, profundidade e ambiguidade. Não tratar os sinais como entendimento semântico garantido.</w:t>
      </w:r>
    </w:p>
    <w:p>
      <w:pPr>
        <w:keepLines/>
      </w:pPr>
      <w:r>
        <w:t>`context_runtime.py`: seleciona turnos anteriores relevantes. O mapa-fonte registra riscos sobre resolução de referentes, decisões ativas, comparações literais de status, metadados de contexto, tokenização/acentos e revisão do plano. Esses pontos são problemas/hipóteses documentados no registro AIGAR; validar em teste antes de alterar.</w:t>
      </w:r>
    </w:p>
    <w:p>
      <w:pPr>
        <w:keepLines/>
      </w:pPr>
      <w:r>
        <w:t>`cortex_compat.py`: ponte que normaliza contrato/roteamento entre os componentes. Os testes existentes cobrem compatibilidade em cenários específicos, mas não provam a correção integral da cadeia ponta a ponta.</w:t>
      </w:r>
    </w:p>
    <w:p>
      <w:pPr>
        <w:keepLines/>
      </w:pPr>
      <w:r>
        <w:t>`association_core.py`: associação/seleção de chunks para contexto cognitivo. A cobertura de teste existente é limitada; não há prova reportada de que cada pergunta recupera os chunks semanticamente mais adequados.</w:t>
      </w:r>
    </w:p>
    <w:p>
      <w:pPr>
        <w:keepLines/>
      </w:pPr>
      <w:r>
        <w:t>Risco de integração: sinais de memória do interpretador não necessariamente controlam diretamente a seleção assimétrica; o plano pode marcar uso de memória apenas quando turnos são selecionados; a resolução recebe somente os últimos 40 turnos disponíveis; o estado pode ficar ambíguo quando o roteamento pede memória, mas a seleção retorna vazia. Ver AIGAR-030 a AIGAR-033.</w:t>
      </w:r>
    </w:p>
    <w:p>
      <w:pPr>
        <w:pStyle w:val="Heading1"/>
      </w:pPr>
      <w:r>
        <w:t>M08 — Biblioteca, Text Matrix, chunks e cache</w:t>
      </w:r>
    </w:p>
    <w:p>
      <w:pPr>
        <w:keepLines/>
      </w:pPr>
      <w:r>
        <w:t>O boot separado da biblioteca reportou sete bibliotecas em estado `ready`. Esse resultado não deve ser fundido com o resultado separado da Text Matrix.</w:t>
      </w:r>
    </w:p>
    <w:p>
      <w:pPr>
        <w:keepLines/>
      </w:pPr>
      <w:r>
        <w:t>Resultado separado da Text Matrix: `ready: true`, `loaded: 8`, `total: 8`, com oito capítulos TM-01 a TM-08. É evidência de inicialização/contagem, não prova de que toda pergunta recupera o capítulo certo.</w:t>
      </w:r>
    </w:p>
    <w:p>
      <w:pPr>
        <w:keepLines/>
      </w:pPr>
      <w:r>
        <w:t>O checkpoint reporta 73/73 hashes e comprimentos validados localmente depois de normalizar finais de linha CRLF para LF. Isso não comprova que os mesmos 73 chunks estejam acessíveis ou íntegros no Worker publicado.</w:t>
      </w:r>
    </w:p>
    <w:p>
      <w:pPr>
        <w:keepLines/>
      </w:pPr>
      <w:r>
        <w:t>`library_runtime.py` tenta carregar arquivos por cache e fontes GitHub Raw/Contents API, segundo leitura estática. O cache foi descrito como indexado apenas por ID; o loader não valida hash/comprimento em tempo de execução. Testes específicos de fallback, indisponibilidade, checksum e cache não foram encontrados nas três suítes inspecionadas.</w:t>
      </w:r>
    </w:p>
    <w:p>
      <w:pPr>
        <w:keepLines/>
      </w:pPr>
      <w:r>
        <w:t>Problema de armazenamento remoto: a inspeção read-only relatou D1 com `document_chunks = 0`, enquanto o bucket R2 `aigar-library` continha três PDFs originais; dois documentos estavam com estado `uploaded` e um `error`. O pipeline de chunking precisa de investigação. Não concluir que a biblioteca da Text Matrix e o pipeline de documentos de usuário são o mesmo mecanismo.</w:t>
      </w:r>
    </w:p>
    <w:p>
      <w:pPr>
        <w:keepLines/>
      </w:pPr>
      <w:r>
        <w:t>Quando houver falha de resposta ou fonte inadequada, inspecionar a requisição de pergunta e as respostas de boot/retrieval relevantes; não repetir todo o health/boot sem motivo.</w:t>
      </w:r>
    </w:p>
    <w:p>
      <w:pPr>
        <w:pStyle w:val="Heading1"/>
      </w:pPr>
      <w:r>
        <w:t>M09 — Memória, sessões, Memory Lab e Memory Cards</w:t>
      </w:r>
    </w:p>
    <w:p>
      <w:pPr>
        <w:keepLines/>
      </w:pPr>
      <w:r>
        <w:t>Camada 1 — cache de bootstrap no navegador: respostas de inicialização guardadas em Cache API/sessionStorage. É cache operacional da interface, não memória semântica ou autobiográfica.</w:t>
      </w:r>
    </w:p>
    <w:p>
      <w:pPr>
        <w:keepLines/>
      </w:pPr>
      <w:r>
        <w:t>Camada 2 — biblioteca documental: índices e chunks consultados para apoiar respostas. É conhecimento recuperável, não histórico de conversa.</w:t>
      </w:r>
    </w:p>
    <w:p>
      <w:pPr>
        <w:keepLines/>
      </w:pPr>
      <w:r>
        <w:t>Camada 3 — Memory Lab: componente acessado via `/memory/status`; a inicialização e recuperação têm fallbacks. Estado e comportamento publicados precisam ser testados em contexto real.</w:t>
      </w:r>
    </w:p>
    <w:p>
      <w:pPr>
        <w:keepLines/>
      </w:pPr>
      <w:r>
        <w:t>Camada 4 — sessão transitória do runtime: `SESSIONS` guarda turnos e campos auxiliares em memória do processo. Não garante sobrevivência à reinicialização nem compartilhamento entre instâncias.</w:t>
      </w:r>
    </w:p>
    <w:p>
      <w:pPr>
        <w:keepLines/>
      </w:pPr>
      <w:r>
        <w:t>Camada 5 — persistência analítica D1: `adaptive_interactions` registra metadados/snapshot mínimo; não equivale a persistência integral do histórico.</w:t>
      </w:r>
    </w:p>
    <w:p>
      <w:pPr>
        <w:keepLines/>
      </w:pPr>
      <w:r>
        <w:t>Camada 6 — Memory Cards persistentes: a capacidade `persistent_memory_cards` aparece como adiada no contrato de compatibilidade; o schema examinado não tinha tabela dedicada para cartões conversacionais. Ativação funcional não foi demonstrada.</w:t>
      </w:r>
    </w:p>
    <w:p>
      <w:pPr>
        <w:keepLines/>
      </w:pPr>
      <w:r>
        <w:t>Para afirmar memória entre sessões, precisamos comprovar a cadeia completa: extração/seleção → serialização → gravação durável → índice/chave de usuário e sessão → recuperação em nova sessão/instância → atualização/versionamento → isolamento e política de conflito. Atualmente, a cadeia não está comprovada ponta a ponta.</w:t>
      </w:r>
    </w:p>
    <w:p>
      <w:r>
        <w:t>Rastreabilidade: consulte a matriz complementar de falhas para os IDs AIGAR associados a esta seção.</w:t>
      </w:r>
    </w:p>
    <w:p>
      <w:pPr>
        <w:pStyle w:val="Heading1"/>
      </w:pPr>
      <w:r>
        <w:t>M10 — Feedback, autenticação, armazenamento e administração</w:t>
      </w:r>
    </w:p>
    <w:p>
      <w:pPr>
        <w:keepLines/>
      </w:pPr>
      <w:r>
        <w:t>Feedback de resposta: a interface disponibiliza categoria, tipo de problema e comentário; o Worker recebe `POST /feedback` e pode gravar em D1 quando binding e esquema adaptativo estão disponíveis.</w:t>
      </w:r>
    </w:p>
    <w:p>
      <w:pPr>
        <w:keepLines/>
      </w:pPr>
      <w:r>
        <w:t>Autenticação: a interface mostra login MedUnity; a autenticação é delegada ao Worker/MedUnity. O código observado não deve ser interpretado como prova de segurança operacional sem testes de fluxo e permissões.</w:t>
      </w:r>
    </w:p>
    <w:p>
      <w:pPr>
        <w:keepLines/>
      </w:pPr>
      <w:r>
        <w:t>Administração: endpoints de storage, documentos e upload são protegidos por `require_admin()` segundo leitura estática. Testes de acesso autorizado e não autorizado não foram reportados nesta fase.</w:t>
      </w:r>
    </w:p>
    <w:p>
      <w:pPr>
        <w:keepLines/>
      </w:pPr>
      <w:r>
        <w:t>Storage: D1 e R2 existem segundo a verificação read-only relatada. A existência de binding ou bucket não garante que upload, extração, chunking, consulta e restauração estejam funcionando.</w:t>
      </w:r>
    </w:p>
    <w:p>
      <w:pPr>
        <w:keepLines/>
      </w:pPr>
      <w:r>
        <w:t>`clearAll()` da interface é limpeza de estado visual; não deve ser usado como prova de exclusão remota. A exclusão/retensão de dados exige endpoint e comportamento próprios, não demonstrados aqui.</w:t>
      </w:r>
    </w:p>
    <w:p>
      <w:pPr>
        <w:pStyle w:val="Heading1"/>
      </w:pPr>
      <w:r>
        <w:t>M11 — Testes, CI, hashes e divergência de ambientes</w:t>
      </w:r>
    </w:p>
    <w:p>
      <w:pPr>
        <w:keepLines/>
      </w:pPr>
      <w:r>
        <w:t>Testes locais relatados: `test_cognitive_core.py` 3/3; `test_cortex_compat.py` 4/4; `test_memory_lab.py` 5/5; total 12/12 aprovados, 0 falhas/erros. Resultado cobre apenas os casos das suítes executadas.</w:t>
      </w:r>
    </w:p>
    <w:p>
      <w:pPr>
        <w:keepLines/>
      </w:pPr>
      <w:r>
        <w:t>Workflow `aigar-cognitive-core.yml` executa as mesmas três suítes (12 testes) e valida JavaScript inline. `aigar-runtime-validation.yml` cobre runtime/retriever local, não necessariamente o loader do Worker.</w:t>
      </w:r>
    </w:p>
    <w:p>
      <w:pPr>
        <w:keepLines/>
      </w:pPr>
      <w:r>
        <w:t>Foi relatada divergência de configuração: `pyproject.toml` pede Python `&gt;=3.13`, enquanto workflow de validação cognitiva configura Python 3.12. Impacto não demonstrado.</w:t>
      </w:r>
    </w:p>
    <w:p>
      <w:pPr>
        <w:keepLines/>
      </w:pPr>
      <w:r>
        <w:t>Comparação de versões relatada: Worker publicado `aigar-api`, rota `delyone.com/aigar/api*`, versão publicada nº 40, 100% do tráfego, anotada com commit `0b6a19289543dc64bdc4cf02c7953491b3433651`; `main` estava 78 commits à frente, em `4c09801d07f4ed15493985bdc0ed8683f7956e7b`. Portanto, não presumir equivalência entre código do GitHub Pages, branch `main` e Worker ativo.</w:t>
      </w:r>
    </w:p>
    <w:p>
      <w:pPr>
        <w:keepLines/>
      </w:pPr>
      <w:r>
        <w:t>Verificação read-only reportou `PRAGMA quick_check = ok`; contagens D1: `documents` 3; `document_chunks` 0; `adaptive_interactions` 26; `adaptive_feedback` 3; reviews/evaluation_cases/useful logs/audit log 0. Estados de documents: 2 `uploaded`, 1 `error`.</w:t>
      </w:r>
    </w:p>
    <w:p>
      <w:pPr>
        <w:keepLines/>
      </w:pPr>
      <w:r>
        <w:t>Tentativas anteriores de consultar endpoints pelo navegador de pesquisa não obtiveram resposta; isso foi classificado como inconclusivo, não como prova de indisponibilidade.</w:t>
      </w:r>
    </w:p>
    <w:p>
      <w:pPr>
        <w:keepLines/>
      </w:pPr>
      <w:r>
        <w:t>Manifestos SHA-256 ajudam a verificar igualdade com um digest esperado. Sozinhos, não provam autoria, cronologia, origem do artefato ou equivalência de código implantado.</w:t>
      </w:r>
    </w:p>
    <w:p>
      <w:r>
        <w:t>Rastreabilidade: consulte a matriz complementar de falhas para os IDs AIGAR associados a esta seção.</w:t>
      </w:r>
    </w:p>
    <w:p>
      <w:pPr>
        <w:pStyle w:val="Heading1"/>
      </w:pPr>
      <w:r>
        <w:t>M12 — Matriz de rotas e dependências</w:t>
      </w:r>
    </w:p>
    <w:p>
      <w:pPr>
        <w:keepLines/>
      </w:pPr>
      <w:r>
        <w:t>Frontend → Worker: `/aigar/api` como base padrão; requisições relevantes: `GET /health`, `GET /memory/status`, `GET /library/boot`, `GET /texto-matriz/boot`, `POST /perguntar`, `POST /feedback`, autenticação e endpoints administrativos.</w:t>
      </w:r>
    </w:p>
    <w:p>
      <w:pPr>
        <w:keepLines/>
      </w:pPr>
      <w:r>
        <w:t>`POST /perguntar` → `main.py` dispatch → `conversation_runtime.handle_ask` → `MEMORY_LAB.retrieve_with_fallback`, `boot_library`, `boot_text_matrix`, `COGNITIVE_CORE`, `LANGUAGE_ENGINE`, `WORKER_CORTEX_BRIDGE`, `AsymmetricContextManager`, `library_search`, `render_adaptive_answer`/fallback → atualização de `SESSIONS` → logging D1 → resposta HTTP.</w:t>
      </w:r>
    </w:p>
    <w:p>
      <w:pPr>
        <w:keepLines/>
      </w:pPr>
      <w:r>
        <w:t>`GET /memory/status` → `MEMORY_LAB.initialize()` → estado devolvido à interface.</w:t>
      </w:r>
    </w:p>
    <w:p>
      <w:pPr>
        <w:keepLines/>
      </w:pPr>
      <w:r>
        <w:t>`GET /library/boot` → `boot_library()`; `GET /texto-matriz/boot` → `boot_text_matrix()`; ambos são caminhos distintos e precisam de evidência separada.</w:t>
      </w:r>
    </w:p>
    <w:p>
      <w:pPr>
        <w:keepLines/>
      </w:pPr>
      <w:r>
        <w:t>`POST /feedback` → validação → tentativa de persistência em D1; confirmar que a resposta da UI corresponde a gravação real quando isso for parte do teste.</w:t>
      </w:r>
    </w:p>
    <w:p>
      <w:pPr>
        <w:keepLines/>
      </w:pPr>
      <w:r>
        <w:t>Admin routes → `require_admin()` → funções MedUnity/storage; validar autorização e rejeição de chamadas sem sessão administrativa.</w:t>
      </w:r>
    </w:p>
    <w:p>
      <w:pPr>
        <w:pStyle w:val="Heading1"/>
      </w:pPr>
      <w:r>
        <w:t>M13 — Plano de execução da Fase 2 — testes funcionais no GitHub Pages</w:t>
      </w:r>
    </w:p>
    <w:p>
      <w:pPr>
        <w:keepLines/>
      </w:pPr>
      <w:r>
        <w:t>Objetivo: testar o comportamento do `index` publicado e escolher o próximo teste conforme o resultado real. Não repetir health/boot como rotina; consultar esses endpoints apenas quando uma falha apontar para inicialização, roteamento ou estado.</w:t>
      </w:r>
    </w:p>
    <w:p>
      <w:pPr>
        <w:keepLines/>
      </w:pPr>
      <w:r>
        <w:t>Teste 2.1 — pergunta sobre capítulo específico: “Segundo o capítulo TM-02 da Text Matrix, o que é linguagem? Explique o conceito com base no conhecimento disponível no AIGAR.” Registrar resposta literal, status da requisição, fonte/capítulo se exibidos, tempo/estado de carregamento e métricas apresentadas.</w:t>
      </w:r>
    </w:p>
    <w:p>
      <w:pPr>
        <w:keepLines/>
      </w:pPr>
      <w:r>
        <w:t>Teste 2.2 — coerência de contexto: fazer uma pergunta de seguimento que dependa explicitamente da resposta anterior. Verificar se o AIGAR resolve o referente correto e não responde como se fosse conversa nova.</w:t>
      </w:r>
    </w:p>
    <w:p>
      <w:pPr>
        <w:keepLines/>
      </w:pPr>
      <w:r>
        <w:t>Teste 2.3 — mudança de tópico: perguntar sobre outro tema e depois retornar ao primeiro; observar se contexto irrelevante é descartado e o contexto útil é preservado.</w:t>
      </w:r>
    </w:p>
    <w:p>
      <w:pPr>
        <w:keepLines/>
      </w:pPr>
      <w:r>
        <w:t>Teste 2.4 — profundidade e fidelidade: repetir pergunta equivalente com profundidades diferentes e comparar se a resposta muda de modo esperado sem inventar fontes.</w:t>
      </w:r>
    </w:p>
    <w:p>
      <w:pPr>
        <w:keepLines/>
      </w:pPr>
      <w:r>
        <w:t>Teste 2.5 — fonte/evidência: pedir que indique qual capítulo ou trecho sustenta a resposta. Não considerar uma referência textual inventada como evidência; conferir se há metadado de fonte real no payload/rede.</w:t>
      </w:r>
    </w:p>
    <w:p>
      <w:pPr>
        <w:keepLines/>
      </w:pPr>
      <w:r>
        <w:t>Teste 2.6 — continuidade da sessão: fazer duas ou mais perguntas na mesma página; depois recarregar e repetir referência à conversa anterior. Separar continuidade na mesma instância/página de persistência real entre sessões.</w:t>
      </w:r>
    </w:p>
    <w:p>
      <w:pPr>
        <w:keepLines/>
      </w:pPr>
      <w:r>
        <w:t>Teste 2.7 — cache e fallback: só executar se houver suspeita observável de resposta antiga, carregamento parcial ou indisponibilidade. Registrar cache hit/miss e resposta efetiva antes de limpar cache.</w:t>
      </w:r>
    </w:p>
    <w:p>
      <w:pPr>
        <w:keepLines/>
      </w:pPr>
      <w:r>
        <w:t>Teste 2.8 — feedback: enviar feedback controlado apenas com autorização do usuário e depois confirmar se foi registrado, sem criar dados de teste desnecessários em produção.</w:t>
      </w:r>
    </w:p>
    <w:p>
      <w:pPr>
        <w:keepLines/>
      </w:pPr>
      <w:r>
        <w:t>Para cada teste registrar: ID, data/hora, URL publicada, navegador, pergunta exata, resultado literal, console/network relevante, classificação (passou/falhou/inconclusivo), vínculo com seções Mxx e IDs AIGAR-xxx. Não alterar o código durante a coleta.</w:t>
      </w:r>
    </w:p>
    <w:p>
      <w:r>
        <w:t>Rastreabilidade: consulte a matriz complementar de falhas para os IDs AIGAR associados a esta seção.</w:t>
      </w:r>
    </w:p>
    <w:p>
      <w:pPr>
        <w:pStyle w:val="Heading1"/>
      </w:pPr>
      <w:r>
        <w:t>M14 — Limitações conhecidas e o que ainda não podemos afirmar</w:t>
      </w:r>
    </w:p>
    <w:p>
      <w:pPr>
        <w:keepLines/>
      </w:pPr>
      <w:r>
        <w:t>Não está provado que o Worker implantado corresponde ao `main` atual ou ao mesmo commit do release 3.9.</w:t>
      </w:r>
    </w:p>
    <w:p>
      <w:pPr>
        <w:keepLines/>
      </w:pPr>
      <w:r>
        <w:t>Não está provado que a Text Matrix seja usada corretamente em cada resposta, apesar de boot e contagem 8/8.</w:t>
      </w:r>
    </w:p>
    <w:p>
      <w:pPr>
        <w:keepLines/>
      </w:pPr>
      <w:r>
        <w:t>Não está provada a recuperação do histórico completo entre instâncias.</w:t>
      </w:r>
    </w:p>
    <w:p>
      <w:pPr>
        <w:keepLines/>
      </w:pPr>
      <w:r>
        <w:t>Não está provada a persistência de Memory Cards conversacionais.</w:t>
      </w:r>
    </w:p>
    <w:p>
      <w:pPr>
        <w:keepLines/>
      </w:pPr>
      <w:r>
        <w:t>Não está provado o pipeline completo de documentos de usuário, especialmente criação/consulta de chunks em D1.</w:t>
      </w:r>
    </w:p>
    <w:p>
      <w:pPr>
        <w:keepLines/>
      </w:pPr>
      <w:r>
        <w:t>Não há cobertura específica reportada para hash/comprimento em tempo de execução do loader, fallback sob indisponibilidade, nem comportamento do cache em falha.</w:t>
      </w:r>
    </w:p>
    <w:p>
      <w:pPr>
        <w:keepLines/>
      </w:pPr>
      <w:r>
        <w:t>Os 12 testes aprovados são uma evidência positiva delimitada; não equivalem a teste end-to-end nem garantia de produção.</w:t>
      </w:r>
    </w:p>
    <w:p>
      <w:pPr>
        <w:pStyle w:val="Heading1"/>
      </w:pPr>
      <w:r>
        <w:t>M15 — Fontes e proveniência documental</w:t>
      </w:r>
    </w:p>
    <w:p>
      <w:pPr>
        <w:keepLines/>
      </w:pPr>
      <w:r>
        <w:t>Fonte primária 1: `AIGAR_Mapa_de_Funcionamento_v0.1.md` e `.docx` — mapa estático anterior, incluindo `index.html`, `main.py`, `conversation_runtime.py`, contexto, linguagem, CORTEX, associação, testes e loader.</w:t>
      </w:r>
    </w:p>
    <w:p>
      <w:pPr>
        <w:keepLines/>
      </w:pPr>
      <w:r>
        <w:t>Fonte primária 2: `AIGAR_Registro_de_Problemas_v0.1.md` e `.docx` — registros AIGAR-001 em diante e suas atualizações.</w:t>
      </w:r>
    </w:p>
    <w:p>
      <w:pPr>
        <w:keepLines/>
      </w:pPr>
      <w:r>
        <w:t>Fonte primária 3: `AIGAR_CHECKPOINT_CONTINUIDADE_2026-10-17.md` — evidências de testes, hashes, CI, estado do Worker e D1/R2 reportadas em 17/10/2026.</w:t>
      </w:r>
    </w:p>
    <w:p>
      <w:pPr>
        <w:keepLines/>
      </w:pPr>
      <w:r>
        <w:t>Fonte primária 4: relatórios de boot consolidados da fase anterior — evidências separadas para boot das bibliotecas e Text Matrix, limitações e plano de correção.</w:t>
      </w:r>
    </w:p>
    <w:p>
      <w:pPr>
        <w:keepLines/>
      </w:pPr>
      <w:r>
        <w:t>Os detalhes marcados como reportados provêm dos registros de auditoria fornecidos; este documento não executou novamente os testes nem acessou o Worker para confirmar o estado atual.</w:t>
      </w:r>
    </w:p>
    <w:p>
      <w:r>
        <w:br w:type="page"/>
      </w:r>
    </w:p>
    <w:p>
      <w:pPr>
        <w:pStyle w:val="Heading1"/>
      </w:pPr>
      <w:r>
        <w:t>M16 — Índice cruzado de falhas</w:t>
      </w:r>
    </w:p>
    <w:p>
      <w:r>
        <w:t>A matriz completa está no arquivo complementar `AIGAR_Matriz_de_Falhas_Referenciada_v1.0_2026-10-17.md`. A tabela abaixo resume os agrupamentos que orientam a ordem dos testes.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92"/>
            <w:vAlign w:val="center"/>
            <w:shd w:fill="CFE2F3"/>
          </w:tcPr>
          <w:p>
            <w:pPr>
              <w:spacing w:after="20"/>
            </w:pPr>
            <w:r/>
            <w:r>
              <w:rPr>
                <w:b/>
                <w:sz w:val="14"/>
              </w:rPr>
              <w:t>Ordem</w:t>
            </w:r>
          </w:p>
        </w:tc>
        <w:tc>
          <w:tcPr>
            <w:tcW w:type="dxa" w:w="2160"/>
            <w:vAlign w:val="center"/>
            <w:shd w:fill="CFE2F3"/>
          </w:tcPr>
          <w:p>
            <w:pPr>
              <w:spacing w:after="20"/>
            </w:pPr>
            <w:r/>
            <w:r>
              <w:rPr>
                <w:b/>
                <w:sz w:val="14"/>
              </w:rPr>
              <w:t>Eixo</w:t>
            </w:r>
          </w:p>
        </w:tc>
        <w:tc>
          <w:tcPr>
            <w:tcW w:type="dxa" w:w="2160"/>
            <w:vAlign w:val="center"/>
            <w:shd w:fill="CFE2F3"/>
          </w:tcPr>
          <w:p>
            <w:pPr>
              <w:spacing w:after="20"/>
            </w:pPr>
            <w:r/>
            <w:r>
              <w:rPr>
                <w:b/>
                <w:sz w:val="14"/>
              </w:rPr>
              <w:t>Seções</w:t>
            </w:r>
          </w:p>
        </w:tc>
        <w:tc>
          <w:tcPr>
            <w:tcW w:type="dxa" w:w="4752"/>
            <w:vAlign w:val="center"/>
            <w:shd w:fill="CFE2F3"/>
          </w:tcPr>
          <w:p>
            <w:pPr>
              <w:spacing w:after="20"/>
            </w:pPr>
            <w:r/>
            <w:r>
              <w:rPr>
                <w:b/>
                <w:sz w:val="14"/>
              </w:rPr>
              <w:t>Critério de avanço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4"/>
              </w:rPr>
              <w:t>Caminho de pergunta/resposta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4"/>
              </w:rPr>
              <w:t>M02, M05, M06, M13.1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4"/>
              </w:rPr>
              <w:t>Request/response observados e resposta apresentada.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4"/>
              </w:rPr>
              <w:t>Recuperação de conhecimento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4"/>
              </w:rPr>
              <w:t>M08, M13.1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4"/>
              </w:rPr>
              <w:t>Resposta específica e evidência de fonte real.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4"/>
              </w:rPr>
              <w:t>Contexto na mesma conversa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4"/>
              </w:rPr>
              <w:t>M06, M07, M13.2–M13.3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4"/>
              </w:rPr>
              <w:t>Referentes corretos; contexto útil preservado.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4"/>
              </w:rPr>
              <w:t>Profundidade e fidelidade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4"/>
              </w:rPr>
              <w:t>M07, M13.4–M13.5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4"/>
              </w:rPr>
              <w:t>Variação coerente de modo sem inventar fontes.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4"/>
              </w:rPr>
              <w:t>Persistência entre sessões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4"/>
              </w:rPr>
              <w:t>M09, M13.6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4"/>
              </w:rPr>
              <w:t>Recuperação demonstrada após recarga/nova sessão.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4"/>
              </w:rPr>
              <w:t>Cache e fallback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4"/>
              </w:rPr>
              <w:t>M04, M08, M13.7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4"/>
              </w:rPr>
              <w:t>Comportamento reproduzível sob cache/falha.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4"/>
              </w:rPr>
              <w:t>Pipeline documental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4"/>
              </w:rPr>
              <w:t>M08, M10, M11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4"/>
              </w:rPr>
              <w:t>Cadeia upload→extração→chunks→consulta comprovada.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4"/>
              </w:rPr>
              <w:t>Segurança/publicação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4"/>
              </w:rPr>
              <w:t>M10, M11, M14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4"/>
              </w:rPr>
              <w:t>Ambiente e permissões comprovados; sem deploy não autorizado.</w:t>
            </w:r>
          </w:p>
        </w:tc>
      </w:tr>
    </w:tbl>
    <w:p/>
    <w:p>
      <w:pPr>
        <w:pStyle w:val="Heading1"/>
      </w:pPr>
      <w:r>
        <w:t>Apêndice A — Estado dos testes e ambientes</w:t>
      </w:r>
    </w:p>
    <w:p>
      <w:r>
        <w:t>Checkpoint de 17/10/2026: 12/12 testes locais aprovados (3 suítes); 73/73 hashes e comprimentos locais após normalização CRLF→LF; esses resultados não comprovam a execução completa no Worker publicado.</w:t>
      </w:r>
    </w:p>
    <w:p>
      <w:r>
        <w:t>Checkpoint de 17/10/2026: Worker publicado `aigar-api`, versão nº 40, 100% do tráfego, anotada com commit `0b6a19289543dc64bdc4cf02c7953491b3433651`; `main` consultado estava em `4c09801d07f4ed15493985bdc0ed8683f7956e7b`, 78 commits à frente. Não inferir equivalência e não implantar automaticamente.</w:t>
      </w:r>
    </w:p>
    <w:p>
      <w:r>
        <w:t>D1/R2 reportados: `PRAGMA quick_check = ok`; `documents=3`, `document_chunks=0`, `adaptive_interactions=26`, `adaptive_feedback=3`; bucket `aigar-library` com três PDFs originais; dois documentos `uploaded`, um `error`. São observações de auditoria read-only relatadas, não uma nova leitura feita durante a criação deste documento.</w:t>
      </w:r>
    </w:p>
    <w:p>
      <w:pPr>
        <w:pStyle w:val="Heading1"/>
      </w:pPr>
      <w:r>
        <w:t>Apêndice B — Documentos-fonte</w:t>
      </w:r>
    </w:p>
    <w:p>
      <w:pPr>
        <w:pStyle w:val="ListBullet"/>
        <w:spacing w:after="40"/>
      </w:pPr>
      <w:r>
        <w:t>AIGAR_Mapa_de_Funcionamento_v0.1.md / .docx</w:t>
      </w:r>
    </w:p>
    <w:p>
      <w:pPr>
        <w:pStyle w:val="ListBullet"/>
        <w:spacing w:after="40"/>
      </w:pPr>
      <w:r>
        <w:t>AIGAR_Registro_de_Problemas_v0.1.md / .docx</w:t>
      </w:r>
    </w:p>
    <w:p>
      <w:pPr>
        <w:pStyle w:val="ListBullet"/>
        <w:spacing w:after="40"/>
      </w:pPr>
      <w:r>
        <w:t>AIGAR_CHECKPOINT_CONTINUIDADE_2026-10-17.md</w:t>
      </w:r>
    </w:p>
    <w:p>
      <w:pPr>
        <w:pStyle w:val="ListBullet"/>
        <w:spacing w:after="40"/>
      </w:pPr>
      <w:r>
        <w:t>Relatórios consolidados da fase BOOT de 17/10/2026</w:t>
      </w:r>
    </w:p>
    <w:p>
      <w:r>
        <w:t>Este arquivo consolida e organiza as fontes acima. Não reexecuta nem substitui os testes nelas descritos.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Documento vivo de auditoria · 17/10/2026 · Não autoriza alterações em produção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6"/>
      </w:rPr>
      <w:t>AIGAR · MAPA ORGANIZACIONAL DE FUNCIONAMENTO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