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[BRASÃO]  CÂMARA MUNICIPAL DE ____________________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PLANO DE TRABALHO DE EMENDA IMPOSITIVA</w:t>
      </w:r>
    </w:p>
    <w:p>
      <w:pPr>
        <w:pBdr>
          <w:bottom w:val="single" w:color="1F3864" w:sz="10" w:space="6"/>
        </w:pBd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MODELO II — OBRAS E SERVIÇOS DE ENGENHARIA (investimento)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F7F7F"/>
          <w:sz w:val="15"/>
          <w:szCs w:val="15"/>
        </w:rPr>
        <w:t xml:space="preserve">Formulário simplificado — preencher apenas os campos abaixo. Uma folha por emenda.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1. EMENDA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Emenda nº / ano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 / 20____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R$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Autor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Vereador(a) 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Partido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Investimento (GND 4)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Área da saúde (ASPS)?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Sim   ( ) Não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2. QUEM VAI EXECUTAR E ONDE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executor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Secretaria Municipal de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Nome: ____________________  Cargo: ____________  Tel./e-mail: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Local da obra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Endereço: ________________________________  Bairro: 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Área é do Município?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Sim — matrícula nº __________   ( ) Não — instrumento de cessão: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Beneficiário final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Quem será atendido: ____________________  Quantidade estimada: _______ pessoas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3. OBJETO — o que será feito com o recurso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Uma ou duas frases. Diga o QUE, ONDE e PARA QUEM. Ex.: “Recapeamento asfáltico de 4.250 m² nas ruas ______ e ______, no Bairro ______.”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4. JUSTIFICATIVA — por que é de interesse público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Três a cinco linhas. Qual o problema, quantas pessoas são atendidas e o que acontece se não for feito.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5. VIABILIDADE TÉCNICA E FINANCEIRA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Exigência específica das emendas de obra (item 5.3 do Manual do TCESP). Marque a situação de cada item.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400"/>
        <w:gridCol w:w="3200"/>
        <w:gridCol w:w="2264"/>
      </w:tblGrid>
      <w:tr>
        <w:trPr>
          <w:tblHeader/>
        </w:trPr>
        <w:tc>
          <w:tcPr>
            <w:tcW w:type="dxa" w:w="4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Documento</w:t>
            </w:r>
          </w:p>
        </w:tc>
        <w:tc>
          <w:tcPr>
            <w:tcW w:type="dxa" w:w="32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Situação</w:t>
            </w:r>
          </w:p>
        </w:tc>
        <w:tc>
          <w:tcPr>
            <w:tcW w:type="dxa" w:w="22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Nº / data (se houver)</w:t>
            </w:r>
          </w:p>
        </w:tc>
      </w:tr>
      <w:tr>
        <w:tc>
          <w:tcPr>
            <w:tcW w:type="dxa" w:w="4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Projeto básico ou memorial descritivo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Pronto   ( ) A elaborar até ____/____</w:t>
            </w:r>
          </w:p>
        </w:tc>
        <w:tc>
          <w:tcPr>
            <w:tcW w:type="dxa" w:w="22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Planilha orçamentária (SINAPI / CPOS / outra)</w:t>
            </w:r>
          </w:p>
        </w:tc>
        <w:tc>
          <w:tcPr>
            <w:tcW w:type="dxa" w:w="32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Pronta   ( ) A elaborar até ____/____</w:t>
            </w:r>
          </w:p>
        </w:tc>
        <w:tc>
          <w:tcPr>
            <w:tcW w:type="dxa" w:w="22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 ou RRT do responsável técnico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Emitida   ( ) A emitir</w:t>
            </w:r>
          </w:p>
        </w:tc>
        <w:tc>
          <w:tcPr>
            <w:tcW w:type="dxa" w:w="22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Licença ambiental / aprovação externa</w:t>
            </w:r>
          </w:p>
        </w:tc>
        <w:tc>
          <w:tcPr>
            <w:tcW w:type="dxa" w:w="32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Não exigida   ( ) Obtida   ( ) Pendente</w:t>
            </w:r>
          </w:p>
        </w:tc>
        <w:tc>
          <w:tcPr>
            <w:tcW w:type="dxa" w:w="22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valor da emenda cobre a obra toda?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Sim   ( ) Não — é etapa que funciona sozinha</w:t>
            </w:r>
          </w:p>
        </w:tc>
        <w:tc>
          <w:tcPr>
            <w:tcW w:type="dxa" w:w="22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6. METAS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O que será entregue, em número. Preencha ao menos uma linha.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600"/>
        <w:gridCol w:w="1400"/>
        <w:gridCol w:w="1500"/>
        <w:gridCol w:w="2364"/>
      </w:tblGrid>
      <w:tr>
        <w:trPr>
          <w:tblHeader/>
        </w:trPr>
        <w:tc>
          <w:tcPr>
            <w:tcW w:type="dxa" w:w="4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(o que será entregue)</w:t>
            </w:r>
          </w:p>
        </w:tc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Unidade</w:t>
            </w:r>
          </w:p>
        </w:tc>
        <w:tc>
          <w:tcPr>
            <w:tcW w:type="dxa" w:w="15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Quantidade</w:t>
            </w:r>
          </w:p>
        </w:tc>
        <w:tc>
          <w:tcPr>
            <w:tcW w:type="dxa" w:w="23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Como será comprovada</w:t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[Ex.: via recapeada]</w:t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[m²]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[4.250]</w:t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[boletim de medição e fotos]</w:t>
            </w:r>
          </w:p>
        </w:tc>
      </w:tr>
      <w:tr>
        <w:tc>
          <w:tcPr>
            <w:tcW w:type="dxa" w:w="4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7. MEMÓRIA DE CÁLCULO — como se chegou ao valor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Informe a origem do preço (orçamento de fornecedor, banco de preços, ata de registro de preços, planilha SINAPI/CPOS).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000"/>
        <w:gridCol w:w="900"/>
        <w:gridCol w:w="1600"/>
        <w:gridCol w:w="1600"/>
        <w:gridCol w:w="1764"/>
      </w:tblGrid>
      <w:tr>
        <w:trPr>
          <w:tblHeader/>
        </w:trPr>
        <w:tc>
          <w:tcPr>
            <w:tcW w:type="dxa" w:w="40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Item / serviço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Qtde.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unitário (R$)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 (R$)</w:t>
            </w:r>
          </w:p>
        </w:tc>
        <w:tc>
          <w:tcPr>
            <w:tcW w:type="dxa" w:w="17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Origem do preço</w:t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8. CRONOGRAMA DE DESEMBOLSO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Em quantas parcelas e em que meses o recurso será pago. A soma deve ser igual ao valor da emenda.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1400"/>
        <w:gridCol w:w="2400"/>
        <w:gridCol w:w="2400"/>
        <w:gridCol w:w="3664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Parcela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Mês / ano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(R$)</w:t>
            </w:r>
          </w:p>
        </w:tc>
        <w:tc>
          <w:tcPr>
            <w:tcW w:type="dxa" w:w="36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correspondente</w:t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2ª</w:t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9. CLASSIFICAÇÃO ORÇAMENTÁRIA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Preenchido pelo setor de orçamento da Câmara ou da Prefeitura.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/ unidade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Funcional programática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Natureza da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4.4.90.51 obras  ( ) 4.4.90.52 equipamentos  ( ) outra: 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Fonte de recurso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10. DECLARAÇÕES DO AUTOR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O objeto não beneficia o vereador autor, seus assessores, nem parentes de ambos até o 3º grau — inclusive por meio de subcontratados (ADPF 854).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Não há outra emenda, convênio ou contrato em execução com o mesmo objeto.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As informações e os valores acima são verdadeiros e a memória de cálculo está anexa.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A obra tem viabilidade técnica e financeira e, se não for concluída no exercício, há previsão de continuidade no orçamento seguinte.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11. ASSINATURAS</w:t>
      </w:r>
    </w:p>
    <w:p>
      <w:pPr>
        <w:spacing w:after="20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____________________, ____ de ______________ de 20____.</w:t>
      </w:r>
    </w:p>
    <w:p>
      <w:pPr>
        <w:pBdr>
          <w:top w:val="single" w:color="000000" w:sz="6" w:space="3"/>
        </w:pBdr>
        <w:spacing w:after="0" w:before="120"/>
        <w:jc w:val="center"/>
      </w:pPr>
      <w:r>
        <w:rPr>
          <w:sz w:val="2"/>
          <w:szCs w:val="2"/>
        </w:rPr>
        <w:t xml:space="preserve"/>
      </w:r>
    </w:p>
    <w:p>
      <w:pPr>
        <w:spacing w:after="16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Vereador(a) autor(a) da emenda</w:t>
      </w:r>
    </w:p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6"/>
          <w:szCs w:val="16"/>
        </w:rPr>
        <w:t xml:space="preserve">CAMPOS DE USO EXCLUSIVO DO PODER EXECUTIVO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Análise de impedimento técnico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Sem impedimento   ( ) Com impedimento — parecer nº ______  (art. 10 da LC 210/2024)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Aprovação do Plano de Trabalho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Aprovado   ( ) Devolvido para ajuste       Data: ____/____/20____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 pela aprovação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Nome / cargo: ____________________________  Assinatura: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Publicação no portal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Data: ____/____/20____       Cadastro no Audesp: ____/____/20____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4"/>
          <w:szCs w:val="14"/>
        </w:rPr>
        <w:t xml:space="preserve">Anexos obrigatórios: planilha orçamentária e projeto/memorial (ou o cronograma para elaborá-los). O Plano de Trabalho só produz efeito após aprovação do Executivo e publicação no portal da transparência.</w:t>
      </w:r>
    </w:p>
    <w:sectPr>
      <w:footerReference w:type="default" r:id="rId7"/>
      <w:pgSz w:w="11906" w:h="16838" w:orient="portrait"/>
      <w:pgMar w:top="900" w:right="1021" w:bottom="80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4"/>
        <w:szCs w:val="14"/>
      </w:rPr>
      <w:t xml:space="preserve">Conteúdo mínimo da Resolução TCESP nº 17/2025 e do Comunicado GP nº 15/2026  ·  pág. 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4"/>
        <w:szCs w:val="14"/>
      </w:rPr>
      <w:t xml:space="preserve">/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2026-09-01T20:30:55.831Z</dcterms:created>
  <dcterms:modified xsi:type="dcterms:W3CDTF">2026-09-01T20:30:55.831Z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