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[BRASÃO]  CÂMARA MUNICIPAL DE ____________________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PLANO DE TRABALHO DE EMENDA IMPOSITIVA</w:t>
      </w:r>
    </w:p>
    <w:p>
      <w:pPr>
        <w:pBdr>
          <w:bottom w:val="single" w:color="1F3864" w:sz="10" w:space="6"/>
        </w:pBd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MODELO IV — AQUISIÇÃO DE EQUIPAMENTOS E MATERIAL PERMANENTE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F7F7F"/>
          <w:sz w:val="15"/>
          <w:szCs w:val="15"/>
        </w:rPr>
        <w:t xml:space="preserve">Formulário simplificado — preencher apenas os campos abaixo. Uma folha por emenda.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1. EMENDA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Emenda nº / ano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 / 20____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R$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Autor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Vereador(a) 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Partido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Investimento (GND 4) — bem permanente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 da saúde (ASPS)?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Sim   ( ) Não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2. QUEM VAI COMPRAR E ONDE O EQUIPAMENTO VAI FICAR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executor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Secretaria / Fundo Municipal de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Nome: ____________________  Cargo: ____________  Tel./e-mail: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Local de instalação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Unidade / endereço: ________________________________________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Destinatário do bem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Órgão da Prefeitura   ( ) Entidade do terceiro setor: ____________________ (CNPJ __.___.___/____-__)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Beneficiário final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Quem será atendido: ____________________  Quantidade estimada: _______ pessoas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3. OBJETO — o que será feito com o recurso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Uma ou duas frases. Diga o QUE, ONDE e PARA QUEM. Ex.: “Aquisição de 2 aparelhos de ultrassom para a UBS Central e 1 veículo utilitário para a Secretaria de Saúde.”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4. JUSTIFICATIVA — por que é de interesse público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Três a cinco linhas. Qual o problema, quantas pessoas são atendidas e o que acontece se não for feito.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5. CONDIÇÕES PARA USO DO EQUIPAMENTO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Serve para demonstrar que o bem será efetivamente utilizado. Equipamento comprado e não instalado é apontamento frequente do Tribunal de Contas.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5200"/>
        <w:gridCol w:w="4664"/>
      </w:tblGrid>
      <w:tr>
        <w:trPr>
          <w:tblHeader/>
        </w:trPr>
        <w:tc>
          <w:tcPr>
            <w:tcW w:type="dxa" w:w="52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Verificação</w:t>
            </w:r>
          </w:p>
        </w:tc>
        <w:tc>
          <w:tcPr>
            <w:tcW w:type="dxa" w:w="46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Situação</w:t>
            </w:r>
          </w:p>
        </w:tc>
      </w:tr>
      <w:tr>
        <w:tc>
          <w:tcPr>
            <w:tcW w:type="dxa" w:w="5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Local de instalação definido e disponível</w:t>
            </w:r>
          </w:p>
        </w:tc>
        <w:tc>
          <w:tcPr>
            <w:tcW w:type="dxa" w:w="4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Sim   ( ) Não — providência: ______________________</w:t>
            </w:r>
          </w:p>
        </w:tc>
      </w:tr>
      <w:tr>
        <w:tc>
          <w:tcPr>
            <w:tcW w:type="dxa" w:w="52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Precisa de obra ou adequação (elétrica, hidráulica, climatização, rede)</w:t>
            </w:r>
          </w:p>
        </w:tc>
        <w:tc>
          <w:tcPr>
            <w:tcW w:type="dxa" w:w="4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Não   ( ) Sim — quem executa e com que recurso: ______________</w:t>
            </w:r>
          </w:p>
        </w:tc>
      </w:tr>
      <w:tr>
        <w:tc>
          <w:tcPr>
            <w:tcW w:type="dxa" w:w="5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Há profissional habilitado para operar o equipamento</w:t>
            </w:r>
          </w:p>
        </w:tc>
        <w:tc>
          <w:tcPr>
            <w:tcW w:type="dxa" w:w="4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Sim   ( ) Não — providência: ______________________</w:t>
            </w:r>
          </w:p>
        </w:tc>
      </w:tr>
      <w:tr>
        <w:tc>
          <w:tcPr>
            <w:tcW w:type="dxa" w:w="52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Exige registro ou licença (ANVISA, INMETRO, emplacamento)</w:t>
            </w:r>
          </w:p>
        </w:tc>
        <w:tc>
          <w:tcPr>
            <w:tcW w:type="dxa" w:w="4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Não exigido   ( ) Exigido — será condição do edital</w:t>
            </w:r>
          </w:p>
        </w:tc>
      </w:tr>
      <w:tr>
        <w:tc>
          <w:tcPr>
            <w:tcW w:type="dxa" w:w="5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valor cobre instalação, treinamento e garantia</w:t>
            </w:r>
          </w:p>
        </w:tc>
        <w:tc>
          <w:tcPr>
            <w:tcW w:type="dxa" w:w="4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 ) Sim   ( ) Não — complemento de R$ __________, fonte: __________</w:t>
            </w:r>
          </w:p>
        </w:tc>
      </w:tr>
      <w:tr>
        <w:tc>
          <w:tcPr>
            <w:tcW w:type="dxa" w:w="52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 anual de manutenção e insumos</w:t>
            </w:r>
          </w:p>
        </w:tc>
        <w:tc>
          <w:tcPr>
            <w:tcW w:type="dxa" w:w="4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R$ __________ por ano — fonte de custeio: ____________________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6. METAS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O que será entregue, em número. Preencha ao menos uma linha.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600"/>
        <w:gridCol w:w="1400"/>
        <w:gridCol w:w="1500"/>
        <w:gridCol w:w="2364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(o que será entregue)</w:t>
            </w:r>
          </w:p>
        </w:tc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Unidade</w:t>
            </w:r>
          </w:p>
        </w:tc>
        <w:tc>
          <w:tcPr>
            <w:tcW w:type="dxa" w:w="15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Quantidade</w:t>
            </w:r>
          </w:p>
        </w:tc>
        <w:tc>
          <w:tcPr>
            <w:tcW w:type="dxa" w:w="23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Como será comprovada</w:t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[Ex.: aparelhos de ultrassom instalados e em uso]</w:t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[unidade]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[2]</w:t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[nota fiscal, termo de recebimento e nº de tombamento]</w:t>
            </w:r>
          </w:p>
        </w:tc>
      </w:tr>
      <w:tr>
        <w:tc>
          <w:tcPr>
            <w:tcW w:type="dxa" w:w="4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7. MEMÓRIA DE CÁLCULO — como se chegou ao valor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Descreva a especificação mínima de cada item. Informe a origem do preço (orçamento de fornecedor, banco de preços, ata de registro de preços).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000"/>
        <w:gridCol w:w="900"/>
        <w:gridCol w:w="1600"/>
        <w:gridCol w:w="1600"/>
        <w:gridCol w:w="1764"/>
      </w:tblGrid>
      <w:tr>
        <w:trPr>
          <w:tblHeader/>
        </w:trPr>
        <w:tc>
          <w:tcPr>
            <w:tcW w:type="dxa" w:w="40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Equipamento e especificação mínima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Qtde.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unitário (R$)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 (R$)</w:t>
            </w:r>
          </w:p>
        </w:tc>
        <w:tc>
          <w:tcPr>
            <w:tcW w:type="dxa" w:w="17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Origem do preço</w:t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8. CRONOGRAMA DE DESEMBOLSO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Em quantas parcelas e em que meses o recurso será pago. A soma deve ser igual ao valor da emenda.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1400"/>
        <w:gridCol w:w="2400"/>
        <w:gridCol w:w="2400"/>
        <w:gridCol w:w="3664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Parcela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Mês / ano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36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correspondente</w:t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2ª</w:t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9. CLASSIFICAÇÃO ORÇAMENTÁRIA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Preenchido pelo setor de orçamento da Câmara ou da Prefeitura.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/ unidade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Funcional programática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Natureza da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4.4.90.52 equipamentos  ( ) 4.4.50.42 auxílios a entidade  ( ) outra: 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Fonte de recurso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10. DECLARAÇÕES DO AUTOR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O objeto não beneficia o vereador autor, seus assessores, nem parentes de ambos até o 3º grau — inclusive por meio de subcontratados (ADPF 854).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Não há outra emenda, convênio ou contrato em execução com o mesmo objeto.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As informações e os valores acima são verdadeiros e a memória de cálculo está anexa.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O bem será tombado no patrimônio público e destinado exclusivamente ao serviço indicado neste plano, com local de instalação e responsável já definidos.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11. ASSINATURAS</w:t>
      </w:r>
    </w:p>
    <w:p>
      <w:pPr>
        <w:spacing w:after="20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____________________, ____ de ______________ de 20____.</w:t>
      </w:r>
    </w:p>
    <w:p>
      <w:pPr>
        <w:pBdr>
          <w:top w:val="single" w:color="000000" w:sz="6" w:space="3"/>
        </w:pBdr>
        <w:spacing w:after="0" w:before="120"/>
        <w:jc w:val="center"/>
      </w:pPr>
      <w:r>
        <w:rPr>
          <w:sz w:val="2"/>
          <w:szCs w:val="2"/>
        </w:rPr>
        <w:t xml:space="preserve"/>
      </w:r>
    </w:p>
    <w:p>
      <w:pPr>
        <w:spacing w:after="1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Vereador(a) autor(a) da emenda</w:t>
      </w:r>
    </w:p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</w:rPr>
        <w:t xml:space="preserve">CAMPOS DE USO EXCLUSIVO DO PODER EXECUTIVO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Análise de impedimento técnico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Sem impedimento   ( ) Com impedimento — parecer nº ______  (art. 10 da LC 210/2024)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Aprovação do Plano de Trabalho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Aprovado   ( ) Devolvido para ajuste       Data: ____/____/20____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pela aprovação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 / cargo: ____________________________  Assinatura: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Publicação no portal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Data: ____/____/20____       Cadastro no Audesp: ____/____/20____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4"/>
          <w:szCs w:val="14"/>
        </w:rPr>
        <w:t xml:space="preserve">Anexos obrigatórios: orçamentos / pesquisa de preços (mínimo 3 fontes ou justificativa) e especificação técnica dos itens. Se o bem se destinar a entidade do terceiro setor, a doação ou cessão exige instrumento próprio e cláusula de reversão ao patrimônio público. O Plano de Trabalho só produz efeito após aprovação do Executivo e publicação no portal da transparência.</w:t>
      </w:r>
    </w:p>
    <w:sectPr>
      <w:footerReference w:type="default" r:id="rId7"/>
      <w:pgSz w:w="11906" w:h="16838" w:orient="portrait"/>
      <w:pgMar w:top="900" w:right="1021" w:bottom="80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4"/>
        <w:szCs w:val="14"/>
      </w:rPr>
      <w:t xml:space="preserve">Conteúdo mínimo da Resolução TCESP nº 17/2025 e do Comunicado GP nº 15/2026  ·  pág.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4"/>
        <w:szCs w:val="14"/>
      </w:rPr>
      <w:t xml:space="preserve">/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2026-09-01T20:41:15.918Z</dcterms:created>
  <dcterms:modified xsi:type="dcterms:W3CDTF">2026-09-01T20:41:15.918Z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