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CZ GEN EPI Modulo 1. Construir el Árbol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Puede crear su propio árbol filogenético en CZ GEN EPI siguiendo los siguientes pasos.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Paso 1: </w:t>
      </w:r>
      <w:r w:rsidDel="00000000" w:rsidR="00000000" w:rsidRPr="00000000">
        <w:rPr>
          <w:rtl w:val="0"/>
        </w:rPr>
        <w:t xml:space="preserve">Descargue los archivos fasta SARS-CoV-2 precomprobados (y con control de calidad aprobado) de este proyecto público CZ ID: «SARS-CoV-2 Samples CZB-APHL Training 2024».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Inicie sesión en CZ ID y navegue hasta el proyecto.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Haga clic en los genomas de consenso de alta calidad y haga clic en el icono de la nube para descargar.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Haga clic en «Consensus Genome» y descargue el formato «Single File» (es posible que ya haya hecho esto para el paso de alineación).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Aparecerá una ventana emergente azul en la esquina superior derecha de la pantalla con un enlace que le llevará a sus descargas. También puede acceder a su página de descargas haciendo clic en su nombre y seleccionando «Descargas».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los archivos hayan terminado de descargarse en la página de descargas (indicado por el texto verde «completo»), puede descargarlos haciendo clic en «Descargar archivos».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archivos se descargarán a su ordenador como archivos fasta.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Paso 2: </w:t>
      </w:r>
      <w:r w:rsidDel="00000000" w:rsidR="00000000" w:rsidRPr="00000000">
        <w:rPr>
          <w:rtl w:val="0"/>
        </w:rPr>
        <w:t xml:space="preserve">Suba los archivos fasta a su cuenta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CZ GEN EPI account</w:t>
        </w:r>
      </w:hyperlink>
      <w:r w:rsidDel="00000000" w:rsidR="00000000" w:rsidRPr="00000000">
        <w:rPr>
          <w:rtl w:val="0"/>
        </w:rPr>
        <w:t xml:space="preserve"> utilizando el botón Upload en la esquina superior derecha.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Inicie sesión en su cuenta CZ GEN EPI y haga clic en el botón púrpura Upload.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Seleccione el archivo fasta concatenado que acaba de descargar y haga clic en «Continuar».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sus archivos y datos, marque las dos casillas en la parte inferior de su pantalla y luego haga clic en «Start Upload».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Paso 3:</w:t>
      </w:r>
      <w:r w:rsidDel="00000000" w:rsidR="00000000" w:rsidRPr="00000000">
        <w:rPr>
          <w:rtl w:val="0"/>
        </w:rPr>
        <w:t xml:space="preserve"> Una vez que sus muestras hayan terminado de cargarse, selecciónelas en la Tabla de Muestras.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Paso 4:</w:t>
      </w:r>
      <w:r w:rsidDel="00000000" w:rsidR="00000000" w:rsidRPr="00000000">
        <w:rPr>
          <w:rtl w:val="0"/>
        </w:rPr>
        <w:t xml:space="preserve"> Vaya al icono del árbol filogenético y cree un overview tree con los siguientes filtros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Localización: North America/USA/Georgia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de recogida: 2020-01-01 a 2020-12-01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Paso 5:</w:t>
      </w:r>
      <w:r w:rsidDel="00000000" w:rsidR="00000000" w:rsidRPr="00000000">
        <w:rPr>
          <w:rtl w:val="0"/>
        </w:rPr>
        <w:t xml:space="preserve"> Espere de 8 a 12 horas a que su árbol Nextstrain se complete en la pestaña «Phylogenetic Trees».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CZ GEN EPI Module 2: Practice Interpreting Trees in Auspice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este ejercicio, practicará el uso del software de visualización Auspice para interpretar árboles Nextstrain preconstruidos. Para cada cuadrícula, haga clic en el enlace del árbol, superponga los metadatos asociados y responda a las preguntas.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Conceptos tratados: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color w:val="1155cc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CZ GEN EPI tree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color w:val="1155cc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Navigating Nextstrain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color w:val="1155cc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Interpreting phylogenetic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Árbol #1</w:t>
        </w:r>
      </w:hyperlink>
      <w:r w:rsidDel="00000000" w:rsidR="00000000" w:rsidRPr="00000000">
        <w:rPr>
          <w:sz w:val="24"/>
          <w:szCs w:val="24"/>
          <w:rtl w:val="0"/>
        </w:rPr>
        <w:t xml:space="preserve">: Brote escolar de SARS-CoV-2 en la provincia sudafricana, South Africa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parte izquierda, haga clic en el icono desplegable  ‘Color By’ y elija ‘Selected’. Las muestras seleccionadas indican las recogidas en la investigación del brote escolar.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835"/>
        <w:tblGridChange w:id="0">
          <w:tblGrid>
            <w:gridCol w:w="324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característica de Auspice o CZ GEN EPI le ha ayudado a responder a esta pregunta?</w:t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¿Podemos descartar cualquier vínculo epidemiológico con este brote escolar conocido?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 terminado el brote?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¿Podemos determinar la direccionalidad?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extstrain.org/fetch/backend.czgenepi.org/v2/orgs/309/pathogens/SC2/auspice/access/eyJ0cmVlX2lkIjogMjcxMTc4LCAidXNlcl9pZCI6IDUxNywgImV4cGlyeSI6ICIyMDI0LTEwLTAzVDEyOjI1OjQ2LjM4MDA1MCswMDowMCJ9.6dee2210075978943086c53bc6f679cfbf332087a8cd6cc11dfabd4c2088dd24200249d712a0e9af3302323de9c6de6a99d8afc7c709fbc1f0e5fde169f1cabc" TargetMode="External"/><Relationship Id="rId10" Type="http://schemas.openxmlformats.org/officeDocument/2006/relationships/hyperlink" Target="https://help.czgenepi.org/hc/en-us/articles/9009239323156-Genomic-epi-basics-Practice-reading-phylogenetic-trees" TargetMode="External"/><Relationship Id="rId9" Type="http://schemas.openxmlformats.org/officeDocument/2006/relationships/hyperlink" Target="https://help.czgenepi.org/hc/en-us/articles/6691738376212-View-trees-in-Nextstra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zgenepi.org/" TargetMode="External"/><Relationship Id="rId8" Type="http://schemas.openxmlformats.org/officeDocument/2006/relationships/hyperlink" Target="https://help.czgenepi.org/hc/en-us/articles/6707491998996-Understand-phylogenetic-tree-typ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540z5GLZmhC5fnZ4RNk958slAA==">CgMxLjA4AHIhMXhtejVzZEItdnNabThrS3VHdGdGMHNiUERLM2hTRl9Z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