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jc w:val="center"/>
        <w:rPr>
          <w:b w:val="1"/>
          <w:color w:val="0000ff"/>
          <w:sz w:val="34"/>
          <w:szCs w:val="34"/>
        </w:rPr>
      </w:pPr>
      <w:bookmarkStart w:colFirst="0" w:colLast="0" w:name="_heading=h.xbzkx9we3rv6" w:id="0"/>
      <w:bookmarkEnd w:id="0"/>
      <w:r w:rsidDel="00000000" w:rsidR="00000000" w:rsidRPr="00000000">
        <w:rPr>
          <w:b w:val="1"/>
          <w:color w:val="0000ff"/>
          <w:sz w:val="34"/>
          <w:szCs w:val="34"/>
          <w:rtl w:val="0"/>
        </w:rPr>
        <w:t xml:space="preserve">ESTUDIO DE CASO: Síndrome febril inespecífico  </w:t>
      </w:r>
    </w:p>
    <w:p w:rsidR="00000000" w:rsidDel="00000000" w:rsidP="00000000" w:rsidRDefault="00000000" w:rsidRPr="00000000" w14:paraId="00000002">
      <w:pPr>
        <w:pBdr>
          <w:bottom w:color="eaecef" w:space="5" w:sz="6" w:val="single"/>
        </w:pBdr>
        <w:shd w:fill="ffffff" w:val="clear"/>
        <w:spacing w:after="240" w:line="240" w:lineRule="auto"/>
        <w:jc w:val="center"/>
        <w:rPr>
          <w:b w:val="1"/>
          <w:color w:val="24292e"/>
          <w:sz w:val="28"/>
          <w:szCs w:val="28"/>
        </w:rPr>
      </w:pPr>
      <w:r w:rsidDel="00000000" w:rsidR="00000000" w:rsidRPr="00000000">
        <w:rPr>
          <w:rtl w:val="0"/>
        </w:rPr>
        <w:t xml:space="preserve">Esta guía nos lleva a través de un estudio de caso en el que planificaremos un diseño experimental para entender la biología de una causa desconocida de enfermedad infecciosa.</w:t>
      </w:r>
      <w:r w:rsidDel="00000000" w:rsidR="00000000" w:rsidRPr="00000000">
        <w:rPr>
          <w:rtl w:val="0"/>
        </w:rPr>
      </w:r>
    </w:p>
    <w:p w:rsidR="00000000" w:rsidDel="00000000" w:rsidP="00000000" w:rsidRDefault="00000000" w:rsidRPr="00000000" w14:paraId="00000003">
      <w:pPr>
        <w:shd w:fill="ffffff" w:val="clear"/>
        <w:spacing w:after="240" w:lineRule="auto"/>
        <w:jc w:val="both"/>
        <w:rPr/>
      </w:pPr>
      <w:r w:rsidDel="00000000" w:rsidR="00000000" w:rsidRPr="00000000">
        <w:rPr>
          <w:rtl w:val="0"/>
        </w:rPr>
      </w:r>
    </w:p>
    <w:p w:rsidR="00000000" w:rsidDel="00000000" w:rsidP="00000000" w:rsidRDefault="00000000" w:rsidRPr="00000000" w14:paraId="00000004">
      <w:pPr>
        <w:shd w:fill="ffffff" w:val="clear"/>
        <w:spacing w:after="240" w:lineRule="auto"/>
        <w:jc w:val="both"/>
        <w:rPr/>
      </w:pPr>
      <w:r w:rsidDel="00000000" w:rsidR="00000000" w:rsidRPr="00000000">
        <w:rPr>
          <w:rtl w:val="0"/>
        </w:rPr>
        <w:t xml:space="preserve">Supongan que ustedes son un equipo de científicos que está trabajando en un hospital local de Colombia y han visto un aumento reciente en los casos de síndrome febril inespecífico. A su servicio de urgencias acudieron 16 pacientes de diferentes rangos etarios (entre 9 meses y 30 años), que presentan fiebre aguda de menos de 7 días de evolución acompañada de cefalea, mialgia, secreciones nasales y tos.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 con el anterior cuadro clínico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patógenos creen ustedes que pueden ser los causantes de la etiología de la enfermedad?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rPr>
                <w:b w:val="1"/>
              </w:rPr>
            </w:pPr>
            <w:r w:rsidDel="00000000" w:rsidR="00000000" w:rsidRPr="00000000">
              <w:rPr>
                <w:b w:val="1"/>
                <w:rtl w:val="0"/>
              </w:rPr>
              <w:t xml:space="preserve">R/</w:t>
            </w:r>
          </w:p>
          <w:p w:rsidR="00000000" w:rsidDel="00000000" w:rsidP="00000000" w:rsidRDefault="00000000" w:rsidRPr="00000000" w14:paraId="00000007">
            <w:pPr>
              <w:widowControl w:val="0"/>
              <w:rPr>
                <w:b w:val="1"/>
              </w:rPr>
            </w:pPr>
            <w:r w:rsidDel="00000000" w:rsidR="00000000" w:rsidRPr="00000000">
              <w:rPr>
                <w:rtl w:val="0"/>
              </w:rPr>
            </w:r>
          </w:p>
          <w:p w:rsidR="00000000" w:rsidDel="00000000" w:rsidP="00000000" w:rsidRDefault="00000000" w:rsidRPr="00000000" w14:paraId="00000008">
            <w:pPr>
              <w:widowControl w:val="0"/>
              <w:rPr>
                <w:b w:val="1"/>
              </w:rPr>
            </w:pPr>
            <w:r w:rsidDel="00000000" w:rsidR="00000000" w:rsidRPr="00000000">
              <w:rPr>
                <w:rtl w:val="0"/>
              </w:rPr>
            </w:r>
          </w:p>
          <w:p w:rsidR="00000000" w:rsidDel="00000000" w:rsidP="00000000" w:rsidRDefault="00000000" w:rsidRPr="00000000" w14:paraId="00000009">
            <w:pPr>
              <w:widowControl w:val="0"/>
              <w:rPr>
                <w:b w:val="1"/>
              </w:rPr>
            </w:pPr>
            <w:r w:rsidDel="00000000" w:rsidR="00000000" w:rsidRPr="00000000">
              <w:rPr>
                <w:rtl w:val="0"/>
              </w:rPr>
            </w:r>
          </w:p>
          <w:p w:rsidR="00000000" w:rsidDel="00000000" w:rsidP="00000000" w:rsidRDefault="00000000" w:rsidRPr="00000000" w14:paraId="0000000A">
            <w:pPr>
              <w:widowControl w:val="0"/>
              <w:rPr>
                <w:b w:val="1"/>
              </w:rPr>
            </w:pPr>
            <w:r w:rsidDel="00000000" w:rsidR="00000000" w:rsidRPr="00000000">
              <w:rPr>
                <w:rtl w:val="0"/>
              </w:rPr>
            </w:r>
          </w:p>
          <w:p w:rsidR="00000000" w:rsidDel="00000000" w:rsidP="00000000" w:rsidRDefault="00000000" w:rsidRPr="00000000" w14:paraId="0000000B">
            <w:pPr>
              <w:widowControl w:val="0"/>
              <w:rPr>
                <w:b w:val="1"/>
              </w:rPr>
            </w:pPr>
            <w:r w:rsidDel="00000000" w:rsidR="00000000" w:rsidRPr="00000000">
              <w:rPr>
                <w:rtl w:val="0"/>
              </w:rPr>
            </w:r>
          </w:p>
          <w:p w:rsidR="00000000" w:rsidDel="00000000" w:rsidP="00000000" w:rsidRDefault="00000000" w:rsidRPr="00000000" w14:paraId="0000000C">
            <w:pPr>
              <w:widowControl w:val="0"/>
              <w:rPr>
                <w:b w:val="1"/>
              </w:rPr>
            </w:pPr>
            <w:r w:rsidDel="00000000" w:rsidR="00000000" w:rsidRPr="00000000">
              <w:rPr>
                <w:rtl w:val="0"/>
              </w:rPr>
            </w:r>
          </w:p>
          <w:p w:rsidR="00000000" w:rsidDel="00000000" w:rsidP="00000000" w:rsidRDefault="00000000" w:rsidRPr="00000000" w14:paraId="0000000D">
            <w:pPr>
              <w:widowControl w:val="0"/>
              <w:rPr>
                <w:b w:val="1"/>
              </w:rPr>
            </w:pPr>
            <w:r w:rsidDel="00000000" w:rsidR="00000000" w:rsidRPr="00000000">
              <w:rPr>
                <w:rtl w:val="0"/>
              </w:rPr>
            </w:r>
          </w:p>
          <w:p w:rsidR="00000000" w:rsidDel="00000000" w:rsidP="00000000" w:rsidRDefault="00000000" w:rsidRPr="00000000" w14:paraId="0000000E">
            <w:pPr>
              <w:widowControl w:val="0"/>
              <w:rPr>
                <w:b w:val="1"/>
              </w:rPr>
            </w:pPr>
            <w:r w:rsidDel="00000000" w:rsidR="00000000" w:rsidRPr="00000000">
              <w:rPr>
                <w:rtl w:val="0"/>
              </w:rPr>
            </w:r>
          </w:p>
          <w:p w:rsidR="00000000" w:rsidDel="00000000" w:rsidP="00000000" w:rsidRDefault="00000000" w:rsidRPr="00000000" w14:paraId="0000000F">
            <w:pPr>
              <w:widowControl w:val="0"/>
              <w:rPr>
                <w:b w:val="1"/>
              </w:rPr>
            </w:pPr>
            <w:r w:rsidDel="00000000" w:rsidR="00000000" w:rsidRPr="00000000">
              <w:rPr>
                <w:rtl w:val="0"/>
              </w:rPr>
            </w:r>
          </w:p>
        </w:tc>
      </w:tr>
    </w:tbl>
    <w:p w:rsidR="00000000" w:rsidDel="00000000" w:rsidP="00000000" w:rsidRDefault="00000000" w:rsidRPr="00000000" w14:paraId="00000010">
      <w:pPr>
        <w:shd w:fill="ffffff" w:val="clear"/>
        <w:spacing w:after="240" w:lineRule="auto"/>
        <w:jc w:val="both"/>
        <w:rPr/>
      </w:pPr>
      <w:r w:rsidDel="00000000" w:rsidR="00000000" w:rsidRPr="00000000">
        <w:rPr>
          <w:rtl w:val="0"/>
        </w:rPr>
      </w:r>
    </w:p>
    <w:p w:rsidR="00000000" w:rsidDel="00000000" w:rsidP="00000000" w:rsidRDefault="00000000" w:rsidRPr="00000000" w14:paraId="00000011">
      <w:pPr>
        <w:shd w:fill="ffffff" w:val="clear"/>
        <w:spacing w:after="240" w:lineRule="auto"/>
        <w:jc w:val="both"/>
        <w:rPr/>
      </w:pPr>
      <w:r w:rsidDel="00000000" w:rsidR="00000000" w:rsidRPr="00000000">
        <w:rPr>
          <w:rtl w:val="0"/>
        </w:rPr>
        <w:t xml:space="preserve">Ustedes reconocen que hay muchos patógenos que pueden causar estos síntomas y que es frecuente que estas infecciones nunca se diagnostiquen. No obstante, para entender mejor este evento epidemiológico, están interesados en conocer más sobre las causas de la enfermedad. En el momento, tienen acceso a un laboratorio de biología molecular con los reactivos e instrumentos necesarios para extraer ARN de muestras clínicas y realizar secuenciación de próxima generación metagenómica. El laboratorio tiene un MiSeq. - Utilizar mNGS para entender qué patógeno puede estar causando la neumonía en este paciente.</w:t>
      </w:r>
    </w:p>
    <w:p w:rsidR="00000000" w:rsidDel="00000000" w:rsidP="00000000" w:rsidRDefault="00000000" w:rsidRPr="00000000" w14:paraId="00000012">
      <w:pPr>
        <w:shd w:fill="ffffff" w:val="clear"/>
        <w:spacing w:after="240" w:lineRule="auto"/>
        <w:jc w:val="both"/>
        <w:rPr/>
      </w:pPr>
      <w:r w:rsidDel="00000000" w:rsidR="00000000" w:rsidRPr="00000000">
        <w:rPr>
          <w:rtl w:val="0"/>
        </w:rPr>
      </w:r>
    </w:p>
    <w:p w:rsidR="00000000" w:rsidDel="00000000" w:rsidP="00000000" w:rsidRDefault="00000000" w:rsidRPr="00000000" w14:paraId="00000013">
      <w:pPr>
        <w:shd w:fill="ffffff" w:val="clear"/>
        <w:spacing w:after="240" w:lineRule="auto"/>
        <w:jc w:val="both"/>
        <w:rPr/>
      </w:pPr>
      <w:r w:rsidDel="00000000" w:rsidR="00000000" w:rsidRPr="00000000">
        <w:rPr>
          <w:rtl w:val="0"/>
        </w:rPr>
      </w:r>
    </w:p>
    <w:p w:rsidR="00000000" w:rsidDel="00000000" w:rsidP="00000000" w:rsidRDefault="00000000" w:rsidRPr="00000000" w14:paraId="00000014">
      <w:pPr>
        <w:shd w:fill="ffffff" w:val="clear"/>
        <w:spacing w:after="240" w:lineRule="auto"/>
        <w:jc w:val="both"/>
        <w:rPr/>
      </w:pPr>
      <w:r w:rsidDel="00000000" w:rsidR="00000000" w:rsidRPr="00000000">
        <w:rPr>
          <w:rtl w:val="0"/>
        </w:rPr>
      </w:r>
    </w:p>
    <w:p w:rsidR="00000000" w:rsidDel="00000000" w:rsidP="00000000" w:rsidRDefault="00000000" w:rsidRPr="00000000" w14:paraId="00000015">
      <w:pPr>
        <w:shd w:fill="ffffff" w:val="clear"/>
        <w:spacing w:after="240" w:lineRule="auto"/>
        <w:rPr/>
      </w:pPr>
      <w:r w:rsidDel="00000000" w:rsidR="00000000" w:rsidRPr="00000000">
        <w:rPr>
          <w:b w:val="1"/>
          <w:color w:val="4a86e8"/>
          <w:sz w:val="28"/>
          <w:szCs w:val="28"/>
          <w:rtl w:val="0"/>
        </w:rPr>
        <w:t xml:space="preserve">Diseño experimental del estudio mNGS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estrategias de laboratorio implementarían para determinar el patogeno causante?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¿Cómo podrían usar la metagenómica para identificar las causas de la infección?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dar luz a estas preguntas, concentren la información de la siguiente tabla. </w:t>
      </w: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17">
                <w:pPr>
                  <w:shd w:fill="ffffff" w:val="clear"/>
                  <w:spacing w:after="240" w:lineRule="auto"/>
                  <w:rPr>
                    <w:b w:val="1"/>
                  </w:rPr>
                </w:pPr>
                <w:r w:rsidDel="00000000" w:rsidR="00000000" w:rsidRPr="00000000">
                  <w:rPr>
                    <w:b w:val="1"/>
                    <w:rtl w:val="0"/>
                  </w:rPr>
                  <w:t xml:space="preserve">Recolección de muestras</w:t>
                </w:r>
              </w:p>
            </w:tc>
            <w:tc>
              <w:tcPr>
                <w:shd w:fill="auto" w:val="clear"/>
                <w:tcMar>
                  <w:top w:w="100.0" w:type="dxa"/>
                  <w:left w:w="100.0" w:type="dxa"/>
                  <w:bottom w:w="100.0" w:type="dxa"/>
                  <w:right w:w="100.0" w:type="dxa"/>
                </w:tcMar>
              </w:tcPr>
              <w:p w:rsidR="00000000" w:rsidDel="00000000" w:rsidP="00000000" w:rsidRDefault="00000000" w:rsidRPr="00000000" w14:paraId="00000018">
                <w:pPr>
                  <w:shd w:fill="ffffff" w:val="clear"/>
                  <w:spacing w:after="240" w:lineRule="auto"/>
                  <w:rPr>
                    <w:color w:val="666666"/>
                  </w:rPr>
                </w:pPr>
                <w:r w:rsidDel="00000000" w:rsidR="00000000" w:rsidRPr="00000000">
                  <w:rPr>
                    <w:i w:val="1"/>
                    <w:color w:val="666666"/>
                    <w:rtl w:val="0"/>
                  </w:rPr>
                  <w:t xml:space="preserve">¿Qué tipo de muestras recolectarían? </w:t>
                </w:r>
                <w:r w:rsidDel="00000000" w:rsidR="00000000" w:rsidRPr="00000000">
                  <w:rPr>
                    <w:rtl w:val="0"/>
                  </w:rPr>
                </w:r>
              </w:p>
              <w:p w:rsidR="00000000" w:rsidDel="00000000" w:rsidP="00000000" w:rsidRDefault="00000000" w:rsidRPr="00000000" w14:paraId="00000019">
                <w:pPr>
                  <w:shd w:fill="ffffff" w:val="clear"/>
                  <w:spacing w:after="240" w:lineRule="auto"/>
                  <w:rPr>
                    <w:color w:val="666666"/>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1A">
                <w:pPr>
                  <w:shd w:fill="ffffff" w:val="clear"/>
                  <w:spacing w:after="240" w:lineRule="auto"/>
                  <w:rPr>
                    <w:b w:val="1"/>
                  </w:rPr>
                </w:pPr>
                <w:r w:rsidDel="00000000" w:rsidR="00000000" w:rsidRPr="00000000">
                  <w:rPr>
                    <w:b w:val="1"/>
                    <w:rtl w:val="0"/>
                  </w:rPr>
                  <w:t xml:space="preserve">Almacenamiento de muestras</w:t>
                </w:r>
              </w:p>
            </w:tc>
            <w:tc>
              <w:tcPr>
                <w:shd w:fill="auto" w:val="clear"/>
                <w:tcMar>
                  <w:top w:w="100.0" w:type="dxa"/>
                  <w:left w:w="100.0" w:type="dxa"/>
                  <w:bottom w:w="100.0" w:type="dxa"/>
                  <w:right w:w="100.0" w:type="dxa"/>
                </w:tcMar>
              </w:tcPr>
              <w:p w:rsidR="00000000" w:rsidDel="00000000" w:rsidP="00000000" w:rsidRDefault="00000000" w:rsidRPr="00000000" w14:paraId="0000001B">
                <w:pPr>
                  <w:shd w:fill="ffffff" w:val="clear"/>
                  <w:spacing w:after="240" w:lineRule="auto"/>
                  <w:rPr>
                    <w:i w:val="1"/>
                    <w:color w:val="666666"/>
                  </w:rPr>
                </w:pPr>
                <w:r w:rsidDel="00000000" w:rsidR="00000000" w:rsidRPr="00000000">
                  <w:rPr>
                    <w:i w:val="1"/>
                    <w:color w:val="666666"/>
                    <w:rtl w:val="0"/>
                  </w:rPr>
                  <w:t xml:space="preserve">¿Cómo recolectarían y almacenarían las muestras?</w:t>
                </w:r>
              </w:p>
              <w:p w:rsidR="00000000" w:rsidDel="00000000" w:rsidP="00000000" w:rsidRDefault="00000000" w:rsidRPr="00000000" w14:paraId="0000001C">
                <w:pPr>
                  <w:shd w:fill="ffffff" w:val="clear"/>
                  <w:spacing w:after="240" w:lineRule="auto"/>
                  <w:rPr>
                    <w:color w:val="66666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shd w:fill="ffffff" w:val="clear"/>
                  <w:spacing w:after="240" w:lineRule="auto"/>
                  <w:rPr>
                    <w:b w:val="1"/>
                  </w:rPr>
                </w:pPr>
                <w:r w:rsidDel="00000000" w:rsidR="00000000" w:rsidRPr="00000000">
                  <w:rPr>
                    <w:b w:val="1"/>
                    <w:rtl w:val="0"/>
                  </w:rPr>
                  <w:t xml:space="preserve">Criterios de seleccion de muestras</w:t>
                </w:r>
              </w:p>
            </w:tc>
            <w:tc>
              <w:tcPr>
                <w:shd w:fill="auto" w:val="clear"/>
                <w:tcMar>
                  <w:top w:w="100.0" w:type="dxa"/>
                  <w:left w:w="100.0" w:type="dxa"/>
                  <w:bottom w:w="100.0" w:type="dxa"/>
                  <w:right w:w="100.0" w:type="dxa"/>
                </w:tcMar>
              </w:tcPr>
              <w:p w:rsidR="00000000" w:rsidDel="00000000" w:rsidP="00000000" w:rsidRDefault="00000000" w:rsidRPr="00000000" w14:paraId="0000001E">
                <w:pPr>
                  <w:shd w:fill="ffffff" w:val="clear"/>
                  <w:spacing w:after="240" w:lineRule="auto"/>
                  <w:rPr>
                    <w:i w:val="1"/>
                    <w:color w:val="666666"/>
                  </w:rPr>
                </w:pPr>
                <w:r w:rsidDel="00000000" w:rsidR="00000000" w:rsidRPr="00000000">
                  <w:rPr>
                    <w:i w:val="1"/>
                    <w:color w:val="666666"/>
                    <w:rtl w:val="0"/>
                  </w:rPr>
                  <w:t xml:space="preserve">¿Que otras aproximaciones utilizarian antes de secuenciar? ¿Para qué? Ej. pruebas moleculares, inmunologicas, bioquimicas</w:t>
                </w:r>
              </w:p>
              <w:p w:rsidR="00000000" w:rsidDel="00000000" w:rsidP="00000000" w:rsidRDefault="00000000" w:rsidRPr="00000000" w14:paraId="0000001F">
                <w:pPr>
                  <w:shd w:fill="ffffff" w:val="clear"/>
                  <w:spacing w:after="240" w:lineRule="auto"/>
                  <w:rPr>
                    <w:i w:val="1"/>
                    <w:color w:val="666666"/>
                  </w:rPr>
                </w:pPr>
                <w:r w:rsidDel="00000000" w:rsidR="00000000" w:rsidRPr="00000000">
                  <w:rPr>
                    <w:i w:val="1"/>
                    <w:color w:val="666666"/>
                    <w:rtl w:val="0"/>
                  </w:rPr>
                  <w:t xml:space="preserve">¿Que criterios de seleccion utilizarian para determinar que muestras secuenciar?  </w:t>
                </w:r>
              </w:p>
              <w:p w:rsidR="00000000" w:rsidDel="00000000" w:rsidP="00000000" w:rsidRDefault="00000000" w:rsidRPr="00000000" w14:paraId="00000020">
                <w:pPr>
                  <w:shd w:fill="ffffff" w:val="clear"/>
                  <w:spacing w:after="240" w:lineRule="auto"/>
                  <w:rPr>
                    <w:i w:val="1"/>
                    <w:color w:val="666666"/>
                  </w:rPr>
                </w:pPr>
                <w:r w:rsidDel="00000000" w:rsidR="00000000" w:rsidRPr="00000000">
                  <w:rPr>
                    <w:i w:val="1"/>
                    <w:color w:val="666666"/>
                    <w:rtl w:val="0"/>
                  </w:rPr>
                  <w:t xml:space="preserve">¿Creen conveniente incluir controles? ¿cuales?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shd w:fill="ffffff" w:val="clear"/>
                  <w:spacing w:after="240" w:lineRule="auto"/>
                  <w:rPr>
                    <w:b w:val="1"/>
                  </w:rPr>
                </w:pPr>
                <w:r w:rsidDel="00000000" w:rsidR="00000000" w:rsidRPr="00000000">
                  <w:rPr>
                    <w:b w:val="1"/>
                    <w:rtl w:val="0"/>
                  </w:rPr>
                  <w:t xml:space="preserve">Preparación de bibliotecas</w:t>
                </w:r>
              </w:p>
            </w:tc>
            <w:tc>
              <w:tcPr>
                <w:shd w:fill="auto" w:val="clear"/>
                <w:tcMar>
                  <w:top w:w="100.0" w:type="dxa"/>
                  <w:left w:w="100.0" w:type="dxa"/>
                  <w:bottom w:w="100.0" w:type="dxa"/>
                  <w:right w:w="100.0" w:type="dxa"/>
                </w:tcMar>
              </w:tcPr>
              <w:p w:rsidR="00000000" w:rsidDel="00000000" w:rsidP="00000000" w:rsidRDefault="00000000" w:rsidRPr="00000000" w14:paraId="00000022">
                <w:pPr>
                  <w:shd w:fill="ffffff" w:val="clear"/>
                  <w:spacing w:after="240" w:lineRule="auto"/>
                  <w:rPr>
                    <w:i w:val="1"/>
                    <w:color w:val="666666"/>
                  </w:rPr>
                </w:pPr>
                <w:r w:rsidDel="00000000" w:rsidR="00000000" w:rsidRPr="00000000">
                  <w:rPr>
                    <w:i w:val="1"/>
                    <w:color w:val="666666"/>
                    <w:rtl w:val="0"/>
                  </w:rPr>
                  <w:t xml:space="preserve">¿Cómo procesarían las muestras? ¿Extracción?</w:t>
                </w:r>
              </w:p>
              <w:p w:rsidR="00000000" w:rsidDel="00000000" w:rsidP="00000000" w:rsidRDefault="00000000" w:rsidRPr="00000000" w14:paraId="00000023">
                <w:pPr>
                  <w:shd w:fill="ffffff" w:val="clear"/>
                  <w:spacing w:after="240" w:lineRule="auto"/>
                  <w:rPr>
                    <w:color w:val="666666"/>
                  </w:rPr>
                </w:pPr>
                <w:r w:rsidDel="00000000" w:rsidR="00000000" w:rsidRPr="00000000">
                  <w:rPr>
                    <w:rtl w:val="0"/>
                  </w:rPr>
                </w:r>
              </w:p>
              <w:p w:rsidR="00000000" w:rsidDel="00000000" w:rsidP="00000000" w:rsidRDefault="00000000" w:rsidRPr="00000000" w14:paraId="00000024">
                <w:pPr>
                  <w:shd w:fill="ffffff" w:val="clear"/>
                  <w:spacing w:after="240" w:lineRule="auto"/>
                  <w:rPr>
                    <w:color w:val="66666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shd w:fill="ffffff" w:val="clear"/>
                  <w:spacing w:after="240" w:lineRule="auto"/>
                  <w:rPr>
                    <w:b w:val="1"/>
                  </w:rPr>
                </w:pPr>
                <w:r w:rsidDel="00000000" w:rsidR="00000000" w:rsidRPr="00000000">
                  <w:rPr>
                    <w:b w:val="1"/>
                    <w:rtl w:val="0"/>
                  </w:rPr>
                  <w:t xml:space="preserve">Secuenciación</w:t>
                </w:r>
              </w:p>
            </w:tc>
            <w:tc>
              <w:tcPr>
                <w:shd w:fill="auto" w:val="clear"/>
                <w:tcMar>
                  <w:top w:w="100.0" w:type="dxa"/>
                  <w:left w:w="100.0" w:type="dxa"/>
                  <w:bottom w:w="100.0" w:type="dxa"/>
                  <w:right w:w="100.0" w:type="dxa"/>
                </w:tcMar>
              </w:tcPr>
              <w:p w:rsidR="00000000" w:rsidDel="00000000" w:rsidP="00000000" w:rsidRDefault="00000000" w:rsidRPr="00000000" w14:paraId="00000026">
                <w:pPr>
                  <w:shd w:fill="ffffff" w:val="clear"/>
                  <w:spacing w:after="240" w:lineRule="auto"/>
                  <w:rPr>
                    <w:i w:val="1"/>
                    <w:color w:val="666666"/>
                  </w:rPr>
                </w:pPr>
                <w:r w:rsidDel="00000000" w:rsidR="00000000" w:rsidRPr="00000000">
                  <w:rPr>
                    <w:i w:val="1"/>
                    <w:color w:val="666666"/>
                    <w:rtl w:val="0"/>
                  </w:rPr>
                  <w:t xml:space="preserve">¿Cómo secuenciarían las muestras?</w:t>
                </w:r>
              </w:p>
              <w:p w:rsidR="00000000" w:rsidDel="00000000" w:rsidP="00000000" w:rsidRDefault="00000000" w:rsidRPr="00000000" w14:paraId="00000027">
                <w:pPr>
                  <w:shd w:fill="ffffff" w:val="clear"/>
                  <w:spacing w:after="240" w:lineRule="auto"/>
                  <w:rPr>
                    <w:color w:val="666666"/>
                  </w:rPr>
                </w:pPr>
                <w:r w:rsidDel="00000000" w:rsidR="00000000" w:rsidRPr="00000000">
                  <w:rPr>
                    <w:color w:val="666666"/>
                    <w:rtl w:val="0"/>
                  </w:rPr>
                  <w:t xml:space="preserve">¿Que controles para la secuenciación implementarían?</w:t>
                </w:r>
              </w:p>
              <w:p w:rsidR="00000000" w:rsidDel="00000000" w:rsidP="00000000" w:rsidRDefault="00000000" w:rsidRPr="00000000" w14:paraId="00000028">
                <w:pPr>
                  <w:shd w:fill="ffffff" w:val="clear"/>
                  <w:spacing w:after="240" w:lineRule="auto"/>
                  <w:rPr>
                    <w:color w:val="666666"/>
                  </w:rPr>
                </w:pPr>
                <w:r w:rsidDel="00000000" w:rsidR="00000000" w:rsidRPr="00000000">
                  <w:rPr>
                    <w:rtl w:val="0"/>
                  </w:rPr>
                </w:r>
              </w:p>
            </w:tc>
          </w:tr>
        </w:tbl>
      </w:sdtContent>
    </w:sdt>
    <w:p w:rsidR="00000000" w:rsidDel="00000000" w:rsidP="00000000" w:rsidRDefault="00000000" w:rsidRPr="00000000" w14:paraId="00000029">
      <w:pPr>
        <w:shd w:fill="ffffff" w:val="clear"/>
        <w:spacing w:after="240" w:lineRule="auto"/>
        <w:rPr/>
      </w:pPr>
      <w:r w:rsidDel="00000000" w:rsidR="00000000" w:rsidRPr="00000000">
        <w:rPr>
          <w:rtl w:val="0"/>
        </w:rPr>
      </w:r>
    </w:p>
    <w:p w:rsidR="00000000" w:rsidDel="00000000" w:rsidP="00000000" w:rsidRDefault="00000000" w:rsidRPr="00000000" w14:paraId="0000002A">
      <w:pPr>
        <w:shd w:fill="ffffff" w:val="clear"/>
        <w:spacing w:after="240" w:lineRule="auto"/>
        <w:jc w:val="both"/>
        <w:rPr/>
      </w:pPr>
      <w:r w:rsidDel="00000000" w:rsidR="00000000" w:rsidRPr="00000000">
        <w:rPr>
          <w:rtl w:val="0"/>
        </w:rPr>
        <w:t xml:space="preserve">Para realizar los estudios necesarios que permitan determinar el patógeno causante de la enfermedad, ustedes tomaron las muestras y los metadatos que se describen a continuación </w:t>
      </w:r>
      <w:hyperlink r:id="rId7">
        <w:r w:rsidDel="00000000" w:rsidR="00000000" w:rsidRPr="00000000">
          <w:rPr>
            <w:color w:val="0000ff"/>
            <w:u w:val="single"/>
            <w:rtl w:val="0"/>
          </w:rPr>
          <w:t xml:space="preserve">Ejercicio febriles</w:t>
        </w:r>
      </w:hyperlink>
      <w:r w:rsidDel="00000000" w:rsidR="00000000" w:rsidRPr="00000000">
        <w:rPr>
          <w:rtl w:val="0"/>
        </w:rPr>
        <w:t xml:space="preserve"> </w:t>
      </w:r>
      <w:r w:rsidDel="00000000" w:rsidR="00000000" w:rsidRPr="00000000">
        <w:rPr>
          <w:b w:val="1"/>
          <w:rtl w:val="0"/>
        </w:rPr>
        <w:t xml:space="preserve">archivo metadata.</w:t>
      </w:r>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Basado en la anterior información, ¿cree usted que los metadatos son suficientes? ¿Cuáles adicionaría o eliminaría? ¿Modificaría los tipos de muestra recolectados? ¿podría mejorar el diseño de toma de muestra? Tenga en cuenta que solo se tomo suero a pacientes que reportaban síndrome febril sin compromiso de vías respiratorios, e hisopado a quienes manifestaron síntomas respiratorios.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r>
    </w:tbl>
    <w:p w:rsidR="00000000" w:rsidDel="00000000" w:rsidP="00000000" w:rsidRDefault="00000000" w:rsidRPr="00000000" w14:paraId="00000031">
      <w:pPr>
        <w:shd w:fill="ffffff" w:val="clear"/>
        <w:spacing w:after="240" w:lineRule="auto"/>
        <w:rPr/>
      </w:pPr>
      <w:r w:rsidDel="00000000" w:rsidR="00000000" w:rsidRPr="00000000">
        <w:rPr>
          <w:rtl w:val="0"/>
        </w:rPr>
      </w:r>
    </w:p>
    <w:p w:rsidR="00000000" w:rsidDel="00000000" w:rsidP="00000000" w:rsidRDefault="00000000" w:rsidRPr="00000000" w14:paraId="00000032">
      <w:pPr>
        <w:shd w:fill="ffffff" w:val="clear"/>
        <w:spacing w:after="240" w:lineRule="auto"/>
        <w:jc w:val="both"/>
        <w:rPr/>
      </w:pPr>
      <w:r w:rsidDel="00000000" w:rsidR="00000000" w:rsidRPr="00000000">
        <w:rPr>
          <w:rtl w:val="0"/>
        </w:rPr>
        <w:t xml:space="preserve">Como primera aproximación de detección de patógenos ustedes realizaron las siguientes pruebas moleculares de Reacción en cadena de la polimerasa cuantitativa (qPCR), en las cuales obtuvieron los siguientes resultados </w:t>
      </w:r>
      <w:hyperlink r:id="rId8">
        <w:r w:rsidDel="00000000" w:rsidR="00000000" w:rsidRPr="00000000">
          <w:rPr>
            <w:color w:val="0000ff"/>
            <w:u w:val="single"/>
            <w:rtl w:val="0"/>
          </w:rPr>
          <w:t xml:space="preserve">Ejercicio febriles</w:t>
        </w:r>
      </w:hyperlink>
      <w:r w:rsidDel="00000000" w:rsidR="00000000" w:rsidRPr="00000000">
        <w:rPr>
          <w:rtl w:val="0"/>
        </w:rPr>
        <w:t xml:space="preserve"> </w:t>
      </w:r>
      <w:r w:rsidDel="00000000" w:rsidR="00000000" w:rsidRPr="00000000">
        <w:rPr>
          <w:b w:val="1"/>
          <w:rtl w:val="0"/>
        </w:rPr>
        <w:t xml:space="preserve">pestaña PCR</w:t>
      </w:r>
      <w:r w:rsidDel="00000000" w:rsidR="00000000" w:rsidRPr="00000000">
        <w:rPr>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puede concluir a partir de los resultados de qPCR? ¿Puede descartar o reforzar la algún patógeno de la pregunta 1? ¿A la luz de los resultados de qPCR por es necesario realizar una aproximación metagenómica? ¿Por qué?</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r>
    </w:tbl>
    <w:p w:rsidR="00000000" w:rsidDel="00000000" w:rsidP="00000000" w:rsidRDefault="00000000" w:rsidRPr="00000000" w14:paraId="0000003B">
      <w:pPr>
        <w:shd w:fill="ffffff" w:val="clear"/>
        <w:spacing w:after="240" w:lineRule="auto"/>
        <w:rPr/>
      </w:pPr>
      <w:r w:rsidDel="00000000" w:rsidR="00000000" w:rsidRPr="00000000">
        <w:rPr>
          <w:rtl w:val="0"/>
        </w:rPr>
      </w:r>
    </w:p>
    <w:p w:rsidR="00000000" w:rsidDel="00000000" w:rsidP="00000000" w:rsidRDefault="00000000" w:rsidRPr="00000000" w14:paraId="0000003C">
      <w:pPr>
        <w:shd w:fill="ffffff" w:val="clear"/>
        <w:spacing w:after="240" w:lineRule="auto"/>
        <w:rPr>
          <w:b w:val="1"/>
        </w:rPr>
      </w:pPr>
      <w:r w:rsidDel="00000000" w:rsidR="00000000" w:rsidRPr="00000000">
        <w:rPr>
          <w:rtl w:val="0"/>
        </w:rPr>
        <w:t xml:space="preserve">Una vez realizada la secuenciacion mediante el dispositivo MiSeq de Illumina, usted obtuvo los siguientes resultados que puede verificar en la plataforma CZID proyecto </w:t>
      </w:r>
      <w:hyperlink r:id="rId9">
        <w:r w:rsidDel="00000000" w:rsidR="00000000" w:rsidRPr="00000000">
          <w:rPr>
            <w:b w:val="1"/>
            <w:color w:val="0000ff"/>
            <w:u w:val="single"/>
            <w:rtl w:val="0"/>
          </w:rPr>
          <w:t xml:space="preserve">S250084590</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un primer análisis de sus resultados, ¿qué opina de la calidad de las secuencias? ¿hay suficientes lecturas en la mayoría de las muestras? ¿cómo confirmaría que sus secuencias son de buena calidad?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r>
    </w:tbl>
    <w:p w:rsidR="00000000" w:rsidDel="00000000" w:rsidP="00000000" w:rsidRDefault="00000000" w:rsidRPr="00000000" w14:paraId="00000044">
      <w:pPr>
        <w:shd w:fill="ffffff" w:val="clear"/>
        <w:spacing w:after="240" w:lineRule="auto"/>
        <w:rPr>
          <w:b w:val="1"/>
        </w:rPr>
      </w:pPr>
      <w:r w:rsidDel="00000000" w:rsidR="00000000" w:rsidRPr="00000000">
        <w:rPr>
          <w:rtl w:val="0"/>
        </w:rPr>
      </w:r>
    </w:p>
    <w:p w:rsidR="00000000" w:rsidDel="00000000" w:rsidP="00000000" w:rsidRDefault="00000000" w:rsidRPr="00000000" w14:paraId="00000045">
      <w:pPr>
        <w:shd w:fill="ffffff" w:val="clear"/>
        <w:spacing w:after="240" w:lineRule="auto"/>
        <w:rPr>
          <w:b w:val="1"/>
        </w:rPr>
      </w:pPr>
      <w:r w:rsidDel="00000000" w:rsidR="00000000" w:rsidRPr="00000000">
        <w:rPr>
          <w:rtl w:val="0"/>
        </w:rPr>
        <w:t xml:space="preserve">En CZID realice el análisis Taxon Heatmap, añada los filtros de selección que consideren pertinentes para aumentar la confidencialidad y la precisión de sus taxones. </w:t>
      </w:r>
      <w:r w:rsidDel="00000000" w:rsidR="00000000" w:rsidRPr="00000000">
        <w:rPr>
          <w:rtl w:val="0"/>
        </w:rPr>
      </w:r>
    </w:p>
    <w:p w:rsidR="00000000" w:rsidDel="00000000" w:rsidP="00000000" w:rsidRDefault="00000000" w:rsidRPr="00000000" w14:paraId="00000046">
      <w:pPr>
        <w:shd w:fill="ffffff" w:val="clear"/>
        <w:spacing w:after="240" w:lineRule="auto"/>
        <w:ind w:left="360" w:firstLine="0"/>
        <w:rPr>
          <w:b w:val="1"/>
        </w:rPr>
      </w:pPr>
      <w:r w:rsidDel="00000000" w:rsidR="00000000" w:rsidRPr="00000000">
        <w:rPr/>
        <w:drawing>
          <wp:inline distB="0" distT="0" distL="0" distR="0">
            <wp:extent cx="5943600" cy="3485515"/>
            <wp:effectExtent b="0" l="0" r="0" t="0"/>
            <wp:docPr id="152982648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48551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interpreta la información obtenida</w:t>
      </w:r>
      <w:r w:rsidDel="00000000" w:rsidR="00000000" w:rsidRPr="00000000">
        <w:rPr>
          <w:rtl w:val="0"/>
        </w:rPr>
        <w:t xml:space="preserve"> en su heatmap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¿Cuáles son los patógenos más identificado</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Establezca tres conclusio</w:t>
      </w:r>
      <w:r w:rsidDel="00000000" w:rsidR="00000000" w:rsidRPr="00000000">
        <w:rPr>
          <w:rtl w:val="0"/>
        </w:rPr>
        <w:t xml:space="preserve">nes respecto a diagnostico de los pacientes analizados. </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pPr>
      <w:r w:rsidDel="00000000" w:rsidR="00000000" w:rsidRPr="00000000">
        <w:rPr>
          <w:rtl w:val="0"/>
        </w:rPr>
        <w:t xml:space="preserve">Organice sus datos de PCRs con la información Metagenómica obtenida por muestra.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Basado en e</w:t>
      </w:r>
      <w:r w:rsidDel="00000000" w:rsidR="00000000" w:rsidRPr="00000000">
        <w:rPr>
          <w:rtl w:val="0"/>
        </w:rPr>
        <w:t xml:space="preserve">sto,¿Qé tan sensible puedo yo categorizar mis análisis metagenómicos),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¿cree usted que mNGS pueda convertise en una prueba de diagnóstico clínico rutinaria? ¿Qué ventajas o desventajas ofrece respecto a qPCR?, Establezcan tres conclusiones </w:t>
      </w:r>
      <w:r w:rsidDel="00000000" w:rsidR="00000000" w:rsidRPr="00000000">
        <w:rPr>
          <w:rtl w:val="0"/>
        </w:rPr>
        <w:t xml:space="preserve">respeto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esta observaci</w:t>
      </w:r>
      <w:r w:rsidDel="00000000" w:rsidR="00000000" w:rsidRPr="00000000">
        <w:rPr>
          <w:rtl w:val="0"/>
        </w:rPr>
        <w:t xml:space="preserve">ón.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 información obtenida podemos determinar si mNGS posee buena sensibilidad y especificidad?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r>
    </w:tbl>
    <w:p w:rsidR="00000000" w:rsidDel="00000000" w:rsidP="00000000" w:rsidRDefault="00000000" w:rsidRPr="00000000" w14:paraId="0000005C">
      <w:pPr>
        <w:shd w:fill="ffffff" w:val="clear"/>
        <w:spacing w:after="240" w:lineRule="auto"/>
        <w:rPr>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¿Logra observar alguna diferencia entre los patógenos encontrados en hisopado respecto a los encontrados en suero?</w:t>
      </w:r>
      <w:r w:rsidDel="00000000" w:rsidR="00000000" w:rsidRPr="00000000">
        <w:rPr>
          <w:rtl w:val="0"/>
        </w:rPr>
        <w:t xml:space="preserve">. discuta las razones y reevaluar si es necesario la toma de muestra. </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r>
    </w:tbl>
    <w:p w:rsidR="00000000" w:rsidDel="00000000" w:rsidP="00000000" w:rsidRDefault="00000000" w:rsidRPr="00000000" w14:paraId="00000065">
      <w:pPr>
        <w:shd w:fill="ffffff" w:val="clear"/>
        <w:spacing w:after="240" w:lineRule="auto"/>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patógenos se encontraron en las muestras de suero? ¿es común encontrar este tipo de microorganismos en ese fluido biológico? ¿A qué cree que se deba ese hallazgo?</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r>
    </w:tbl>
    <w:p w:rsidR="00000000" w:rsidDel="00000000" w:rsidP="00000000" w:rsidRDefault="00000000" w:rsidRPr="00000000" w14:paraId="0000006E">
      <w:pPr>
        <w:shd w:fill="ffffff" w:val="clear"/>
        <w:spacing w:after="240" w:lineRule="auto"/>
        <w:rPr>
          <w:b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Como habrá notado, el estudio no cuenta con ningún tipo de control entonces,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abordarían la posibilidad de contaminación de una muestra en este análisis?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r>
    </w:tbl>
    <w:p w:rsidR="00000000" w:rsidDel="00000000" w:rsidP="00000000" w:rsidRDefault="00000000" w:rsidRPr="00000000" w14:paraId="00000077">
      <w:pPr>
        <w:shd w:fill="ffffff" w:val="clear"/>
        <w:spacing w:after="240" w:lineRule="auto"/>
        <w:rPr>
          <w:b w:val="1"/>
        </w:rPr>
      </w:pPr>
      <w:r w:rsidDel="00000000" w:rsidR="00000000" w:rsidRPr="00000000">
        <w:rPr>
          <w:rtl w:val="0"/>
        </w:rPr>
      </w:r>
    </w:p>
    <w:p w:rsidR="00000000" w:rsidDel="00000000" w:rsidP="00000000" w:rsidRDefault="00000000" w:rsidRPr="00000000" w14:paraId="00000078">
      <w:pPr>
        <w:shd w:fill="ffffff" w:val="clear"/>
        <w:spacing w:after="240" w:lineRule="auto"/>
        <w:rPr/>
      </w:pPr>
      <w:r w:rsidDel="00000000" w:rsidR="00000000" w:rsidRPr="00000000">
        <w:rPr>
          <w:rtl w:val="0"/>
        </w:rPr>
        <w:t xml:space="preserve">¿Cómo podrían sus hallazgos impactar en la salud pública?</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 </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r>
    </w:tbl>
    <w:p w:rsidR="00000000" w:rsidDel="00000000" w:rsidP="00000000" w:rsidRDefault="00000000" w:rsidRPr="00000000" w14:paraId="0000007E">
      <w:pPr>
        <w:shd w:fill="ffffff" w:val="clear"/>
        <w:spacing w:after="240" w:lineRule="auto"/>
        <w:rPr>
          <w:b w:val="1"/>
        </w:rPr>
      </w:pPr>
      <w:r w:rsidDel="00000000" w:rsidR="00000000" w:rsidRPr="00000000">
        <w:rPr>
          <w:rtl w:val="0"/>
        </w:rPr>
      </w:r>
    </w:p>
    <w:p w:rsidR="00000000" w:rsidDel="00000000" w:rsidP="00000000" w:rsidRDefault="00000000" w:rsidRPr="00000000" w14:paraId="0000007F">
      <w:pPr>
        <w:shd w:fill="ffffff" w:val="clear"/>
        <w:spacing w:after="240" w:lineRule="auto"/>
        <w:rPr/>
      </w:pPr>
      <w:r w:rsidDel="00000000" w:rsidR="00000000" w:rsidRPr="00000000">
        <w:rPr>
          <w:rtl w:val="0"/>
        </w:rPr>
        <w:t xml:space="preserve">¿Qué otras preguntas biológicas podrían plantear con los datos que han recopilado como parte del estudio?  </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r>
    </w:tbl>
    <w:p w:rsidR="00000000" w:rsidDel="00000000" w:rsidP="00000000" w:rsidRDefault="00000000" w:rsidRPr="00000000" w14:paraId="00000084">
      <w:pPr>
        <w:shd w:fill="ffffff" w:val="clear"/>
        <w:spacing w:after="240" w:lineRule="auto"/>
        <w:jc w:val="both"/>
        <w:rPr>
          <w:b w:val="1"/>
        </w:rPr>
      </w:pPr>
      <w:r w:rsidDel="00000000" w:rsidR="00000000" w:rsidRPr="00000000">
        <w:rPr>
          <w:rtl w:val="0"/>
        </w:rPr>
      </w:r>
    </w:p>
    <w:p w:rsidR="00000000" w:rsidDel="00000000" w:rsidP="00000000" w:rsidRDefault="00000000" w:rsidRPr="00000000" w14:paraId="00000085">
      <w:pPr>
        <w:shd w:fill="ffffff" w:val="clear"/>
        <w:spacing w:after="240" w:lineRule="auto"/>
        <w:jc w:val="both"/>
        <w:rPr>
          <w:b w:val="1"/>
        </w:rPr>
      </w:pPr>
      <w:r w:rsidDel="00000000" w:rsidR="00000000" w:rsidRPr="00000000">
        <w:rPr>
          <w:b w:val="1"/>
          <w:rtl w:val="0"/>
        </w:rPr>
        <w:t xml:space="preserve">Perfecto! han resuelto el caso…. Ahora es importante informar a las entidades correspondientes sus resultados. </w:t>
      </w:r>
    </w:p>
    <w:p w:rsidR="00000000" w:rsidDel="00000000" w:rsidP="00000000" w:rsidRDefault="00000000" w:rsidRPr="00000000" w14:paraId="00000086">
      <w:pPr>
        <w:shd w:fill="ffffff" w:val="clear"/>
        <w:spacing w:after="240" w:lineRule="auto"/>
        <w:jc w:val="both"/>
        <w:rPr/>
      </w:pPr>
      <w:r w:rsidDel="00000000" w:rsidR="00000000" w:rsidRPr="00000000">
        <w:rPr>
          <w:rtl w:val="0"/>
        </w:rPr>
      </w:r>
    </w:p>
    <w:p w:rsidR="00000000" w:rsidDel="00000000" w:rsidP="00000000" w:rsidRDefault="00000000" w:rsidRPr="00000000" w14:paraId="00000087">
      <w:pPr>
        <w:shd w:fill="ffffff" w:val="clear"/>
        <w:spacing w:after="240" w:lineRule="auto"/>
        <w:jc w:val="both"/>
        <w:rPr>
          <w:rFonts w:ascii="Roboto" w:cs="Roboto" w:eastAsia="Roboto" w:hAnsi="Roboto"/>
          <w:color w:val="3c4043"/>
          <w:sz w:val="21"/>
          <w:szCs w:val="21"/>
          <w:highlight w:val="white"/>
        </w:rPr>
      </w:pPr>
      <w:r w:rsidDel="00000000" w:rsidR="00000000" w:rsidRPr="00000000">
        <w:rPr>
          <w:rtl w:val="0"/>
        </w:rPr>
        <w:t xml:space="preserve">Para esto, prepare dos presentaciones con la información obtenida en este estudio dirigidos a lectores diferentes. Una primera presentación para un funcionario tomador de decisiones en salud pública y otro para un medio de comunicación que realizará una nota para informar a la comunidad. </w:t>
      </w:r>
      <w:r w:rsidDel="00000000" w:rsidR="00000000" w:rsidRPr="00000000">
        <w:rPr>
          <w:rtl w:val="0"/>
        </w:rPr>
      </w:r>
    </w:p>
    <w:p w:rsidR="00000000" w:rsidDel="00000000" w:rsidP="00000000" w:rsidRDefault="00000000" w:rsidRPr="00000000" w14:paraId="00000088">
      <w:pPr>
        <w:shd w:fill="ffffff" w:val="clear"/>
        <w:spacing w:after="240" w:lineRule="auto"/>
        <w:rPr>
          <w:b w:val="1"/>
        </w:rPr>
      </w:pPr>
      <w:r w:rsidDel="00000000" w:rsidR="00000000" w:rsidRPr="00000000">
        <w:rPr>
          <w:rtl w:val="0"/>
        </w:rPr>
      </w:r>
    </w:p>
    <w:p w:rsidR="00000000" w:rsidDel="00000000" w:rsidP="00000000" w:rsidRDefault="00000000" w:rsidRPr="00000000" w14:paraId="00000089">
      <w:pPr>
        <w:shd w:fill="ffffff" w:val="clear"/>
        <w:spacing w:after="240" w:lineRule="auto"/>
        <w:rPr/>
      </w:pPr>
      <w:r w:rsidDel="00000000" w:rsidR="00000000" w:rsidRPr="00000000">
        <w:rPr>
          <w:rtl w:val="0"/>
        </w:rPr>
      </w:r>
    </w:p>
    <w:p w:rsidR="00000000" w:rsidDel="00000000" w:rsidP="00000000" w:rsidRDefault="00000000" w:rsidRPr="00000000" w14:paraId="0000008A">
      <w:pPr>
        <w:shd w:fill="ffffff" w:val="clear"/>
        <w:spacing w:after="240" w:lineRule="auto"/>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jc w:val="center"/>
      <w:rPr/>
    </w:pPr>
    <w:r w:rsidDel="00000000" w:rsidR="00000000" w:rsidRPr="00000000">
      <w:rPr/>
      <w:drawing>
        <wp:inline distB="114300" distT="114300" distL="114300" distR="114300">
          <wp:extent cx="2435063" cy="592313"/>
          <wp:effectExtent b="0" l="0" r="0" t="0"/>
          <wp:docPr id="15298264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5063" cy="5923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5D4AE8"/>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table" w:styleId="Tablaconcuadrcula">
    <w:name w:val="Table Grid"/>
    <w:basedOn w:val="Tablanormal"/>
    <w:uiPriority w:val="39"/>
    <w:rsid w:val="00312DC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F372D3"/>
    <w:pPr>
      <w:ind w:left="720"/>
      <w:contextualSpacing w:val="1"/>
    </w:pPr>
  </w:style>
  <w:style w:type="character" w:styleId="Hipervnculo">
    <w:name w:val="Hyperlink"/>
    <w:basedOn w:val="Fuentedeprrafopredeter"/>
    <w:uiPriority w:val="99"/>
    <w:unhideWhenUsed w:val="1"/>
    <w:rsid w:val="00A141F9"/>
    <w:rPr>
      <w:color w:val="0000ff" w:themeColor="hyperlink"/>
      <w:u w:val="single"/>
    </w:rPr>
  </w:style>
  <w:style w:type="character" w:styleId="Mencinsinresolver">
    <w:name w:val="Unresolved Mention"/>
    <w:basedOn w:val="Fuentedeprrafopredeter"/>
    <w:uiPriority w:val="99"/>
    <w:semiHidden w:val="1"/>
    <w:unhideWhenUsed w:val="1"/>
    <w:rsid w:val="00A141F9"/>
    <w:rPr>
      <w:color w:val="605e5c"/>
      <w:shd w:color="auto" w:fill="e1dfdd" w:val="clear"/>
    </w:rPr>
  </w:style>
  <w:style w:type="character" w:styleId="Hipervnculovisitado">
    <w:name w:val="FollowedHyperlink"/>
    <w:basedOn w:val="Fuentedeprrafopredeter"/>
    <w:uiPriority w:val="99"/>
    <w:semiHidden w:val="1"/>
    <w:unhideWhenUsed w:val="1"/>
    <w:rsid w:val="00622931"/>
    <w:rPr>
      <w:color w:val="800080" w:themeColor="followedHyperlink"/>
      <w:u w:val="single"/>
    </w:rPr>
  </w:style>
  <w:style w:type="table" w:styleId="a0" w:customStyle="1">
    <w:basedOn w:val="Tablanormal"/>
    <w:pPr>
      <w:spacing w:line="240" w:lineRule="auto"/>
    </w:pPr>
    <w:tblPr>
      <w:tblStyleRowBandSize w:val="1"/>
      <w:tblStyleColBandSize w:val="1"/>
      <w:tblCellMar>
        <w:top w:w="100.0" w:type="dxa"/>
        <w:left w:w="100.0" w:type="dxa"/>
        <w:bottom w:w="100.0" w:type="dxa"/>
        <w:right w:w="100.0" w:type="dxa"/>
      </w:tblCellMar>
    </w:tblPr>
  </w:style>
  <w:style w:type="table" w:styleId="a1" w:customStyle="1">
    <w:basedOn w:val="Tablanormal"/>
    <w:pPr>
      <w:spacing w:line="240" w:lineRule="auto"/>
    </w:pPr>
    <w:tblPr>
      <w:tblStyleRowBandSize w:val="1"/>
      <w:tblStyleColBandSize w:val="1"/>
      <w:tblCellMar>
        <w:top w:w="100.0" w:type="dxa"/>
        <w:left w:w="100.0" w:type="dxa"/>
        <w:bottom w:w="100.0" w:type="dxa"/>
        <w:right w:w="100.0" w:type="dxa"/>
      </w:tblCellMar>
    </w:tblPr>
  </w:style>
  <w:style w:type="table" w:styleId="a2" w:customStyle="1">
    <w:basedOn w:val="Tablanormal"/>
    <w:tblPr>
      <w:tblStyleRowBandSize w:val="1"/>
      <w:tblStyleColBandSize w:val="1"/>
      <w:tblCellMar>
        <w:top w:w="100.0" w:type="dxa"/>
        <w:left w:w="100.0" w:type="dxa"/>
        <w:bottom w:w="100.0" w:type="dxa"/>
        <w:right w:w="100.0" w:type="dxa"/>
      </w:tblCellMar>
    </w:tblPr>
  </w:style>
  <w:style w:type="table" w:styleId="a3" w:customStyle="1">
    <w:basedOn w:val="Tablanormal"/>
    <w:tblPr>
      <w:tblStyleRowBandSize w:val="1"/>
      <w:tblStyleColBandSize w:val="1"/>
      <w:tblCellMar>
        <w:top w:w="100.0" w:type="dxa"/>
        <w:left w:w="100.0" w:type="dxa"/>
        <w:bottom w:w="100.0" w:type="dxa"/>
        <w:right w:w="100.0" w:type="dxa"/>
      </w:tblCellMar>
    </w:tblPr>
  </w:style>
  <w:style w:type="table" w:styleId="a4" w:customStyle="1">
    <w:basedOn w:val="Tablanormal"/>
    <w:tblPr>
      <w:tblStyleRowBandSize w:val="1"/>
      <w:tblStyleColBandSize w:val="1"/>
      <w:tblCellMar>
        <w:top w:w="100.0" w:type="dxa"/>
        <w:left w:w="100.0" w:type="dxa"/>
        <w:bottom w:w="100.0" w:type="dxa"/>
        <w:right w:w="100.0" w:type="dxa"/>
      </w:tblCellMar>
    </w:tblPr>
  </w:style>
  <w:style w:type="table" w:styleId="a5" w:customStyle="1">
    <w:basedOn w:val="Tablanormal"/>
    <w:tblPr>
      <w:tblStyleRowBandSize w:val="1"/>
      <w:tblStyleColBandSize w:val="1"/>
      <w:tblCellMar>
        <w:top w:w="100.0" w:type="dxa"/>
        <w:left w:w="100.0" w:type="dxa"/>
        <w:bottom w:w="100.0" w:type="dxa"/>
        <w:right w:w="100.0" w:type="dxa"/>
      </w:tblCellMar>
    </w:tblPr>
  </w:style>
  <w:style w:type="table" w:styleId="a6" w:customStyle="1">
    <w:basedOn w:val="Tablanormal"/>
    <w:tblPr>
      <w:tblStyleRowBandSize w:val="1"/>
      <w:tblStyleColBandSize w:val="1"/>
      <w:tblCellMar>
        <w:top w:w="100.0" w:type="dxa"/>
        <w:left w:w="100.0" w:type="dxa"/>
        <w:bottom w:w="100.0" w:type="dxa"/>
        <w:right w:w="100.0" w:type="dxa"/>
      </w:tblCellMar>
    </w:tblPr>
  </w:style>
  <w:style w:type="table" w:styleId="a7" w:customStyle="1">
    <w:basedOn w:val="Tablanormal"/>
    <w:tblPr>
      <w:tblStyleRowBandSize w:val="1"/>
      <w:tblStyleColBandSize w:val="1"/>
      <w:tblCellMar>
        <w:top w:w="100.0" w:type="dxa"/>
        <w:left w:w="100.0" w:type="dxa"/>
        <w:bottom w:w="100.0" w:type="dxa"/>
        <w:right w:w="100.0" w:type="dxa"/>
      </w:tblCellMar>
    </w:tblPr>
  </w:style>
  <w:style w:type="table" w:styleId="a8" w:customStyle="1">
    <w:basedOn w:val="Tablanormal"/>
    <w:tblPr>
      <w:tblStyleRowBandSize w:val="1"/>
      <w:tblStyleColBandSize w:val="1"/>
      <w:tblCellMar>
        <w:top w:w="100.0" w:type="dxa"/>
        <w:left w:w="100.0" w:type="dxa"/>
        <w:bottom w:w="100.0" w:type="dxa"/>
        <w:right w:w="100.0" w:type="dxa"/>
      </w:tblCellMar>
    </w:tblPr>
  </w:style>
  <w:style w:type="table" w:styleId="a9" w:customStyle="1">
    <w:basedOn w:val="Tablanormal"/>
    <w:tblPr>
      <w:tblStyleRowBandSize w:val="1"/>
      <w:tblStyleColBandSize w:val="1"/>
      <w:tblCellMar>
        <w:top w:w="100.0" w:type="dxa"/>
        <w:left w:w="100.0" w:type="dxa"/>
        <w:bottom w:w="100.0" w:type="dxa"/>
        <w:right w:w="100.0" w:type="dxa"/>
      </w:tblCellMar>
    </w:tblPr>
  </w:style>
  <w:style w:type="table" w:styleId="aa" w:customStyle="1">
    <w:basedOn w:val="Tablanormal"/>
    <w:tblPr>
      <w:tblStyleRowBandSize w:val="1"/>
      <w:tblStyleColBandSize w:val="1"/>
      <w:tblCellMar>
        <w:top w:w="100.0" w:type="dxa"/>
        <w:left w:w="100.0" w:type="dxa"/>
        <w:bottom w:w="100.0" w:type="dxa"/>
        <w:right w:w="100.0" w:type="dxa"/>
      </w:tblCellMar>
    </w:tblPr>
  </w:style>
  <w:style w:type="table" w:styleId="ab" w:customStyle="1">
    <w:basedOn w:val="Tablanormal"/>
    <w:tblPr>
      <w:tblStyleRowBandSize w:val="1"/>
      <w:tblStyleColBandSize w:val="1"/>
      <w:tblCellMar>
        <w:top w:w="100.0" w:type="dxa"/>
        <w:left w:w="100.0" w:type="dxa"/>
        <w:bottom w:w="100.0" w:type="dxa"/>
        <w:right w:w="100.0" w:type="dxa"/>
      </w:tblCellMar>
    </w:tblPr>
  </w:style>
  <w:style w:type="table" w:styleId="ac" w:customStyle="1">
    <w:basedOn w:val="Tablanormal"/>
    <w:tblPr>
      <w:tblStyleRowBandSize w:val="1"/>
      <w:tblStyleColBandSize w:val="1"/>
      <w:tblCellMar>
        <w:top w:w="100.0" w:type="dxa"/>
        <w:left w:w="100.0" w:type="dxa"/>
        <w:bottom w:w="100.0" w:type="dxa"/>
        <w:right w:w="100.0" w:type="dxa"/>
      </w:tblCellMar>
    </w:tblPr>
  </w:style>
  <w:style w:type="table" w:styleId="ad" w:customStyle="1">
    <w:basedOn w:val="Tablanormal"/>
    <w:tblPr>
      <w:tblStyleRowBandSize w:val="1"/>
      <w:tblStyleColBandSize w:val="1"/>
      <w:tblCellMar>
        <w:top w:w="100.0" w:type="dxa"/>
        <w:left w:w="100.0" w:type="dxa"/>
        <w:bottom w:w="100.0" w:type="dxa"/>
        <w:right w:w="100.0" w:type="dxa"/>
      </w:tblCellMar>
    </w:tblPr>
  </w:style>
  <w:style w:type="table" w:styleId="ae" w:customStyle="1">
    <w:basedOn w:val="Tablanormal"/>
    <w:tblPr>
      <w:tblStyleRowBandSize w:val="1"/>
      <w:tblStyleColBandSize w:val="1"/>
      <w:tblCellMar>
        <w:top w:w="100.0" w:type="dxa"/>
        <w:left w:w="100.0" w:type="dxa"/>
        <w:bottom w:w="100.0" w:type="dxa"/>
        <w:right w:w="100.0" w:type="dxa"/>
      </w:tblCellMar>
    </w:tblPr>
  </w:style>
  <w:style w:type="table" w:styleId="af" w:customStyle="1">
    <w:basedOn w:val="Tablanormal"/>
    <w:tblPr>
      <w:tblStyleRowBandSize w:val="1"/>
      <w:tblStyleColBandSize w:val="1"/>
      <w:tblCellMar>
        <w:top w:w="100.0" w:type="dxa"/>
        <w:left w:w="100.0" w:type="dxa"/>
        <w:bottom w:w="100.0" w:type="dxa"/>
        <w:right w:w="100.0" w:type="dxa"/>
      </w:tblCellMar>
    </w:tblPr>
  </w:style>
  <w:style w:type="table" w:styleId="af0" w:customStyle="1">
    <w:basedOn w:val="Tablanormal"/>
    <w:pPr>
      <w:spacing w:line="240" w:lineRule="auto"/>
    </w:pPr>
    <w:tblPr>
      <w:tblStyleRowBandSize w:val="1"/>
      <w:tblStyleColBandSize w:val="1"/>
      <w:tblCellMar>
        <w:top w:w="100.0" w:type="dxa"/>
        <w:left w:w="100.0" w:type="dxa"/>
        <w:bottom w:w="100.0" w:type="dxa"/>
        <w:right w:w="100.0" w:type="dxa"/>
      </w:tblCellMar>
    </w:tblPr>
  </w:style>
  <w:style w:type="table" w:styleId="af1" w:customStyle="1">
    <w:basedOn w:val="Tablanormal"/>
    <w:pPr>
      <w:spacing w:line="240" w:lineRule="auto"/>
    </w:pPr>
    <w:tblPr>
      <w:tblStyleRowBandSize w:val="1"/>
      <w:tblStyleColBandSize w:val="1"/>
      <w:tblCellMar>
        <w:top w:w="100.0" w:type="dxa"/>
        <w:left w:w="100.0" w:type="dxa"/>
        <w:bottom w:w="100.0" w:type="dxa"/>
        <w:right w:w="100.0" w:type="dxa"/>
      </w:tblCellMar>
    </w:tblPr>
  </w:style>
  <w:style w:type="table" w:styleId="af2" w:customStyle="1">
    <w:basedOn w:val="Tablanormal"/>
    <w:pPr>
      <w:spacing w:line="240" w:lineRule="auto"/>
    </w:pPr>
    <w:tblPr>
      <w:tblStyleRowBandSize w:val="1"/>
      <w:tblStyleColBandSize w:val="1"/>
      <w:tblCellMar>
        <w:top w:w="100.0" w:type="dxa"/>
        <w:left w:w="100.0" w:type="dxa"/>
        <w:bottom w:w="100.0" w:type="dxa"/>
        <w:right w:w="100.0" w:type="dxa"/>
      </w:tblCellMar>
    </w:tblPr>
  </w:style>
  <w:style w:type="table" w:styleId="af3" w:customStyle="1">
    <w:basedOn w:val="Tablanormal"/>
    <w:pPr>
      <w:spacing w:line="240" w:lineRule="auto"/>
    </w:pPr>
    <w:tblPr>
      <w:tblStyleRowBandSize w:val="1"/>
      <w:tblStyleColBandSize w:val="1"/>
      <w:tblCellMar>
        <w:top w:w="100.0" w:type="dxa"/>
        <w:left w:w="100.0" w:type="dxa"/>
        <w:bottom w:w="100.0" w:type="dxa"/>
        <w:right w:w="100.0" w:type="dxa"/>
      </w:tblCellMar>
    </w:tblPr>
  </w:style>
  <w:style w:type="table" w:styleId="af4" w:customStyle="1">
    <w:basedOn w:val="Tablanormal"/>
    <w:pPr>
      <w:spacing w:line="240" w:lineRule="auto"/>
    </w:pPr>
    <w:tblPr>
      <w:tblStyleRowBandSize w:val="1"/>
      <w:tblStyleColBandSize w:val="1"/>
      <w:tblCellMar>
        <w:top w:w="100.0" w:type="dxa"/>
        <w:left w:w="100.0" w:type="dxa"/>
        <w:bottom w:w="100.0" w:type="dxa"/>
        <w:right w:w="100.0" w:type="dxa"/>
      </w:tblCellMar>
    </w:tblPr>
  </w:style>
  <w:style w:type="table" w:styleId="af5" w:customStyle="1">
    <w:basedOn w:val="Tablanormal"/>
    <w:pPr>
      <w:spacing w:line="240" w:lineRule="auto"/>
    </w:pPr>
    <w:tblPr>
      <w:tblStyleRowBandSize w:val="1"/>
      <w:tblStyleColBandSize w:val="1"/>
      <w:tblCellMar>
        <w:top w:w="100.0" w:type="dxa"/>
        <w:left w:w="100.0" w:type="dxa"/>
        <w:bottom w:w="100.0" w:type="dxa"/>
        <w:right w:w="100.0" w:type="dxa"/>
      </w:tblCellMar>
    </w:tblPr>
  </w:style>
  <w:style w:type="table" w:styleId="af6" w:customStyle="1">
    <w:basedOn w:val="Tablanormal"/>
    <w:pPr>
      <w:spacing w:line="240" w:lineRule="auto"/>
    </w:pPr>
    <w:tblPr>
      <w:tblStyleRowBandSize w:val="1"/>
      <w:tblStyleColBandSize w:val="1"/>
      <w:tblCellMar>
        <w:top w:w="100.0" w:type="dxa"/>
        <w:left w:w="100.0" w:type="dxa"/>
        <w:bottom w:w="100.0" w:type="dxa"/>
        <w:right w:w="100.0" w:type="dxa"/>
      </w:tblCellMar>
    </w:tblPr>
  </w:style>
  <w:style w:type="table" w:styleId="af7" w:customStyle="1">
    <w:basedOn w:val="Tablanormal"/>
    <w:pPr>
      <w:spacing w:line="240" w:lineRule="auto"/>
    </w:pPr>
    <w:tblPr>
      <w:tblStyleRowBandSize w:val="1"/>
      <w:tblStyleColBandSize w:val="1"/>
      <w:tblCellMar>
        <w:top w:w="100.0" w:type="dxa"/>
        <w:left w:w="100.0" w:type="dxa"/>
        <w:bottom w:w="100.0" w:type="dxa"/>
        <w:right w:w="100.0" w:type="dxa"/>
      </w:tblCellMar>
    </w:tblPr>
  </w:style>
  <w:style w:type="table" w:styleId="af8" w:customStyle="1">
    <w:basedOn w:val="Tablanormal"/>
    <w:pPr>
      <w:spacing w:line="240" w:lineRule="auto"/>
    </w:pPr>
    <w:tblPr>
      <w:tblStyleRowBandSize w:val="1"/>
      <w:tblStyleColBandSize w:val="1"/>
      <w:tblCellMar>
        <w:top w:w="100.0" w:type="dxa"/>
        <w:left w:w="100.0" w:type="dxa"/>
        <w:bottom w:w="100.0" w:type="dxa"/>
        <w:right w:w="100.0" w:type="dxa"/>
      </w:tblCellMar>
    </w:tblPr>
  </w:style>
  <w:style w:type="table" w:styleId="af9" w:customStyle="1">
    <w:basedOn w:val="Tablanormal"/>
    <w:pPr>
      <w:spacing w:line="240" w:lineRule="auto"/>
    </w:pPr>
    <w:tblPr>
      <w:tblStyleRowBandSize w:val="1"/>
      <w:tblStyleColBandSize w:val="1"/>
      <w:tblCellMar>
        <w:top w:w="100.0" w:type="dxa"/>
        <w:left w:w="100.0" w:type="dxa"/>
        <w:bottom w:w="100.0" w:type="dxa"/>
        <w:right w:w="100.0" w:type="dxa"/>
      </w:tblCellMar>
    </w:tblPr>
  </w:style>
  <w:style w:type="table" w:styleId="afa" w:customStyle="1">
    <w:basedOn w:val="Tablanormal"/>
    <w:pPr>
      <w:spacing w:line="240" w:lineRule="auto"/>
    </w:pPr>
    <w:tblPr>
      <w:tblStyleRowBandSize w:val="1"/>
      <w:tblStyleColBandSize w:val="1"/>
      <w:tblCellMar>
        <w:top w:w="100.0" w:type="dxa"/>
        <w:left w:w="100.0" w:type="dxa"/>
        <w:bottom w:w="100.0" w:type="dxa"/>
        <w:right w:w="100.0" w:type="dxa"/>
      </w:tblCellMar>
    </w:tblPr>
  </w:style>
  <w:style w:type="table" w:styleId="afb" w:customStyle="1">
    <w:basedOn w:val="Tablanormal"/>
    <w:pPr>
      <w:spacing w:line="240" w:lineRule="auto"/>
    </w:pPr>
    <w:tblPr>
      <w:tblStyleRowBandSize w:val="1"/>
      <w:tblStyleColBandSize w:val="1"/>
      <w:tblCellMar>
        <w:top w:w="100.0" w:type="dxa"/>
        <w:left w:w="100.0" w:type="dxa"/>
        <w:bottom w:w="100.0" w:type="dxa"/>
        <w:right w:w="100.0" w:type="dxa"/>
      </w:tblCellMar>
    </w:tblPr>
  </w:style>
  <w:style w:type="table" w:styleId="afc" w:customStyle="1">
    <w:basedOn w:val="Tablanormal"/>
    <w:pPr>
      <w:spacing w:line="240" w:lineRule="auto"/>
    </w:pPr>
    <w:tblPr>
      <w:tblStyleRowBandSize w:val="1"/>
      <w:tblStyleColBandSize w:val="1"/>
      <w:tblCellMar>
        <w:top w:w="100.0" w:type="dxa"/>
        <w:left w:w="100.0" w:type="dxa"/>
        <w:bottom w:w="100.0" w:type="dxa"/>
        <w:right w:w="100.0" w:type="dxa"/>
      </w:tblCellMar>
    </w:tblPr>
  </w:style>
  <w:style w:type="table" w:styleId="afd" w:customStyle="1">
    <w:basedOn w:val="Tabla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zid.org/my_data?currentDisplay=table&amp;currentTab=samples&amp;mapSidebarTab=summary&amp;projectId=15177&amp;showFilters=true&amp;showStats=true&amp;updatedAt=2024-09-23T19%3A18%3A05.181Z&amp;workflow=short-read-mng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3TLSgMqbf_0GtfLzAuf0OFuDhPE1qRS_/edit?usp=drive_link&amp;ouid=105513830834231883353&amp;rtpof=true&amp;sd=true" TargetMode="External"/><Relationship Id="rId8" Type="http://schemas.openxmlformats.org/officeDocument/2006/relationships/hyperlink" Target="https://docs.google.com/spreadsheets/d/13TLSgMqbf_0GtfLzAuf0OFuDhPE1qRS_/edit?usp=drive_link&amp;ouid=105513830834231883353&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o4mqrqz69swYrnqdpyhUmNkSVw==">CgMxLjAaHgoBMBIZChcICVITChF0YWJsZS5vemJnNjV3NjdtNTIOaC54YnpreDl3ZTNydjY4AHIhMXlIME1OdktfTWo4N3lPMzRoREQyZnptZkxrZndKWjFM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2024-09-26T12:13:00Z</dcterms:created>
</cp:coreProperties>
</file>