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Scene Hub</w:t>
      </w:r>
    </w:p>
    <w:p>
      <w:pPr>
        <w:pStyle w:val="Subtitle"/>
      </w:pPr>
      <w:r>
        <w:t>Informe técnico del proyecto</w:t>
      </w:r>
    </w:p>
    <w:p>
      <w:pPr>
        <w:pStyle w:val="Subtitle"/>
      </w:pPr>
      <w:r>
        <w:t>Evolución, arquitectura, funciones e integración</w:t>
      </w:r>
    </w:p>
    <w:p>
      <w:r>
        <w:t>Corte técnico al 16 de septiembre de 2026</w:t>
      </w:r>
    </w:p>
    <w:p>
      <w:pPr>
        <w:pStyle w:val="Heading2"/>
      </w:pPr>
      <w:r>
        <w:t>Propósito y estado actual</w:t>
      </w:r>
    </w:p>
    <w:p>
      <w:r>
        <w:t>Scene Hub centraliza escenarios de simulación, archivos de resultados solares y datos emocionales asociados a webinars. Combina un panel web con administración de usuarios, permisos y contenidos, y una API JSON para integrar clientes externos, incluido el consumo de resultados desde Unity.</w:t>
      </w:r>
    </w:p>
    <w:p>
      <w:r>
        <w:t>El proyecto evolucionó desde la recepción de registros por API hasta una aplicación con interfaz React, servicios de importación Excel, almacenamiento por escenario y publicación de versiones solares. Su función actual es gestionar, validar, consultar y distribuir resultados producidos fuera de la plataforma. No implementa un motor de simulación física ni un modelo de reconocimiento de emociones.</w:t>
      </w:r>
    </w:p>
    <w:p>
      <w:r>
        <w:t>La base técnica permite seguir ampliando el producto, pero su consolidación requiere alinear las invitaciones con el nuevo modelo de usuarios, revisar el alcance público de los datos y actualizar la suite de pruebas histórica. El electrolizador permanece como una sección reservada sin procesamiento implementado.</w:t>
      </w:r>
    </w:p>
    <w:p>
      <w:pPr>
        <w:pStyle w:val="Heading2"/>
      </w:pPr>
      <w:r>
        <w:t>Identificación de la revisión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92"/>
        <w:gridCol w:w="7070"/>
      </w:tblGrid>
      <w:tr>
        <w:trPr>
          <w:cantSplit/>
          <w:tblHeader/>
        </w:trPr>
        <w:tc>
          <w:tcPr>
            <w:tcW w:type="dxa" w:w="2592"/>
            <w:vAlign w:val="center"/>
            <w:shd w:fill="23364D"/>
            <w:tcMar>
              <w:top w:w="85" w:type="dxa"/>
              <w:bottom w:w="85" w:type="dxa"/>
              <w:left w:w="85" w:type="dxa"/>
              <w:right w:w="85" w:type="dxa"/>
            </w:tcMar>
          </w:tcPr>
          <w:p>
            <w:pPr>
              <w:spacing w:after="40" w:before="40" w:line="245" w:lineRule="auto"/>
            </w:pPr>
            <w:r>
              <w:rPr>
                <w:b/>
                <w:color w:val="FFFFFF"/>
                <w:sz w:val="18"/>
              </w:rPr>
              <w:t>Elemento</w:t>
            </w:r>
          </w:p>
        </w:tc>
        <w:tc>
          <w:tcPr>
            <w:tcW w:type="dxa" w:w="7070"/>
            <w:vAlign w:val="center"/>
            <w:shd w:fill="23364D"/>
            <w:tcMar>
              <w:top w:w="85" w:type="dxa"/>
              <w:bottom w:w="85" w:type="dxa"/>
              <w:left w:w="85" w:type="dxa"/>
              <w:right w:w="85" w:type="dxa"/>
            </w:tcMar>
          </w:tcPr>
          <w:p>
            <w:pPr>
              <w:spacing w:after="40" w:before="40" w:line="245" w:lineRule="auto"/>
            </w:pPr>
            <w:r>
              <w:rPr>
                <w:b/>
                <w:color w:val="FFFFFF"/>
                <w:sz w:val="18"/>
              </w:rPr>
              <w:t>Referencia</w:t>
            </w:r>
          </w:p>
        </w:tc>
      </w:tr>
      <w:tr>
        <w:trPr>
          <w:cantSplit/>
        </w:trPr>
        <w:tc>
          <w:tcPr>
            <w:tcW w:type="dxa" w:w="2592"/>
            <w:vAlign w:val="center"/>
            <w:shd w:fill="FFFFFF"/>
            <w:tcMar>
              <w:top w:w="85" w:type="dxa"/>
              <w:bottom w:w="85" w:type="dxa"/>
              <w:left w:w="85" w:type="dxa"/>
              <w:right w:w="85" w:type="dxa"/>
            </w:tcMar>
          </w:tcPr>
          <w:p>
            <w:pPr>
              <w:spacing w:after="40" w:before="40" w:line="245" w:lineRule="auto"/>
            </w:pPr>
            <w:r>
              <w:rPr>
                <w:sz w:val="18"/>
              </w:rPr>
              <w:t>Producto</w:t>
            </w:r>
          </w:p>
        </w:tc>
        <w:tc>
          <w:tcPr>
            <w:tcW w:type="dxa" w:w="7070"/>
            <w:vAlign w:val="center"/>
            <w:shd w:fill="FFFFFF"/>
            <w:tcMar>
              <w:top w:w="85" w:type="dxa"/>
              <w:bottom w:w="85" w:type="dxa"/>
              <w:left w:w="85" w:type="dxa"/>
              <w:right w:w="85" w:type="dxa"/>
            </w:tcMar>
          </w:tcPr>
          <w:p>
            <w:pPr>
              <w:spacing w:after="40" w:before="40" w:line="245" w:lineRule="auto"/>
            </w:pPr>
            <w:r>
              <w:rPr>
                <w:sz w:val="18"/>
              </w:rPr>
              <w:t>Scene Hub</w:t>
            </w:r>
          </w:p>
        </w:tc>
      </w:tr>
      <w:tr>
        <w:trPr>
          <w:cantSplit/>
        </w:trPr>
        <w:tc>
          <w:tcPr>
            <w:tcW w:type="dxa" w:w="2592"/>
            <w:vAlign w:val="center"/>
            <w:shd w:fill="F2F5F8"/>
            <w:tcMar>
              <w:top w:w="85" w:type="dxa"/>
              <w:bottom w:w="85" w:type="dxa"/>
              <w:left w:w="85" w:type="dxa"/>
              <w:right w:w="85" w:type="dxa"/>
            </w:tcMar>
          </w:tcPr>
          <w:p>
            <w:pPr>
              <w:spacing w:after="40" w:before="40" w:line="245" w:lineRule="auto"/>
            </w:pPr>
            <w:r>
              <w:rPr>
                <w:sz w:val="18"/>
              </w:rPr>
              <w:t>Versión de referencia</w:t>
            </w:r>
          </w:p>
        </w:tc>
        <w:tc>
          <w:tcPr>
            <w:tcW w:type="dxa" w:w="7070"/>
            <w:vAlign w:val="center"/>
            <w:shd w:fill="F2F5F8"/>
            <w:tcMar>
              <w:top w:w="85" w:type="dxa"/>
              <w:bottom w:w="85" w:type="dxa"/>
              <w:left w:w="85" w:type="dxa"/>
              <w:right w:w="85" w:type="dxa"/>
            </w:tcMar>
          </w:tcPr>
          <w:p>
            <w:pPr>
              <w:spacing w:after="40" w:before="40" w:line="245" w:lineRule="auto"/>
            </w:pPr>
            <w:r>
              <w:rPr>
                <w:sz w:val="18"/>
              </w:rPr>
              <w:t>HEAD 2610ce6 y cambios locales presentes al corte</w:t>
            </w:r>
          </w:p>
        </w:tc>
      </w:tr>
      <w:tr>
        <w:trPr>
          <w:cantSplit/>
        </w:trPr>
        <w:tc>
          <w:tcPr>
            <w:tcW w:type="dxa" w:w="2592"/>
            <w:vAlign w:val="center"/>
            <w:shd w:fill="FFFFFF"/>
            <w:tcMar>
              <w:top w:w="85" w:type="dxa"/>
              <w:bottom w:w="85" w:type="dxa"/>
              <w:left w:w="85" w:type="dxa"/>
              <w:right w:w="85" w:type="dxa"/>
            </w:tcMar>
          </w:tcPr>
          <w:p>
            <w:pPr>
              <w:spacing w:after="40" w:before="40" w:line="245" w:lineRule="auto"/>
            </w:pPr>
            <w:r>
              <w:rPr>
                <w:sz w:val="18"/>
              </w:rPr>
              <w:t>Historial disponible</w:t>
            </w:r>
          </w:p>
        </w:tc>
        <w:tc>
          <w:tcPr>
            <w:tcW w:type="dxa" w:w="7070"/>
            <w:vAlign w:val="center"/>
            <w:shd w:fill="FFFFFF"/>
            <w:tcMar>
              <w:top w:w="85" w:type="dxa"/>
              <w:bottom w:w="85" w:type="dxa"/>
              <w:left w:w="85" w:type="dxa"/>
              <w:right w:w="85" w:type="dxa"/>
            </w:tcMar>
          </w:tcPr>
          <w:p>
            <w:pPr>
              <w:spacing w:after="40" w:before="40" w:line="245" w:lineRule="auto"/>
            </w:pPr>
            <w:r>
              <w:rPr>
                <w:sz w:val="18"/>
              </w:rPr>
              <w:t>34 commits desde el 10 de noviembre de 2025</w:t>
            </w:r>
          </w:p>
        </w:tc>
      </w:tr>
      <w:tr>
        <w:trPr>
          <w:cantSplit/>
        </w:trPr>
        <w:tc>
          <w:tcPr>
            <w:tcW w:type="dxa" w:w="2592"/>
            <w:vAlign w:val="center"/>
            <w:shd w:fill="F2F5F8"/>
            <w:tcMar>
              <w:top w:w="85" w:type="dxa"/>
              <w:bottom w:w="85" w:type="dxa"/>
              <w:left w:w="85" w:type="dxa"/>
              <w:right w:w="85" w:type="dxa"/>
            </w:tcMar>
          </w:tcPr>
          <w:p>
            <w:pPr>
              <w:spacing w:after="40" w:before="40" w:line="245" w:lineRule="auto"/>
            </w:pPr>
            <w:r>
              <w:rPr>
                <w:sz w:val="18"/>
              </w:rPr>
              <w:t>Alcance técnico</w:t>
            </w:r>
          </w:p>
        </w:tc>
        <w:tc>
          <w:tcPr>
            <w:tcW w:type="dxa" w:w="7070"/>
            <w:vAlign w:val="center"/>
            <w:shd w:fill="F2F5F8"/>
            <w:tcMar>
              <w:top w:w="85" w:type="dxa"/>
              <w:bottom w:w="85" w:type="dxa"/>
              <w:left w:w="85" w:type="dxa"/>
              <w:right w:w="85" w:type="dxa"/>
            </w:tcMar>
          </w:tcPr>
          <w:p>
            <w:pPr>
              <w:spacing w:after="40" w:before="40" w:line="245" w:lineRule="auto"/>
            </w:pPr>
            <w:r>
              <w:rPr>
                <w:sz w:val="18"/>
              </w:rPr>
              <w:t>Código, migraciones, rutas, interfaz, documentación y pruebas locales</w:t>
            </w:r>
          </w:p>
        </w:tc>
      </w:tr>
      <w:tr>
        <w:trPr>
          <w:cantSplit/>
        </w:trPr>
        <w:tc>
          <w:tcPr>
            <w:tcW w:type="dxa" w:w="2592"/>
            <w:vAlign w:val="center"/>
            <w:shd w:fill="FFFFFF"/>
            <w:tcMar>
              <w:top w:w="85" w:type="dxa"/>
              <w:bottom w:w="85" w:type="dxa"/>
              <w:left w:w="85" w:type="dxa"/>
              <w:right w:w="85" w:type="dxa"/>
            </w:tcMar>
          </w:tcPr>
          <w:p>
            <w:pPr>
              <w:spacing w:after="40" w:before="40" w:line="245" w:lineRule="auto"/>
            </w:pPr>
            <w:r>
              <w:rPr>
                <w:sz w:val="18"/>
              </w:rPr>
              <w:t>Estado de entrega</w:t>
            </w:r>
          </w:p>
        </w:tc>
        <w:tc>
          <w:tcPr>
            <w:tcW w:type="dxa" w:w="7070"/>
            <w:vAlign w:val="center"/>
            <w:shd w:fill="FFFFFF"/>
            <w:tcMar>
              <w:top w:w="85" w:type="dxa"/>
              <w:bottom w:w="85" w:type="dxa"/>
              <w:left w:w="85" w:type="dxa"/>
              <w:right w:w="85" w:type="dxa"/>
            </w:tcMar>
          </w:tcPr>
          <w:p>
            <w:pPr>
              <w:spacing w:after="40" w:before="40" w:line="245" w:lineRule="auto"/>
            </w:pPr>
            <w:r>
              <w:rPr>
                <w:sz w:val="18"/>
              </w:rPr>
              <w:t>Informe de implementación y evolución; no certificación de despliegue</w:t>
            </w:r>
          </w:p>
        </w:tc>
      </w:tr>
    </w:tbl>
    <w:p>
      <w:pPr>
        <w:spacing w:after="0"/>
      </w:pPr>
    </w:p>
    <w:p>
      <w:pPr>
        <w:pStyle w:val="Heading2"/>
      </w:pPr>
      <w:r>
        <w:t>Organización del informe</w:t>
      </w:r>
    </w:p>
    <w:p>
      <w:r>
        <w:t>1 Evolución · 2 Arquitectura · 3 Modelo de datos · 4 Identidad y acceso · 5 Escenarios · 6 Importación solar · 7 Análisis solar · 8 Versiones y Unity · 9 Emociones · 10 Contratos emocionales · 11 API pública · 12 Operaciones web · 13 Interfaz · 14 Despliegue · 15 Verificación · 16 Hallazgos · 17 Fuentes y criterios de cierre.</w:t>
      </w:r>
    </w:p>
    <w:p>
      <w:pPr>
        <w:pStyle w:val="Heading1"/>
        <w:pageBreakBefore/>
      </w:pPr>
      <w:r>
        <w:t>1 Evolución del proyecto</w:t>
      </w:r>
    </w:p>
    <w:p>
      <w:r>
        <w:t>La cronología se apoya en commits y migraciones. Una fecha de commit acredita incorporación al repositorio, mientras que la fecha de una migración identifica un cambio de esquema; ninguna de las dos demuestra por sí sola una puesta en producción.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7862"/>
      </w:tblGrid>
      <w:tr>
        <w:trPr>
          <w:cantSplit/>
          <w:tblHeader/>
        </w:trPr>
        <w:tc>
          <w:tcPr>
            <w:tcW w:type="dxa" w:w="1800"/>
            <w:vAlign w:val="center"/>
            <w:shd w:fill="23364D"/>
            <w:tcMar>
              <w:top w:w="85" w:type="dxa"/>
              <w:bottom w:w="85" w:type="dxa"/>
              <w:left w:w="85" w:type="dxa"/>
              <w:right w:w="85" w:type="dxa"/>
            </w:tcMar>
          </w:tcPr>
          <w:p>
            <w:pPr>
              <w:spacing w:after="40" w:before="40" w:line="245" w:lineRule="auto"/>
            </w:pPr>
            <w:r>
              <w:rPr>
                <w:b/>
                <w:color w:val="FFFFFF"/>
                <w:sz w:val="18"/>
              </w:rPr>
              <w:t>Periodo</w:t>
            </w:r>
          </w:p>
        </w:tc>
        <w:tc>
          <w:tcPr>
            <w:tcW w:type="dxa" w:w="7862"/>
            <w:vAlign w:val="center"/>
            <w:shd w:fill="23364D"/>
            <w:tcMar>
              <w:top w:w="85" w:type="dxa"/>
              <w:bottom w:w="85" w:type="dxa"/>
              <w:left w:w="85" w:type="dxa"/>
              <w:right w:w="85" w:type="dxa"/>
            </w:tcMar>
          </w:tcPr>
          <w:p>
            <w:pPr>
              <w:spacing w:after="40" w:before="40" w:line="245" w:lineRule="auto"/>
            </w:pPr>
            <w:r>
              <w:rPr>
                <w:b/>
                <w:color w:val="FFFFFF"/>
                <w:sz w:val="18"/>
              </w:rPr>
              <w:t>Evolución verificable</w:t>
            </w:r>
          </w:p>
        </w:tc>
      </w:tr>
      <w:tr>
        <w:trPr>
          <w:cantSplit/>
        </w:trPr>
        <w:tc>
          <w:tcPr>
            <w:tcW w:type="dxa" w:w="1800"/>
            <w:vAlign w:val="center"/>
            <w:shd w:fill="FFFFFF"/>
            <w:tcMar>
              <w:top w:w="85" w:type="dxa"/>
              <w:bottom w:w="85" w:type="dxa"/>
              <w:left w:w="85" w:type="dxa"/>
              <w:right w:w="85" w:type="dxa"/>
            </w:tcMar>
          </w:tcPr>
          <w:p>
            <w:pPr>
              <w:spacing w:after="40" w:before="40" w:line="245" w:lineRule="auto"/>
            </w:pPr>
            <w:r>
              <w:rPr>
                <w:sz w:val="18"/>
              </w:rPr>
              <w:t>10 a 28 nov 2025</w:t>
            </w:r>
          </w:p>
        </w:tc>
        <w:tc>
          <w:tcPr>
            <w:tcW w:type="dxa" w:w="7862"/>
            <w:vAlign w:val="center"/>
            <w:shd w:fill="FFFFFF"/>
            <w:tcMar>
              <w:top w:w="85" w:type="dxa"/>
              <w:bottom w:w="85" w:type="dxa"/>
              <w:left w:w="85" w:type="dxa"/>
              <w:right w:w="85" w:type="dxa"/>
            </w:tcMar>
          </w:tcPr>
          <w:p>
            <w:pPr>
              <w:spacing w:after="40" w:before="40" w:line="245" w:lineRule="auto"/>
            </w:pPr>
            <w:r>
              <w:rPr>
                <w:sz w:val="18"/>
              </w:rPr>
              <w:t>Base Laravel y recepción POST /api/send-features. Ajustes de transformación de valores, producción de hidrógeno, CORS y pruebas de comunicación en red local. Incorporación histórica de Firebase.</w:t>
            </w:r>
          </w:p>
        </w:tc>
      </w:tr>
      <w:tr>
        <w:trPr>
          <w:cantSplit/>
        </w:trPr>
        <w:tc>
          <w:tcPr>
            <w:tcW w:type="dxa" w:w="1800"/>
            <w:vAlign w:val="center"/>
            <w:shd w:fill="F2F5F8"/>
            <w:tcMar>
              <w:top w:w="85" w:type="dxa"/>
              <w:bottom w:w="85" w:type="dxa"/>
              <w:left w:w="85" w:type="dxa"/>
              <w:right w:w="85" w:type="dxa"/>
            </w:tcMar>
          </w:tcPr>
          <w:p>
            <w:pPr>
              <w:spacing w:after="40" w:before="40" w:line="245" w:lineRule="auto"/>
            </w:pPr>
            <w:r>
              <w:rPr>
                <w:sz w:val="18"/>
              </w:rPr>
              <w:t>16 feb a 19 mar 2026</w:t>
            </w:r>
          </w:p>
        </w:tc>
        <w:tc>
          <w:tcPr>
            <w:tcW w:type="dxa" w:w="7862"/>
            <w:vAlign w:val="center"/>
            <w:shd w:fill="F2F5F8"/>
            <w:tcMar>
              <w:top w:w="85" w:type="dxa"/>
              <w:bottom w:w="85" w:type="dxa"/>
              <w:left w:w="85" w:type="dxa"/>
              <w:right w:w="85" w:type="dxa"/>
            </w:tcMar>
          </w:tcPr>
          <w:p>
            <w:pPr>
              <w:spacing w:after="40" w:before="40" w:line="245" w:lineRule="auto"/>
            </w:pPr>
            <w:r>
              <w:rPr>
                <w:sz w:val="18"/>
              </w:rPr>
              <w:t>Configuración de Docker y ajustes de construcción para Render. La infraestructura incorpora controladores de SQL Server y configuración de PHP.</w:t>
            </w:r>
          </w:p>
        </w:tc>
      </w:tr>
      <w:tr>
        <w:trPr>
          <w:cantSplit/>
        </w:trPr>
        <w:tc>
          <w:tcPr>
            <w:tcW w:type="dxa" w:w="1800"/>
            <w:vAlign w:val="center"/>
            <w:shd w:fill="FFFFFF"/>
            <w:tcMar>
              <w:top w:w="85" w:type="dxa"/>
              <w:bottom w:w="85" w:type="dxa"/>
              <w:left w:w="85" w:type="dxa"/>
              <w:right w:w="85" w:type="dxa"/>
            </w:tcMar>
          </w:tcPr>
          <w:p>
            <w:pPr>
              <w:spacing w:after="40" w:before="40" w:line="245" w:lineRule="auto"/>
            </w:pPr>
            <w:r>
              <w:rPr>
                <w:sz w:val="18"/>
              </w:rPr>
              <w:t>30 abr 2026</w:t>
            </w:r>
          </w:p>
        </w:tc>
        <w:tc>
          <w:tcPr>
            <w:tcW w:type="dxa" w:w="7862"/>
            <w:vAlign w:val="center"/>
            <w:shd w:fill="FFFFFF"/>
            <w:tcMar>
              <w:top w:w="85" w:type="dxa"/>
              <w:bottom w:w="85" w:type="dxa"/>
              <w:left w:w="85" w:type="dxa"/>
              <w:right w:w="85" w:type="dxa"/>
            </w:tcMar>
          </w:tcPr>
          <w:p>
            <w:pPr>
              <w:spacing w:after="40" w:before="40" w:line="245" w:lineRule="auto"/>
            </w:pPr>
            <w:r>
              <w:rPr>
                <w:sz w:val="18"/>
              </w:rPr>
              <w:t>Incorporación de recepción de simulación solar. La API histórica contiene /send-simu-sol, /send-features y /new-location.</w:t>
            </w:r>
          </w:p>
        </w:tc>
      </w:tr>
      <w:tr>
        <w:trPr>
          <w:cantSplit/>
        </w:trPr>
        <w:tc>
          <w:tcPr>
            <w:tcW w:type="dxa" w:w="1800"/>
            <w:vAlign w:val="center"/>
            <w:shd w:fill="F2F5F8"/>
            <w:tcMar>
              <w:top w:w="85" w:type="dxa"/>
              <w:bottom w:w="85" w:type="dxa"/>
              <w:left w:w="85" w:type="dxa"/>
              <w:right w:w="85" w:type="dxa"/>
            </w:tcMar>
          </w:tcPr>
          <w:p>
            <w:pPr>
              <w:spacing w:after="40" w:before="40" w:line="245" w:lineRule="auto"/>
            </w:pPr>
            <w:r>
              <w:rPr>
                <w:sz w:val="18"/>
              </w:rPr>
              <w:t>5 a 14 ago 2026</w:t>
            </w:r>
          </w:p>
        </w:tc>
        <w:tc>
          <w:tcPr>
            <w:tcW w:type="dxa" w:w="7862"/>
            <w:vAlign w:val="center"/>
            <w:shd w:fill="F2F5F8"/>
            <w:tcMar>
              <w:top w:w="85" w:type="dxa"/>
              <w:bottom w:w="85" w:type="dxa"/>
              <w:left w:w="85" w:type="dxa"/>
              <w:right w:w="85" w:type="dxa"/>
            </w:tcMar>
          </w:tcPr>
          <w:p>
            <w:pPr>
              <w:spacing w:after="40" w:before="40" w:line="245" w:lineRule="auto"/>
            </w:pPr>
            <w:r>
              <w:rPr>
                <w:sz w:val="18"/>
              </w:rPr>
              <w:t>Roles y permisos, estructura de escenarios, relación con usuarios y primeras vistas. La entrada React app.jsx aparece en el commit 8ab551e.</w:t>
            </w:r>
          </w:p>
        </w:tc>
      </w:tr>
      <w:tr>
        <w:trPr>
          <w:cantSplit/>
        </w:trPr>
        <w:tc>
          <w:tcPr>
            <w:tcW w:type="dxa" w:w="1800"/>
            <w:vAlign w:val="center"/>
            <w:shd w:fill="FFFFFF"/>
            <w:tcMar>
              <w:top w:w="85" w:type="dxa"/>
              <w:bottom w:w="85" w:type="dxa"/>
              <w:left w:w="85" w:type="dxa"/>
              <w:right w:w="85" w:type="dxa"/>
            </w:tcMar>
          </w:tcPr>
          <w:p>
            <w:pPr>
              <w:spacing w:after="40" w:before="40" w:line="245" w:lineRule="auto"/>
            </w:pPr>
            <w:r>
              <w:rPr>
                <w:sz w:val="18"/>
              </w:rPr>
              <w:t>26 ago a 3 sep 2026</w:t>
            </w:r>
          </w:p>
        </w:tc>
        <w:tc>
          <w:tcPr>
            <w:tcW w:type="dxa" w:w="7862"/>
            <w:vAlign w:val="center"/>
            <w:shd w:fill="FFFFFF"/>
            <w:tcMar>
              <w:top w:w="85" w:type="dxa"/>
              <w:bottom w:w="85" w:type="dxa"/>
              <w:left w:w="85" w:type="dxa"/>
              <w:right w:w="85" w:type="dxa"/>
            </w:tcMar>
          </w:tcPr>
          <w:p>
            <w:pPr>
              <w:spacing w:after="40" w:before="40" w:line="245" w:lineRule="auto"/>
            </w:pPr>
            <w:r>
              <w:rPr>
                <w:sz w:val="18"/>
              </w:rPr>
              <w:t>Migraciones de propiedad, contenidos, invitaciones y directorio estable. Separación de responsabilidades entre administración y operación de escenarios.</w:t>
            </w:r>
          </w:p>
        </w:tc>
      </w:tr>
      <w:tr>
        <w:trPr>
          <w:cantSplit/>
        </w:trPr>
        <w:tc>
          <w:tcPr>
            <w:tcW w:type="dxa" w:w="1800"/>
            <w:vAlign w:val="center"/>
            <w:shd w:fill="F2F5F8"/>
            <w:tcMar>
              <w:top w:w="85" w:type="dxa"/>
              <w:bottom w:w="85" w:type="dxa"/>
              <w:left w:w="85" w:type="dxa"/>
              <w:right w:w="85" w:type="dxa"/>
            </w:tcMar>
          </w:tcPr>
          <w:p>
            <w:pPr>
              <w:spacing w:after="40" w:before="40" w:line="245" w:lineRule="auto"/>
            </w:pPr>
            <w:r>
              <w:rPr>
                <w:sz w:val="18"/>
              </w:rPr>
              <w:t>7 a 14 sep 2026</w:t>
            </w:r>
          </w:p>
        </w:tc>
        <w:tc>
          <w:tcPr>
            <w:tcW w:type="dxa" w:w="7862"/>
            <w:vAlign w:val="center"/>
            <w:shd w:fill="F2F5F8"/>
            <w:tcMar>
              <w:top w:w="85" w:type="dxa"/>
              <w:bottom w:w="85" w:type="dxa"/>
              <w:left w:w="85" w:type="dxa"/>
              <w:right w:w="85" w:type="dxa"/>
            </w:tcMar>
          </w:tcPr>
          <w:p>
            <w:pPr>
              <w:spacing w:after="40" w:before="40" w:line="245" w:lineRule="auto"/>
            </w:pPr>
            <w:r>
              <w:rPr>
                <w:sz w:val="18"/>
              </w:rPr>
              <w:t>Tablas emocionales, integración de webinars, datos solares estructurados y registro de versiones. Se desarrollan contratos de consulta para clientes externos.</w:t>
            </w:r>
          </w:p>
        </w:tc>
      </w:tr>
      <w:tr>
        <w:trPr>
          <w:cantSplit/>
        </w:trPr>
        <w:tc>
          <w:tcPr>
            <w:tcW w:type="dxa" w:w="1800"/>
            <w:vAlign w:val="center"/>
            <w:shd w:fill="FFFFFF"/>
            <w:tcMar>
              <w:top w:w="85" w:type="dxa"/>
              <w:bottom w:w="85" w:type="dxa"/>
              <w:left w:w="85" w:type="dxa"/>
              <w:right w:w="85" w:type="dxa"/>
            </w:tcMar>
          </w:tcPr>
          <w:p>
            <w:pPr>
              <w:spacing w:after="40" w:before="40" w:line="245" w:lineRule="auto"/>
            </w:pPr>
            <w:r>
              <w:rPr>
                <w:sz w:val="18"/>
              </w:rPr>
              <w:t>15 a 16 sep 2026</w:t>
            </w:r>
          </w:p>
        </w:tc>
        <w:tc>
          <w:tcPr>
            <w:tcW w:type="dxa" w:w="7862"/>
            <w:vAlign w:val="center"/>
            <w:shd w:fill="FFFFFF"/>
            <w:tcMar>
              <w:top w:w="85" w:type="dxa"/>
              <w:bottom w:w="85" w:type="dxa"/>
              <w:left w:w="85" w:type="dxa"/>
              <w:right w:w="85" w:type="dxa"/>
            </w:tcMar>
          </w:tcPr>
          <w:p>
            <w:pPr>
              <w:spacing w:after="40" w:before="40" w:line="245" w:lineRule="auto"/>
            </w:pPr>
            <w:r>
              <w:rPr>
                <w:sz w:val="18"/>
              </w:rPr>
              <w:t>Separación de emociones respecto de escenarios, normalización del promedio categórico, reorganización visual y refinamiento de vistas.</w:t>
            </w:r>
          </w:p>
        </w:tc>
      </w:tr>
      <w:tr>
        <w:trPr>
          <w:cantSplit/>
        </w:trPr>
        <w:tc>
          <w:tcPr>
            <w:tcW w:type="dxa" w:w="1800"/>
            <w:vAlign w:val="center"/>
            <w:shd w:fill="F2F5F8"/>
            <w:tcMar>
              <w:top w:w="85" w:type="dxa"/>
              <w:bottom w:w="85" w:type="dxa"/>
              <w:left w:w="85" w:type="dxa"/>
              <w:right w:w="85" w:type="dxa"/>
            </w:tcMar>
          </w:tcPr>
          <w:p>
            <w:pPr>
              <w:spacing w:after="40" w:before="40" w:line="245" w:lineRule="auto"/>
            </w:pPr>
            <w:r>
              <w:rPr>
                <w:sz w:val="18"/>
              </w:rPr>
              <w:t>Cambios locales al corte</w:t>
            </w:r>
          </w:p>
        </w:tc>
        <w:tc>
          <w:tcPr>
            <w:tcW w:type="dxa" w:w="7862"/>
            <w:vAlign w:val="center"/>
            <w:shd w:fill="F2F5F8"/>
            <w:tcMar>
              <w:top w:w="85" w:type="dxa"/>
              <w:bottom w:w="85" w:type="dxa"/>
              <w:left w:w="85" w:type="dxa"/>
              <w:right w:w="85" w:type="dxa"/>
            </w:tcMar>
          </w:tcPr>
          <w:p>
            <w:pPr>
              <w:spacing w:after="40" w:before="40" w:line="245" w:lineRule="auto"/>
            </w:pPr>
            <w:r>
              <w:rPr>
                <w:sz w:val="18"/>
              </w:rPr>
              <w:t>Rol operativo usuario, asignación de módulos desde la ficha de usuario, is_active, middleware de inhabilitación y nuevas pruebas de administración de accesos.</w:t>
            </w:r>
          </w:p>
        </w:tc>
      </w:tr>
    </w:tbl>
    <w:p>
      <w:pPr>
        <w:spacing w:after="0"/>
      </w:pPr>
    </w:p>
    <w:p>
      <w:pPr>
        <w:pStyle w:val="Heading2"/>
      </w:pPr>
      <w:r>
        <w:t>Cambio de enfoque</w:t>
      </w:r>
    </w:p>
    <w:p>
      <w:r>
        <w:t>La evolución principal es el paso de endpoints globales de recepción a recursos con identidad y contexto. Los resultados solares pertenecen a un escenario y a un archivo; los datos emocionales pertenecen a id_meeting. Esta separación evita tratar ambos dominios como si compartieran el mismo ciclo de publicación.</w:t>
      </w:r>
    </w:p>
    <w:p>
      <w:pPr>
        <w:pStyle w:val="Heading2"/>
      </w:pPr>
      <w:r>
        <w:t>Elementos históricos retirados</w:t>
      </w:r>
    </w:p>
    <w:p>
      <w:r>
        <w:t>Las rutas /api/features, /api/simu-solars, /api/send-features y /api/send-simu-sol ya no forman parte de la API activa. El promedio emocional numérico antiguo y el versionamiento emocional tampoco son contratos vigentes. Firebase permanece como dependencia y configuración, pero los controladores y servicios actuales revisados no lo utilizan en sus flujos de negocio.</w:t>
      </w:r>
    </w:p>
    <w:p>
      <w:pPr>
        <w:pStyle w:val="Heading1"/>
        <w:pageBreakBefore/>
      </w:pPr>
      <w:r>
        <w:t>2 Arquitectura de la solución</w:t>
      </w:r>
    </w:p>
    <w:p>
      <w:r>
        <w:t>Scene Hub es una aplicación monolítica Laravel con una interfaz de página única. Laravel concentra autenticación, autorización, validación, persistencia y entrega de archivos. React administra navegación, formularios, selección de datos y visualización; se sirve a través de una vista Blade común.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55"/>
        <w:gridCol w:w="3053"/>
        <w:gridCol w:w="5054"/>
      </w:tblGrid>
      <w:tr>
        <w:trPr>
          <w:cantSplit/>
          <w:tblHeader/>
        </w:trPr>
        <w:tc>
          <w:tcPr>
            <w:tcW w:type="dxa" w:w="1555"/>
            <w:vAlign w:val="center"/>
            <w:shd w:fill="23364D"/>
            <w:tcMar>
              <w:top w:w="85" w:type="dxa"/>
              <w:bottom w:w="85" w:type="dxa"/>
              <w:left w:w="85" w:type="dxa"/>
              <w:right w:w="85" w:type="dxa"/>
            </w:tcMar>
          </w:tcPr>
          <w:p>
            <w:pPr>
              <w:spacing w:after="40" w:before="40" w:line="245" w:lineRule="auto"/>
            </w:pPr>
            <w:r>
              <w:rPr>
                <w:b/>
                <w:color w:val="FFFFFF"/>
                <w:sz w:val="18"/>
              </w:rPr>
              <w:t>Capa</w:t>
            </w:r>
          </w:p>
        </w:tc>
        <w:tc>
          <w:tcPr>
            <w:tcW w:type="dxa" w:w="3053"/>
            <w:vAlign w:val="center"/>
            <w:shd w:fill="23364D"/>
            <w:tcMar>
              <w:top w:w="85" w:type="dxa"/>
              <w:bottom w:w="85" w:type="dxa"/>
              <w:left w:w="85" w:type="dxa"/>
              <w:right w:w="85" w:type="dxa"/>
            </w:tcMar>
          </w:tcPr>
          <w:p>
            <w:pPr>
              <w:spacing w:after="40" w:before="40" w:line="245" w:lineRule="auto"/>
            </w:pPr>
            <w:r>
              <w:rPr>
                <w:b/>
                <w:color w:val="FFFFFF"/>
                <w:sz w:val="18"/>
              </w:rPr>
              <w:t>Tecnología declarada</w:t>
            </w:r>
          </w:p>
        </w:tc>
        <w:tc>
          <w:tcPr>
            <w:tcW w:type="dxa" w:w="5054"/>
            <w:vAlign w:val="center"/>
            <w:shd w:fill="23364D"/>
            <w:tcMar>
              <w:top w:w="85" w:type="dxa"/>
              <w:bottom w:w="85" w:type="dxa"/>
              <w:left w:w="85" w:type="dxa"/>
              <w:right w:w="85" w:type="dxa"/>
            </w:tcMar>
          </w:tcPr>
          <w:p>
            <w:pPr>
              <w:spacing w:after="40" w:before="40" w:line="245" w:lineRule="auto"/>
            </w:pPr>
            <w:r>
              <w:rPr>
                <w:b/>
                <w:color w:val="FFFFFF"/>
                <w:sz w:val="18"/>
              </w:rPr>
              <w:t>Responsabilidad</w:t>
            </w:r>
          </w:p>
        </w:tc>
      </w:tr>
      <w:tr>
        <w:trPr>
          <w:cantSplit/>
        </w:trPr>
        <w:tc>
          <w:tcPr>
            <w:tcW w:type="dxa" w:w="1555"/>
            <w:vAlign w:val="center"/>
            <w:shd w:fill="FFFFFF"/>
            <w:tcMar>
              <w:top w:w="85" w:type="dxa"/>
              <w:bottom w:w="85" w:type="dxa"/>
              <w:left w:w="85" w:type="dxa"/>
              <w:right w:w="85" w:type="dxa"/>
            </w:tcMar>
          </w:tcPr>
          <w:p>
            <w:pPr>
              <w:spacing w:after="40" w:before="40" w:line="245" w:lineRule="auto"/>
            </w:pPr>
            <w:r>
              <w:rPr>
                <w:sz w:val="18"/>
              </w:rPr>
              <w:t>Servidor</w:t>
            </w:r>
          </w:p>
        </w:tc>
        <w:tc>
          <w:tcPr>
            <w:tcW w:type="dxa" w:w="3053"/>
            <w:vAlign w:val="center"/>
            <w:shd w:fill="FFFFFF"/>
            <w:tcMar>
              <w:top w:w="85" w:type="dxa"/>
              <w:bottom w:w="85" w:type="dxa"/>
              <w:left w:w="85" w:type="dxa"/>
              <w:right w:w="85" w:type="dxa"/>
            </w:tcMar>
          </w:tcPr>
          <w:p>
            <w:pPr>
              <w:spacing w:after="40" w:before="40" w:line="245" w:lineRule="auto"/>
            </w:pPr>
            <w:r>
              <w:rPr>
                <w:sz w:val="18"/>
              </w:rPr>
              <w:t>PHP ^8.2 y Laravel ^12.0</w:t>
            </w:r>
          </w:p>
        </w:tc>
        <w:tc>
          <w:tcPr>
            <w:tcW w:type="dxa" w:w="5054"/>
            <w:vAlign w:val="center"/>
            <w:shd w:fill="FFFFFF"/>
            <w:tcMar>
              <w:top w:w="85" w:type="dxa"/>
              <w:bottom w:w="85" w:type="dxa"/>
              <w:left w:w="85" w:type="dxa"/>
              <w:right w:w="85" w:type="dxa"/>
            </w:tcMar>
          </w:tcPr>
          <w:p>
            <w:pPr>
              <w:spacing w:after="40" w:before="40" w:line="245" w:lineRule="auto"/>
            </w:pPr>
            <w:r>
              <w:rPr>
                <w:sz w:val="18"/>
              </w:rPr>
              <w:t>Rutas, controladores, middleware y transacciones.</w:t>
            </w:r>
          </w:p>
        </w:tc>
      </w:tr>
      <w:tr>
        <w:trPr>
          <w:cantSplit/>
        </w:trPr>
        <w:tc>
          <w:tcPr>
            <w:tcW w:type="dxa" w:w="1555"/>
            <w:vAlign w:val="center"/>
            <w:shd w:fill="F2F5F8"/>
            <w:tcMar>
              <w:top w:w="85" w:type="dxa"/>
              <w:bottom w:w="85" w:type="dxa"/>
              <w:left w:w="85" w:type="dxa"/>
              <w:right w:w="85" w:type="dxa"/>
            </w:tcMar>
          </w:tcPr>
          <w:p>
            <w:pPr>
              <w:spacing w:after="40" w:before="40" w:line="245" w:lineRule="auto"/>
            </w:pPr>
            <w:r>
              <w:rPr>
                <w:sz w:val="18"/>
              </w:rPr>
              <w:t>Interfaz</w:t>
            </w:r>
          </w:p>
        </w:tc>
        <w:tc>
          <w:tcPr>
            <w:tcW w:type="dxa" w:w="3053"/>
            <w:vAlign w:val="center"/>
            <w:shd w:fill="F2F5F8"/>
            <w:tcMar>
              <w:top w:w="85" w:type="dxa"/>
              <w:bottom w:w="85" w:type="dxa"/>
              <w:left w:w="85" w:type="dxa"/>
              <w:right w:w="85" w:type="dxa"/>
            </w:tcMar>
          </w:tcPr>
          <w:p>
            <w:pPr>
              <w:spacing w:after="40" w:before="40" w:line="245" w:lineRule="auto"/>
            </w:pPr>
            <w:r>
              <w:rPr>
                <w:sz w:val="18"/>
              </w:rPr>
              <w:t>React ^19.1.1 y Router ^7.9.1</w:t>
            </w:r>
          </w:p>
        </w:tc>
        <w:tc>
          <w:tcPr>
            <w:tcW w:type="dxa" w:w="5054"/>
            <w:vAlign w:val="center"/>
            <w:shd w:fill="F2F5F8"/>
            <w:tcMar>
              <w:top w:w="85" w:type="dxa"/>
              <w:bottom w:w="85" w:type="dxa"/>
              <w:left w:w="85" w:type="dxa"/>
              <w:right w:w="85" w:type="dxa"/>
            </w:tcMar>
          </w:tcPr>
          <w:p>
            <w:pPr>
              <w:spacing w:after="40" w:before="40" w:line="245" w:lineRule="auto"/>
            </w:pPr>
            <w:r>
              <w:rPr>
                <w:sz w:val="18"/>
              </w:rPr>
              <w:t>Páginas y navegación del panel.</w:t>
            </w:r>
          </w:p>
        </w:tc>
      </w:tr>
      <w:tr>
        <w:trPr>
          <w:cantSplit/>
        </w:trPr>
        <w:tc>
          <w:tcPr>
            <w:tcW w:type="dxa" w:w="1555"/>
            <w:vAlign w:val="center"/>
            <w:shd w:fill="FFFFFF"/>
            <w:tcMar>
              <w:top w:w="85" w:type="dxa"/>
              <w:bottom w:w="85" w:type="dxa"/>
              <w:left w:w="85" w:type="dxa"/>
              <w:right w:w="85" w:type="dxa"/>
            </w:tcMar>
          </w:tcPr>
          <w:p>
            <w:pPr>
              <w:spacing w:after="40" w:before="40" w:line="245" w:lineRule="auto"/>
            </w:pPr>
            <w:r>
              <w:rPr>
                <w:sz w:val="18"/>
              </w:rPr>
              <w:t>Construcción</w:t>
            </w:r>
          </w:p>
        </w:tc>
        <w:tc>
          <w:tcPr>
            <w:tcW w:type="dxa" w:w="3053"/>
            <w:vAlign w:val="center"/>
            <w:shd w:fill="FFFFFF"/>
            <w:tcMar>
              <w:top w:w="85" w:type="dxa"/>
              <w:bottom w:w="85" w:type="dxa"/>
              <w:left w:w="85" w:type="dxa"/>
              <w:right w:w="85" w:type="dxa"/>
            </w:tcMar>
          </w:tcPr>
          <w:p>
            <w:pPr>
              <w:spacing w:after="40" w:before="40" w:line="245" w:lineRule="auto"/>
            </w:pPr>
            <w:r>
              <w:rPr>
                <w:sz w:val="18"/>
              </w:rPr>
              <w:t>Vite ^7.0.7 y Tailwind ^4.0.0</w:t>
            </w:r>
          </w:p>
        </w:tc>
        <w:tc>
          <w:tcPr>
            <w:tcW w:type="dxa" w:w="5054"/>
            <w:vAlign w:val="center"/>
            <w:shd w:fill="FFFFFF"/>
            <w:tcMar>
              <w:top w:w="85" w:type="dxa"/>
              <w:bottom w:w="85" w:type="dxa"/>
              <w:left w:w="85" w:type="dxa"/>
              <w:right w:w="85" w:type="dxa"/>
            </w:tcMar>
          </w:tcPr>
          <w:p>
            <w:pPr>
              <w:spacing w:after="40" w:before="40" w:line="245" w:lineRule="auto"/>
            </w:pPr>
            <w:r>
              <w:rPr>
                <w:sz w:val="18"/>
              </w:rPr>
              <w:t>Compilación y estilos; recursos propios en CSS.</w:t>
            </w:r>
          </w:p>
        </w:tc>
      </w:tr>
      <w:tr>
        <w:trPr>
          <w:cantSplit/>
        </w:trPr>
        <w:tc>
          <w:tcPr>
            <w:tcW w:type="dxa" w:w="1555"/>
            <w:vAlign w:val="center"/>
            <w:shd w:fill="F2F5F8"/>
            <w:tcMar>
              <w:top w:w="85" w:type="dxa"/>
              <w:bottom w:w="85" w:type="dxa"/>
              <w:left w:w="85" w:type="dxa"/>
              <w:right w:w="85" w:type="dxa"/>
            </w:tcMar>
          </w:tcPr>
          <w:p>
            <w:pPr>
              <w:spacing w:after="40" w:before="40" w:line="245" w:lineRule="auto"/>
            </w:pPr>
            <w:r>
              <w:rPr>
                <w:sz w:val="18"/>
              </w:rPr>
              <w:t>HTTP del panel</w:t>
            </w:r>
          </w:p>
        </w:tc>
        <w:tc>
          <w:tcPr>
            <w:tcW w:type="dxa" w:w="3053"/>
            <w:vAlign w:val="center"/>
            <w:shd w:fill="F2F5F8"/>
            <w:tcMar>
              <w:top w:w="85" w:type="dxa"/>
              <w:bottom w:w="85" w:type="dxa"/>
              <w:left w:w="85" w:type="dxa"/>
              <w:right w:w="85" w:type="dxa"/>
            </w:tcMar>
          </w:tcPr>
          <w:p>
            <w:pPr>
              <w:spacing w:after="40" w:before="40" w:line="245" w:lineRule="auto"/>
            </w:pPr>
            <w:r>
              <w:rPr>
                <w:sz w:val="18"/>
              </w:rPr>
              <w:t>Axios ^1.11.0</w:t>
            </w:r>
          </w:p>
        </w:tc>
        <w:tc>
          <w:tcPr>
            <w:tcW w:type="dxa" w:w="5054"/>
            <w:vAlign w:val="center"/>
            <w:shd w:fill="F2F5F8"/>
            <w:tcMar>
              <w:top w:w="85" w:type="dxa"/>
              <w:bottom w:w="85" w:type="dxa"/>
              <w:left w:w="85" w:type="dxa"/>
              <w:right w:w="85" w:type="dxa"/>
            </w:tcMar>
          </w:tcPr>
          <w:p>
            <w:pPr>
              <w:spacing w:after="40" w:before="40" w:line="245" w:lineRule="auto"/>
            </w:pPr>
            <w:r>
              <w:rPr>
                <w:sz w:val="18"/>
              </w:rPr>
              <w:t>Solicitudes JSON con sesión y recuperación CSRF.</w:t>
            </w:r>
          </w:p>
        </w:tc>
      </w:tr>
      <w:tr>
        <w:trPr>
          <w:cantSplit/>
        </w:trPr>
        <w:tc>
          <w:tcPr>
            <w:tcW w:type="dxa" w:w="1555"/>
            <w:vAlign w:val="center"/>
            <w:shd w:fill="FFFFFF"/>
            <w:tcMar>
              <w:top w:w="85" w:type="dxa"/>
              <w:bottom w:w="85" w:type="dxa"/>
              <w:left w:w="85" w:type="dxa"/>
              <w:right w:w="85" w:type="dxa"/>
            </w:tcMar>
          </w:tcPr>
          <w:p>
            <w:pPr>
              <w:spacing w:after="40" w:before="40" w:line="245" w:lineRule="auto"/>
            </w:pPr>
            <w:r>
              <w:rPr>
                <w:sz w:val="18"/>
              </w:rPr>
              <w:t>Permisos</w:t>
            </w:r>
          </w:p>
        </w:tc>
        <w:tc>
          <w:tcPr>
            <w:tcW w:type="dxa" w:w="3053"/>
            <w:vAlign w:val="center"/>
            <w:shd w:fill="FFFFFF"/>
            <w:tcMar>
              <w:top w:w="85" w:type="dxa"/>
              <w:bottom w:w="85" w:type="dxa"/>
              <w:left w:w="85" w:type="dxa"/>
              <w:right w:w="85" w:type="dxa"/>
            </w:tcMar>
          </w:tcPr>
          <w:p>
            <w:pPr>
              <w:spacing w:after="40" w:before="40" w:line="245" w:lineRule="auto"/>
            </w:pPr>
            <w:r>
              <w:rPr>
                <w:sz w:val="18"/>
              </w:rPr>
              <w:t>Spatie Permission ^6.25</w:t>
            </w:r>
          </w:p>
        </w:tc>
        <w:tc>
          <w:tcPr>
            <w:tcW w:type="dxa" w:w="5054"/>
            <w:vAlign w:val="center"/>
            <w:shd w:fill="FFFFFF"/>
            <w:tcMar>
              <w:top w:w="85" w:type="dxa"/>
              <w:bottom w:w="85" w:type="dxa"/>
              <w:left w:w="85" w:type="dxa"/>
              <w:right w:w="85" w:type="dxa"/>
            </w:tcMar>
          </w:tcPr>
          <w:p>
            <w:pPr>
              <w:spacing w:after="40" w:before="40" w:line="245" w:lineRule="auto"/>
            </w:pPr>
            <w:r>
              <w:rPr>
                <w:sz w:val="18"/>
              </w:rPr>
              <w:t>Roles globales y permisos directos por usuario.</w:t>
            </w:r>
          </w:p>
        </w:tc>
      </w:tr>
      <w:tr>
        <w:trPr>
          <w:cantSplit/>
        </w:trPr>
        <w:tc>
          <w:tcPr>
            <w:tcW w:type="dxa" w:w="1555"/>
            <w:vAlign w:val="center"/>
            <w:shd w:fill="F2F5F8"/>
            <w:tcMar>
              <w:top w:w="85" w:type="dxa"/>
              <w:bottom w:w="85" w:type="dxa"/>
              <w:left w:w="85" w:type="dxa"/>
              <w:right w:w="85" w:type="dxa"/>
            </w:tcMar>
          </w:tcPr>
          <w:p>
            <w:pPr>
              <w:spacing w:after="40" w:before="40" w:line="245" w:lineRule="auto"/>
            </w:pPr>
            <w:r>
              <w:rPr>
                <w:sz w:val="18"/>
              </w:rPr>
              <w:t>Excel</w:t>
            </w:r>
          </w:p>
        </w:tc>
        <w:tc>
          <w:tcPr>
            <w:tcW w:type="dxa" w:w="3053"/>
            <w:vAlign w:val="center"/>
            <w:shd w:fill="F2F5F8"/>
            <w:tcMar>
              <w:top w:w="85" w:type="dxa"/>
              <w:bottom w:w="85" w:type="dxa"/>
              <w:left w:w="85" w:type="dxa"/>
              <w:right w:w="85" w:type="dxa"/>
            </w:tcMar>
          </w:tcPr>
          <w:p>
            <w:pPr>
              <w:spacing w:after="40" w:before="40" w:line="245" w:lineRule="auto"/>
            </w:pPr>
            <w:r>
              <w:rPr>
                <w:sz w:val="18"/>
              </w:rPr>
              <w:t>PhpSpreadsheet ^5.9</w:t>
            </w:r>
          </w:p>
        </w:tc>
        <w:tc>
          <w:tcPr>
            <w:tcW w:type="dxa" w:w="5054"/>
            <w:vAlign w:val="center"/>
            <w:shd w:fill="F2F5F8"/>
            <w:tcMar>
              <w:top w:w="85" w:type="dxa"/>
              <w:bottom w:w="85" w:type="dxa"/>
              <w:left w:w="85" w:type="dxa"/>
              <w:right w:w="85" w:type="dxa"/>
            </w:tcMar>
          </w:tcPr>
          <w:p>
            <w:pPr>
              <w:spacing w:after="40" w:before="40" w:line="245" w:lineRule="auto"/>
            </w:pPr>
            <w:r>
              <w:rPr>
                <w:sz w:val="18"/>
              </w:rPr>
              <w:t>Lectura y validación de libros solares y emocionales.</w:t>
            </w:r>
          </w:p>
        </w:tc>
      </w:tr>
      <w:tr>
        <w:trPr>
          <w:cantSplit/>
        </w:trPr>
        <w:tc>
          <w:tcPr>
            <w:tcW w:type="dxa" w:w="1555"/>
            <w:vAlign w:val="center"/>
            <w:shd w:fill="FFFFFF"/>
            <w:tcMar>
              <w:top w:w="85" w:type="dxa"/>
              <w:bottom w:w="85" w:type="dxa"/>
              <w:left w:w="85" w:type="dxa"/>
              <w:right w:w="85" w:type="dxa"/>
            </w:tcMar>
          </w:tcPr>
          <w:p>
            <w:pPr>
              <w:spacing w:after="40" w:before="40" w:line="245" w:lineRule="auto"/>
            </w:pPr>
            <w:r>
              <w:rPr>
                <w:sz w:val="18"/>
              </w:rPr>
              <w:t>Persistencia</w:t>
            </w:r>
          </w:p>
        </w:tc>
        <w:tc>
          <w:tcPr>
            <w:tcW w:type="dxa" w:w="3053"/>
            <w:vAlign w:val="center"/>
            <w:shd w:fill="FFFFFF"/>
            <w:tcMar>
              <w:top w:w="85" w:type="dxa"/>
              <w:bottom w:w="85" w:type="dxa"/>
              <w:left w:w="85" w:type="dxa"/>
              <w:right w:w="85" w:type="dxa"/>
            </w:tcMar>
          </w:tcPr>
          <w:p>
            <w:pPr>
              <w:spacing w:after="40" w:before="40" w:line="245" w:lineRule="auto"/>
            </w:pPr>
            <w:r>
              <w:rPr>
                <w:sz w:val="18"/>
              </w:rPr>
              <w:t>Eloquent y Query Builder</w:t>
            </w:r>
          </w:p>
        </w:tc>
        <w:tc>
          <w:tcPr>
            <w:tcW w:type="dxa" w:w="5054"/>
            <w:vAlign w:val="center"/>
            <w:shd w:fill="FFFFFF"/>
            <w:tcMar>
              <w:top w:w="85" w:type="dxa"/>
              <w:bottom w:w="85" w:type="dxa"/>
              <w:left w:w="85" w:type="dxa"/>
              <w:right w:w="85" w:type="dxa"/>
            </w:tcMar>
          </w:tcPr>
          <w:p>
            <w:pPr>
              <w:spacing w:after="40" w:before="40" w:line="245" w:lineRule="auto"/>
            </w:pPr>
            <w:r>
              <w:rPr>
                <w:sz w:val="18"/>
              </w:rPr>
              <w:t>Modelos relacionales, inserciones por lotes y consultas.</w:t>
            </w:r>
          </w:p>
        </w:tc>
      </w:tr>
      <w:tr>
        <w:trPr>
          <w:cantSplit/>
        </w:trPr>
        <w:tc>
          <w:tcPr>
            <w:tcW w:type="dxa" w:w="1555"/>
            <w:vAlign w:val="center"/>
            <w:shd w:fill="F2F5F8"/>
            <w:tcMar>
              <w:top w:w="85" w:type="dxa"/>
              <w:bottom w:w="85" w:type="dxa"/>
              <w:left w:w="85" w:type="dxa"/>
              <w:right w:w="85" w:type="dxa"/>
            </w:tcMar>
          </w:tcPr>
          <w:p>
            <w:pPr>
              <w:spacing w:after="40" w:before="40" w:line="245" w:lineRule="auto"/>
            </w:pPr>
            <w:r>
              <w:rPr>
                <w:sz w:val="18"/>
              </w:rPr>
              <w:t>Archivos</w:t>
            </w:r>
          </w:p>
        </w:tc>
        <w:tc>
          <w:tcPr>
            <w:tcW w:type="dxa" w:w="3053"/>
            <w:vAlign w:val="center"/>
            <w:shd w:fill="F2F5F8"/>
            <w:tcMar>
              <w:top w:w="85" w:type="dxa"/>
              <w:bottom w:w="85" w:type="dxa"/>
              <w:left w:w="85" w:type="dxa"/>
              <w:right w:w="85" w:type="dxa"/>
            </w:tcMar>
          </w:tcPr>
          <w:p>
            <w:pPr>
              <w:spacing w:after="40" w:before="40" w:line="245" w:lineRule="auto"/>
            </w:pPr>
            <w:r>
              <w:rPr>
                <w:sz w:val="18"/>
              </w:rPr>
              <w:t>Disco local y ZipArchive</w:t>
            </w:r>
          </w:p>
        </w:tc>
        <w:tc>
          <w:tcPr>
            <w:tcW w:type="dxa" w:w="5054"/>
            <w:vAlign w:val="center"/>
            <w:shd w:fill="F2F5F8"/>
            <w:tcMar>
              <w:top w:w="85" w:type="dxa"/>
              <w:bottom w:w="85" w:type="dxa"/>
              <w:left w:w="85" w:type="dxa"/>
              <w:right w:w="85" w:type="dxa"/>
            </w:tcMar>
          </w:tcPr>
          <w:p>
            <w:pPr>
              <w:spacing w:after="40" w:before="40" w:line="245" w:lineRule="auto"/>
            </w:pPr>
            <w:r>
              <w:rPr>
                <w:sz w:val="18"/>
              </w:rPr>
              <w:t>Historial por directorios y descarga ZIP.</w:t>
            </w:r>
          </w:p>
        </w:tc>
      </w:tr>
    </w:tbl>
    <w:p>
      <w:pPr>
        <w:spacing w:after="0"/>
      </w:pPr>
    </w:p>
    <w:p>
      <w:r>
        <w:t>Los rangos anteriores corresponden a composer.json y package.json, no a una declaración de versiones desplegadas. La conexión de base de datos se determina por configuración; config/database.php usa SQLite como valor predeterminado si no se define DB_CONNECTION. El Dockerfile incorpora soporte SQL Server y las pruebas utilizan SQLite en memoria.</w:t>
      </w:r>
    </w:p>
    <w:p>
      <w:pPr>
        <w:pStyle w:val="Heading2"/>
      </w:pPr>
      <w:r>
        <w:t>Recorrido de una operación web</w:t>
      </w:r>
    </w:p>
    <w:p>
      <w:r>
        <w:t>Navegador → React y Axios → ruta web Laravel → sesión y cuenta activa → permiso del módulo → acceso al escenario cuando corresponde → controlador → servicio de importación → base de datos y almacenamiento → respuesta JSON → actualización de la vista.</w:t>
      </w:r>
    </w:p>
    <w:p>
      <w:pPr>
        <w:pStyle w:val="Heading2"/>
      </w:pPr>
      <w:r>
        <w:t>Recorrido de una consulta externa</w:t>
      </w:r>
    </w:p>
    <w:p>
      <w:r>
        <w:t>Unity u otro cliente HTTP → ruta /api → resolución del recurso y validación de parámetros → consulta de datos o manifiesto → respuesta JSON. Estas rutas son públicas en la configuración actual y no heredan los controles de sesión del panel.</w:t>
      </w:r>
    </w:p>
    <w:p>
      <w:pPr>
        <w:pStyle w:val="Heading2"/>
      </w:pPr>
      <w:r>
        <w:t>Límites entre componentes</w:t>
      </w:r>
    </w:p>
    <w:p>
      <w:r>
        <w:t>ScenarioSolarImport valida la estructura solar; ScenarioEmotionImport valida y reemplaza datos emocionales; DataVersions registra publicaciones solares. Los controladores coordinan los casos de uso. La interfaz analiza transiciones solares, pero no modifica los valores científicos importados ni recalcula las categorías emocionales recibidas.</w:t>
      </w:r>
    </w:p>
    <w:p>
      <w:pPr>
        <w:pStyle w:val="Heading1"/>
        <w:pageBreakBefore/>
      </w:pPr>
      <w:r>
        <w:t>3 Modelo de datos y relaciones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3701"/>
        <w:gridCol w:w="3874"/>
      </w:tblGrid>
      <w:tr>
        <w:trPr>
          <w:cantSplit/>
          <w:tblHeader/>
        </w:trPr>
        <w:tc>
          <w:tcPr>
            <w:tcW w:type="dxa" w:w="2088"/>
            <w:vAlign w:val="center"/>
            <w:shd w:fill="23364D"/>
            <w:tcMar>
              <w:top w:w="85" w:type="dxa"/>
              <w:bottom w:w="85" w:type="dxa"/>
              <w:left w:w="85" w:type="dxa"/>
              <w:right w:w="85" w:type="dxa"/>
            </w:tcMar>
          </w:tcPr>
          <w:p>
            <w:pPr>
              <w:spacing w:after="40" w:before="40" w:line="245" w:lineRule="auto"/>
            </w:pPr>
            <w:r>
              <w:rPr>
                <w:b/>
                <w:color w:val="FFFFFF"/>
                <w:sz w:val="18"/>
              </w:rPr>
              <w:t>Entidad</w:t>
            </w:r>
          </w:p>
        </w:tc>
        <w:tc>
          <w:tcPr>
            <w:tcW w:type="dxa" w:w="3701"/>
            <w:vAlign w:val="center"/>
            <w:shd w:fill="23364D"/>
            <w:tcMar>
              <w:top w:w="85" w:type="dxa"/>
              <w:bottom w:w="85" w:type="dxa"/>
              <w:left w:w="85" w:type="dxa"/>
              <w:right w:w="85" w:type="dxa"/>
            </w:tcMar>
          </w:tcPr>
          <w:p>
            <w:pPr>
              <w:spacing w:after="40" w:before="40" w:line="245" w:lineRule="auto"/>
            </w:pPr>
            <w:r>
              <w:rPr>
                <w:b/>
                <w:color w:val="FFFFFF"/>
                <w:sz w:val="18"/>
              </w:rPr>
              <w:t>Datos principales</w:t>
            </w:r>
          </w:p>
        </w:tc>
        <w:tc>
          <w:tcPr>
            <w:tcW w:type="dxa" w:w="3874"/>
            <w:vAlign w:val="center"/>
            <w:shd w:fill="23364D"/>
            <w:tcMar>
              <w:top w:w="85" w:type="dxa"/>
              <w:bottom w:w="85" w:type="dxa"/>
              <w:left w:w="85" w:type="dxa"/>
              <w:right w:w="85" w:type="dxa"/>
            </w:tcMar>
          </w:tcPr>
          <w:p>
            <w:pPr>
              <w:spacing w:after="40" w:before="40" w:line="245" w:lineRule="auto"/>
            </w:pPr>
            <w:r>
              <w:rPr>
                <w:b/>
                <w:color w:val="FFFFFF"/>
                <w:sz w:val="18"/>
              </w:rPr>
              <w:t>Relación y regla</w:t>
            </w:r>
          </w:p>
        </w:tc>
      </w:tr>
      <w:tr>
        <w:trPr>
          <w:cantSplit/>
        </w:trPr>
        <w:tc>
          <w:tcPr>
            <w:tcW w:type="dxa" w:w="2088"/>
            <w:vAlign w:val="center"/>
            <w:shd w:fill="FFFFFF"/>
            <w:tcMar>
              <w:top w:w="85" w:type="dxa"/>
              <w:bottom w:w="85" w:type="dxa"/>
              <w:left w:w="85" w:type="dxa"/>
              <w:right w:w="85" w:type="dxa"/>
            </w:tcMar>
          </w:tcPr>
          <w:p>
            <w:pPr>
              <w:spacing w:after="40" w:before="40" w:line="245" w:lineRule="auto"/>
            </w:pPr>
            <w:r>
              <w:rPr>
                <w:sz w:val="18"/>
              </w:rPr>
              <w:t>users</w:t>
            </w:r>
          </w:p>
        </w:tc>
        <w:tc>
          <w:tcPr>
            <w:tcW w:type="dxa" w:w="3701"/>
            <w:vAlign w:val="center"/>
            <w:shd w:fill="FFFFFF"/>
            <w:tcMar>
              <w:top w:w="85" w:type="dxa"/>
              <w:bottom w:w="85" w:type="dxa"/>
              <w:left w:w="85" w:type="dxa"/>
              <w:right w:w="85" w:type="dxa"/>
            </w:tcMar>
          </w:tcPr>
          <w:p>
            <w:pPr>
              <w:spacing w:after="40" w:before="40" w:line="245" w:lineRule="auto"/>
            </w:pPr>
            <w:r>
              <w:rPr>
                <w:sz w:val="18"/>
              </w:rPr>
              <w:t>Nombre, correo, contraseña, is_active</w:t>
            </w:r>
          </w:p>
        </w:tc>
        <w:tc>
          <w:tcPr>
            <w:tcW w:type="dxa" w:w="3874"/>
            <w:vAlign w:val="center"/>
            <w:shd w:fill="FFFFFF"/>
            <w:tcMar>
              <w:top w:w="85" w:type="dxa"/>
              <w:bottom w:w="85" w:type="dxa"/>
              <w:left w:w="85" w:type="dxa"/>
              <w:right w:w="85" w:type="dxa"/>
            </w:tcMar>
          </w:tcPr>
          <w:p>
            <w:pPr>
              <w:spacing w:after="40" w:before="40" w:line="245" w:lineRule="auto"/>
            </w:pPr>
            <w:r>
              <w:rPr>
                <w:sz w:val="18"/>
              </w:rPr>
              <w:t>Cuenta con roles y permisos; contraseña oculta en JSON y cast hashed.</w:t>
            </w:r>
          </w:p>
        </w:tc>
      </w:tr>
      <w:tr>
        <w:trPr>
          <w:cantSplit/>
        </w:trPr>
        <w:tc>
          <w:tcPr>
            <w:tcW w:type="dxa" w:w="2088"/>
            <w:vAlign w:val="center"/>
            <w:shd w:fill="F2F5F8"/>
            <w:tcMar>
              <w:top w:w="85" w:type="dxa"/>
              <w:bottom w:w="85" w:type="dxa"/>
              <w:left w:w="85" w:type="dxa"/>
              <w:right w:w="85" w:type="dxa"/>
            </w:tcMar>
          </w:tcPr>
          <w:p>
            <w:pPr>
              <w:spacing w:after="40" w:before="40" w:line="245" w:lineRule="auto"/>
            </w:pPr>
            <w:r>
              <w:rPr>
                <w:sz w:val="18"/>
              </w:rPr>
              <w:t>esceanarios</w:t>
            </w:r>
          </w:p>
        </w:tc>
        <w:tc>
          <w:tcPr>
            <w:tcW w:type="dxa" w:w="3701"/>
            <w:vAlign w:val="center"/>
            <w:shd w:fill="F2F5F8"/>
            <w:tcMar>
              <w:top w:w="85" w:type="dxa"/>
              <w:bottom w:w="85" w:type="dxa"/>
              <w:left w:w="85" w:type="dxa"/>
              <w:right w:w="85" w:type="dxa"/>
            </w:tcMar>
          </w:tcPr>
          <w:p>
            <w:pPr>
              <w:spacing w:after="40" w:before="40" w:line="245" w:lineRule="auto"/>
            </w:pPr>
            <w:r>
              <w:rPr>
                <w:sz w:val="18"/>
              </w:rPr>
              <w:t>Nombre, descripción, estado, owner_id, versiones, storage_directory</w:t>
            </w:r>
          </w:p>
        </w:tc>
        <w:tc>
          <w:tcPr>
            <w:tcW w:type="dxa" w:w="3874"/>
            <w:vAlign w:val="center"/>
            <w:shd w:fill="F2F5F8"/>
            <w:tcMar>
              <w:top w:w="85" w:type="dxa"/>
              <w:bottom w:w="85" w:type="dxa"/>
              <w:left w:w="85" w:type="dxa"/>
              <w:right w:w="85" w:type="dxa"/>
            </w:tcMar>
          </w:tcPr>
          <w:p>
            <w:pPr>
              <w:spacing w:after="40" w:before="40" w:line="245" w:lineRule="auto"/>
            </w:pPr>
            <w:r>
              <w:rPr>
                <w:sz w:val="18"/>
              </w:rPr>
              <w:t>Nombre físico conservado con esa grafía. Un propietario y varios contenidos.</w:t>
            </w:r>
          </w:p>
        </w:tc>
      </w:tr>
      <w:tr>
        <w:trPr>
          <w:cantSplit/>
        </w:trPr>
        <w:tc>
          <w:tcPr>
            <w:tcW w:type="dxa" w:w="2088"/>
            <w:vAlign w:val="center"/>
            <w:shd w:fill="FFFFFF"/>
            <w:tcMar>
              <w:top w:w="85" w:type="dxa"/>
              <w:bottom w:w="85" w:type="dxa"/>
              <w:left w:w="85" w:type="dxa"/>
              <w:right w:w="85" w:type="dxa"/>
            </w:tcMar>
          </w:tcPr>
          <w:p>
            <w:pPr>
              <w:spacing w:after="40" w:before="40" w:line="245" w:lineRule="auto"/>
            </w:pPr>
            <w:r>
              <w:rPr>
                <w:sz w:val="18"/>
              </w:rPr>
              <w:t>escenarios_users</w:t>
            </w:r>
          </w:p>
        </w:tc>
        <w:tc>
          <w:tcPr>
            <w:tcW w:type="dxa" w:w="3701"/>
            <w:vAlign w:val="center"/>
            <w:shd w:fill="FFFFFF"/>
            <w:tcMar>
              <w:top w:w="85" w:type="dxa"/>
              <w:bottom w:w="85" w:type="dxa"/>
              <w:left w:w="85" w:type="dxa"/>
              <w:right w:w="85" w:type="dxa"/>
            </w:tcMar>
          </w:tcPr>
          <w:p>
            <w:pPr>
              <w:spacing w:after="40" w:before="40" w:line="245" w:lineRule="auto"/>
            </w:pPr>
            <w:r>
              <w:rPr>
                <w:sz w:val="18"/>
              </w:rPr>
              <w:t>escenario_id, user_id, access_level, invited_by</w:t>
            </w:r>
          </w:p>
        </w:tc>
        <w:tc>
          <w:tcPr>
            <w:tcW w:type="dxa" w:w="3874"/>
            <w:vAlign w:val="center"/>
            <w:shd w:fill="FFFFFF"/>
            <w:tcMar>
              <w:top w:w="85" w:type="dxa"/>
              <w:bottom w:w="85" w:type="dxa"/>
              <w:left w:w="85" w:type="dxa"/>
              <w:right w:w="85" w:type="dxa"/>
            </w:tcMar>
          </w:tcPr>
          <w:p>
            <w:pPr>
              <w:spacing w:after="40" w:before="40" w:line="245" w:lineRule="auto"/>
            </w:pPr>
            <w:r>
              <w:rPr>
                <w:sz w:val="18"/>
              </w:rPr>
              <w:t>Par escenario y usuario único; registra pertenencia e invitación.</w:t>
            </w:r>
          </w:p>
        </w:tc>
      </w:tr>
      <w:tr>
        <w:trPr>
          <w:cantSplit/>
        </w:trPr>
        <w:tc>
          <w:tcPr>
            <w:tcW w:type="dxa" w:w="2088"/>
            <w:vAlign w:val="center"/>
            <w:shd w:fill="F2F5F8"/>
            <w:tcMar>
              <w:top w:w="85" w:type="dxa"/>
              <w:bottom w:w="85" w:type="dxa"/>
              <w:left w:w="85" w:type="dxa"/>
              <w:right w:w="85" w:type="dxa"/>
            </w:tcMar>
          </w:tcPr>
          <w:p>
            <w:pPr>
              <w:spacing w:after="40" w:before="40" w:line="245" w:lineRule="auto"/>
            </w:pPr>
            <w:r>
              <w:rPr>
                <w:sz w:val="18"/>
              </w:rPr>
              <w:t>escenario_contenidos</w:t>
            </w:r>
          </w:p>
        </w:tc>
        <w:tc>
          <w:tcPr>
            <w:tcW w:type="dxa" w:w="3701"/>
            <w:vAlign w:val="center"/>
            <w:shd w:fill="F2F5F8"/>
            <w:tcMar>
              <w:top w:w="85" w:type="dxa"/>
              <w:bottom w:w="85" w:type="dxa"/>
              <w:left w:w="85" w:type="dxa"/>
              <w:right w:w="85" w:type="dxa"/>
            </w:tcMar>
          </w:tcPr>
          <w:p>
            <w:pPr>
              <w:spacing w:after="40" w:before="40" w:line="245" w:lineRule="auto"/>
            </w:pPr>
            <w:r>
              <w:rPr>
                <w:sz w:val="18"/>
              </w:rPr>
              <w:t>Ruta, nombre, tipo, MIME, tamaño, versión, autor y modificador</w:t>
            </w:r>
          </w:p>
        </w:tc>
        <w:tc>
          <w:tcPr>
            <w:tcW w:type="dxa" w:w="3874"/>
            <w:vAlign w:val="center"/>
            <w:shd w:fill="F2F5F8"/>
            <w:tcMar>
              <w:top w:w="85" w:type="dxa"/>
              <w:bottom w:w="85" w:type="dxa"/>
              <w:left w:w="85" w:type="dxa"/>
              <w:right w:w="85" w:type="dxa"/>
            </w:tcMar>
          </w:tcPr>
          <w:p>
            <w:pPr>
              <w:spacing w:after="40" w:before="40" w:line="245" w:lineRule="auto"/>
            </w:pPr>
            <w:r>
              <w:rPr>
                <w:sz w:val="18"/>
              </w:rPr>
              <w:t>Archivo asociado al escenario; las referencias al usuario pueden quedar nulas.</w:t>
            </w:r>
          </w:p>
        </w:tc>
      </w:tr>
      <w:tr>
        <w:trPr>
          <w:cantSplit/>
        </w:trPr>
        <w:tc>
          <w:tcPr>
            <w:tcW w:type="dxa" w:w="2088"/>
            <w:vAlign w:val="center"/>
            <w:shd w:fill="FFFFFF"/>
            <w:tcMar>
              <w:top w:w="85" w:type="dxa"/>
              <w:bottom w:w="85" w:type="dxa"/>
              <w:left w:w="85" w:type="dxa"/>
              <w:right w:w="85" w:type="dxa"/>
            </w:tcMar>
          </w:tcPr>
          <w:p>
            <w:pPr>
              <w:spacing w:after="40" w:before="40" w:line="245" w:lineRule="auto"/>
            </w:pPr>
            <w:r>
              <w:rPr>
                <w:sz w:val="18"/>
              </w:rPr>
              <w:t>solar_data</w:t>
            </w:r>
          </w:p>
        </w:tc>
        <w:tc>
          <w:tcPr>
            <w:tcW w:type="dxa" w:w="3701"/>
            <w:vAlign w:val="center"/>
            <w:shd w:fill="FFFFFF"/>
            <w:tcMar>
              <w:top w:w="85" w:type="dxa"/>
              <w:bottom w:w="85" w:type="dxa"/>
              <w:left w:w="85" w:type="dxa"/>
              <w:right w:w="85" w:type="dxa"/>
            </w:tcMar>
          </w:tcPr>
          <w:p>
            <w:pPr>
              <w:spacing w:after="40" w:before="40" w:line="245" w:lineRule="auto"/>
            </w:pPr>
            <w:r>
              <w:rPr>
                <w:sz w:val="18"/>
              </w:rPr>
              <w:t>Archivo, escenario, tiempo, intervalo y 12 variables</w:t>
            </w:r>
          </w:p>
        </w:tc>
        <w:tc>
          <w:tcPr>
            <w:tcW w:type="dxa" w:w="3874"/>
            <w:vAlign w:val="center"/>
            <w:shd w:fill="FFFFFF"/>
            <w:tcMar>
              <w:top w:w="85" w:type="dxa"/>
              <w:bottom w:w="85" w:type="dxa"/>
              <w:left w:w="85" w:type="dxa"/>
              <w:right w:w="85" w:type="dxa"/>
            </w:tcMar>
          </w:tcPr>
          <w:p>
            <w:pPr>
              <w:spacing w:after="40" w:before="40" w:line="245" w:lineRule="auto"/>
            </w:pPr>
            <w:r>
              <w:rPr>
                <w:sz w:val="18"/>
              </w:rPr>
              <w:t>Unicidad por archivo, intervalo y tiempo; índices para lectura temporal.</w:t>
            </w:r>
          </w:p>
        </w:tc>
      </w:tr>
      <w:tr>
        <w:trPr>
          <w:cantSplit/>
        </w:trPr>
        <w:tc>
          <w:tcPr>
            <w:tcW w:type="dxa" w:w="2088"/>
            <w:vAlign w:val="center"/>
            <w:shd w:fill="F2F5F8"/>
            <w:tcMar>
              <w:top w:w="85" w:type="dxa"/>
              <w:bottom w:w="85" w:type="dxa"/>
              <w:left w:w="85" w:type="dxa"/>
              <w:right w:w="85" w:type="dxa"/>
            </w:tcMar>
          </w:tcPr>
          <w:p>
            <w:pPr>
              <w:spacing w:after="40" w:before="40" w:line="245" w:lineRule="auto"/>
            </w:pPr>
            <w:r>
              <w:rPr>
                <w:sz w:val="18"/>
              </w:rPr>
              <w:t>data_versions</w:t>
            </w:r>
          </w:p>
        </w:tc>
        <w:tc>
          <w:tcPr>
            <w:tcW w:type="dxa" w:w="3701"/>
            <w:vAlign w:val="center"/>
            <w:shd w:fill="F2F5F8"/>
            <w:tcMar>
              <w:top w:w="85" w:type="dxa"/>
              <w:bottom w:w="85" w:type="dxa"/>
              <w:left w:w="85" w:type="dxa"/>
              <w:right w:w="85" w:type="dxa"/>
            </w:tcMar>
          </w:tcPr>
          <w:p>
            <w:pPr>
              <w:spacing w:after="40" w:before="40" w:line="245" w:lineRule="auto"/>
            </w:pPr>
            <w:r>
              <w:rPr>
                <w:sz w:val="18"/>
              </w:rPr>
              <w:t>Escenario, archivo, tipo, revisión, versión y SHA256</w:t>
            </w:r>
          </w:p>
        </w:tc>
        <w:tc>
          <w:tcPr>
            <w:tcW w:type="dxa" w:w="3874"/>
            <w:vAlign w:val="center"/>
            <w:shd w:fill="F2F5F8"/>
            <w:tcMar>
              <w:top w:w="85" w:type="dxa"/>
              <w:bottom w:w="85" w:type="dxa"/>
              <w:left w:w="85" w:type="dxa"/>
              <w:right w:w="85" w:type="dxa"/>
            </w:tcMar>
          </w:tcPr>
          <w:p>
            <w:pPr>
              <w:spacing w:after="40" w:before="40" w:line="245" w:lineRule="auto"/>
            </w:pPr>
            <w:r>
              <w:rPr>
                <w:sz w:val="18"/>
              </w:rPr>
              <w:t>Revisión única por escenario y tipo; contrato vigente limitado a solar.</w:t>
            </w:r>
          </w:p>
        </w:tc>
      </w:tr>
      <w:tr>
        <w:trPr>
          <w:cantSplit/>
        </w:trPr>
        <w:tc>
          <w:tcPr>
            <w:tcW w:type="dxa" w:w="2088"/>
            <w:vAlign w:val="center"/>
            <w:shd w:fill="FFFFFF"/>
            <w:tcMar>
              <w:top w:w="85" w:type="dxa"/>
              <w:bottom w:w="85" w:type="dxa"/>
              <w:left w:w="85" w:type="dxa"/>
              <w:right w:w="85" w:type="dxa"/>
            </w:tcMar>
          </w:tcPr>
          <w:p>
            <w:pPr>
              <w:spacing w:after="40" w:before="40" w:line="245" w:lineRule="auto"/>
            </w:pPr>
            <w:r>
              <w:rPr>
                <w:sz w:val="18"/>
              </w:rPr>
              <w:t>emotions</w:t>
            </w:r>
          </w:p>
        </w:tc>
        <w:tc>
          <w:tcPr>
            <w:tcW w:type="dxa" w:w="3701"/>
            <w:vAlign w:val="center"/>
            <w:shd w:fill="FFFFFF"/>
            <w:tcMar>
              <w:top w:w="85" w:type="dxa"/>
              <w:bottom w:w="85" w:type="dxa"/>
              <w:left w:w="85" w:type="dxa"/>
              <w:right w:w="85" w:type="dxa"/>
            </w:tcMar>
          </w:tcPr>
          <w:p>
            <w:pPr>
              <w:spacing w:after="40" w:before="40" w:line="245" w:lineRule="auto"/>
            </w:pPr>
            <w:r>
              <w:rPr>
                <w:sz w:val="18"/>
              </w:rPr>
              <w:t>Persona, reunión, archivo, atención, probabilidades, emoción y calidad</w:t>
            </w:r>
          </w:p>
        </w:tc>
        <w:tc>
          <w:tcPr>
            <w:tcW w:type="dxa" w:w="3874"/>
            <w:vAlign w:val="center"/>
            <w:shd w:fill="FFFFFF"/>
            <w:tcMar>
              <w:top w:w="85" w:type="dxa"/>
              <w:bottom w:w="85" w:type="dxa"/>
              <w:left w:w="85" w:type="dxa"/>
              <w:right w:w="85" w:type="dxa"/>
            </w:tcMar>
          </w:tcPr>
          <w:p>
            <w:pPr>
              <w:spacing w:after="40" w:before="40" w:line="245" w:lineRule="auto"/>
            </w:pPr>
            <w:r>
              <w:rPr>
                <w:sz w:val="18"/>
              </w:rPr>
              <w:t>Registros detallados independientes de escenarios; incluye origen y record_key.</w:t>
            </w:r>
          </w:p>
        </w:tc>
      </w:tr>
      <w:tr>
        <w:trPr>
          <w:cantSplit/>
        </w:trPr>
        <w:tc>
          <w:tcPr>
            <w:tcW w:type="dxa" w:w="2088"/>
            <w:vAlign w:val="center"/>
            <w:shd w:fill="F2F5F8"/>
            <w:tcMar>
              <w:top w:w="85" w:type="dxa"/>
              <w:bottom w:w="85" w:type="dxa"/>
              <w:left w:w="85" w:type="dxa"/>
              <w:right w:w="85" w:type="dxa"/>
            </w:tcMar>
          </w:tcPr>
          <w:p>
            <w:pPr>
              <w:spacing w:after="40" w:before="40" w:line="245" w:lineRule="auto"/>
            </w:pPr>
            <w:r>
              <w:rPr>
                <w:sz w:val="18"/>
              </w:rPr>
              <w:t>emotions_prom</w:t>
            </w:r>
          </w:p>
        </w:tc>
        <w:tc>
          <w:tcPr>
            <w:tcW w:type="dxa" w:w="3701"/>
            <w:vAlign w:val="center"/>
            <w:shd w:fill="F2F5F8"/>
            <w:tcMar>
              <w:top w:w="85" w:type="dxa"/>
              <w:bottom w:w="85" w:type="dxa"/>
              <w:left w:w="85" w:type="dxa"/>
              <w:right w:w="85" w:type="dxa"/>
            </w:tcMar>
          </w:tcPr>
          <w:p>
            <w:pPr>
              <w:spacing w:after="40" w:before="40" w:line="245" w:lineRule="auto"/>
            </w:pPr>
            <w:r>
              <w:rPr>
                <w:sz w:val="18"/>
              </w:rPr>
              <w:t>Reunión, atención promedio y emoción ganadora promedio</w:t>
            </w:r>
          </w:p>
        </w:tc>
        <w:tc>
          <w:tcPr>
            <w:tcW w:type="dxa" w:w="3874"/>
            <w:vAlign w:val="center"/>
            <w:shd w:fill="F2F5F8"/>
            <w:tcMar>
              <w:top w:w="85" w:type="dxa"/>
              <w:bottom w:w="85" w:type="dxa"/>
              <w:left w:w="85" w:type="dxa"/>
              <w:right w:w="85" w:type="dxa"/>
            </w:tcMar>
          </w:tcPr>
          <w:p>
            <w:pPr>
              <w:spacing w:after="40" w:before="40" w:line="245" w:lineRule="auto"/>
            </w:pPr>
            <w:r>
              <w:rPr>
                <w:sz w:val="18"/>
              </w:rPr>
              <w:t>Resumen categórico importado; sin id_persona ni versión emocional.</w:t>
            </w:r>
          </w:p>
        </w:tc>
      </w:tr>
      <w:tr>
        <w:trPr>
          <w:cantSplit/>
        </w:trPr>
        <w:tc>
          <w:tcPr>
            <w:tcW w:type="dxa" w:w="2088"/>
            <w:vAlign w:val="center"/>
            <w:shd w:fill="FFFFFF"/>
            <w:tcMar>
              <w:top w:w="85" w:type="dxa"/>
              <w:bottom w:w="85" w:type="dxa"/>
              <w:left w:w="85" w:type="dxa"/>
              <w:right w:w="85" w:type="dxa"/>
            </w:tcMar>
          </w:tcPr>
          <w:p>
            <w:pPr>
              <w:spacing w:after="40" w:before="40" w:line="245" w:lineRule="auto"/>
            </w:pPr>
            <w:r>
              <w:rPr>
                <w:sz w:val="18"/>
              </w:rPr>
              <w:t>emotion_members</w:t>
            </w:r>
          </w:p>
        </w:tc>
        <w:tc>
          <w:tcPr>
            <w:tcW w:type="dxa" w:w="3701"/>
            <w:vAlign w:val="center"/>
            <w:shd w:fill="FFFFFF"/>
            <w:tcMar>
              <w:top w:w="85" w:type="dxa"/>
              <w:bottom w:w="85" w:type="dxa"/>
              <w:left w:w="85" w:type="dxa"/>
              <w:right w:w="85" w:type="dxa"/>
            </w:tcMar>
          </w:tcPr>
          <w:p>
            <w:pPr>
              <w:spacing w:after="40" w:before="40" w:line="245" w:lineRule="auto"/>
            </w:pPr>
            <w:r>
              <w:rPr>
                <w:sz w:val="18"/>
              </w:rPr>
              <w:t>Reunión, usuario, nivel y quien invita</w:t>
            </w:r>
          </w:p>
        </w:tc>
        <w:tc>
          <w:tcPr>
            <w:tcW w:type="dxa" w:w="3874"/>
            <w:vAlign w:val="center"/>
            <w:shd w:fill="FFFFFF"/>
            <w:tcMar>
              <w:top w:w="85" w:type="dxa"/>
              <w:bottom w:w="85" w:type="dxa"/>
              <w:left w:w="85" w:type="dxa"/>
              <w:right w:w="85" w:type="dxa"/>
            </w:tcMar>
          </w:tcPr>
          <w:p>
            <w:pPr>
              <w:spacing w:after="40" w:before="40" w:line="245" w:lineRule="auto"/>
            </w:pPr>
            <w:r>
              <w:rPr>
                <w:sz w:val="18"/>
              </w:rPr>
              <w:t>Par reunión y usuario único; niveles manager y viewer.</w:t>
            </w:r>
          </w:p>
        </w:tc>
      </w:tr>
      <w:tr>
        <w:trPr>
          <w:cantSplit/>
        </w:trPr>
        <w:tc>
          <w:tcPr>
            <w:tcW w:type="dxa" w:w="2088"/>
            <w:vAlign w:val="center"/>
            <w:shd w:fill="F2F5F8"/>
            <w:tcMar>
              <w:top w:w="85" w:type="dxa"/>
              <w:bottom w:w="85" w:type="dxa"/>
              <w:left w:w="85" w:type="dxa"/>
              <w:right w:w="85" w:type="dxa"/>
            </w:tcMar>
          </w:tcPr>
          <w:p>
            <w:pPr>
              <w:spacing w:after="40" w:before="40" w:line="245" w:lineRule="auto"/>
            </w:pPr>
            <w:r>
              <w:rPr>
                <w:sz w:val="18"/>
              </w:rPr>
              <w:t>Tablas de permisos</w:t>
            </w:r>
          </w:p>
        </w:tc>
        <w:tc>
          <w:tcPr>
            <w:tcW w:type="dxa" w:w="3701"/>
            <w:vAlign w:val="center"/>
            <w:shd w:fill="F2F5F8"/>
            <w:tcMar>
              <w:top w:w="85" w:type="dxa"/>
              <w:bottom w:w="85" w:type="dxa"/>
              <w:left w:w="85" w:type="dxa"/>
              <w:right w:w="85" w:type="dxa"/>
            </w:tcMar>
          </w:tcPr>
          <w:p>
            <w:pPr>
              <w:spacing w:after="40" w:before="40" w:line="245" w:lineRule="auto"/>
            </w:pPr>
            <w:r>
              <w:rPr>
                <w:sz w:val="18"/>
              </w:rPr>
              <w:t>roles, permissions y tablas de asociación</w:t>
            </w:r>
          </w:p>
        </w:tc>
        <w:tc>
          <w:tcPr>
            <w:tcW w:type="dxa" w:w="3874"/>
            <w:vAlign w:val="center"/>
            <w:shd w:fill="F2F5F8"/>
            <w:tcMar>
              <w:top w:w="85" w:type="dxa"/>
              <w:bottom w:w="85" w:type="dxa"/>
              <w:left w:w="85" w:type="dxa"/>
              <w:right w:w="85" w:type="dxa"/>
            </w:tcMar>
          </w:tcPr>
          <w:p>
            <w:pPr>
              <w:spacing w:after="40" w:before="40" w:line="245" w:lineRule="auto"/>
            </w:pPr>
            <w:r>
              <w:rPr>
                <w:sz w:val="18"/>
              </w:rPr>
              <w:t>Spatie relaciona roles, usuarios y permisos directos.</w:t>
            </w:r>
          </w:p>
        </w:tc>
      </w:tr>
    </w:tbl>
    <w:p>
      <w:pPr>
        <w:spacing w:after="0"/>
      </w:pPr>
    </w:p>
    <w:p>
      <w:pPr>
        <w:pStyle w:val="Heading2"/>
      </w:pPr>
      <w:r>
        <w:t>Integridad y trazabilidad</w:t>
      </w:r>
    </w:p>
    <w:p>
      <w:r>
        <w:t>La eliminación de un escenario propaga la eliminación de contenidos, filas solares y versiones mediante claves foráneas. El controlador también elimina su directorio de archivos. La base de datos y el sistema de archivos constituyen dos recursos distintos; la eliminación completa no está envuelta en la misma compensación usada para las cargas.</w:t>
      </w:r>
    </w:p>
    <w:p>
      <w:r>
        <w:t>En los archivos se conserva quién cargó y quién modificó, además del tamaño, MIME y fecha. En los datos emocionales se conserva el nombre source_file; ese nombre es trazabilidad de origen y no equivale a conservar una copia descargable del libro.</w:t>
      </w:r>
    </w:p>
    <w:p>
      <w:pPr>
        <w:pStyle w:val="Heading2"/>
      </w:pPr>
      <w:r>
        <w:t>Separación de dominios</w:t>
      </w:r>
    </w:p>
    <w:p>
      <w:r>
        <w:t>Las migraciones del 15 de septiembre eliminan escenario_id de las tablas emocionales y retiran data_version_id del promedio. id_meeting es un identificador externo, sin clave foránea a una tabla local de webinars. La relación con el catálogo remoto se establece por valor de identificador.</w:t>
      </w:r>
    </w:p>
    <w:p>
      <w:r>
        <w:t>El esquema conserva tablas estándar de Laravel para sesiones, caché y colas según la configuración. Su presencia no acredita que las importaciones se ejecuten como trabajos en segundo plano: los flujos de carga revisados son síncronos.</w:t>
      </w:r>
    </w:p>
    <w:p>
      <w:pPr>
        <w:pStyle w:val="Heading1"/>
        <w:pageBreakBefore/>
      </w:pPr>
      <w:r>
        <w:t>4 Identidad y control de acceso</w:t>
      </w:r>
    </w:p>
    <w:p>
      <w:pPr>
        <w:pStyle w:val="Heading2"/>
      </w:pPr>
      <w:r>
        <w:t>Autenticación por sesión</w:t>
      </w:r>
    </w:p>
    <w:p>
      <w:r>
        <w:t>POST /log-in valida correo y contraseña y ejecuta Auth::attempt. Un error de credenciales devuelve 401 con INVALID_CREDENTIALS; una cuenta inhabilitada devuelve 403 con ACCOUNT_DISABLED. El inicio correcto regenera la sesión y entrega nombre, correo, estado, roles, permisos y URL de redirección.</w:t>
      </w:r>
    </w:p>
    <w:p>
      <w:r>
        <w:t>El middleware active comprueba cada ruta web protegida. Si una cuenta se inhabilita mientras tiene sesión, cierra la autenticación, invalida la sesión y regenera CSRF. El cierre de sesión aplica el mismo saneamiento. /session-user consulta el contexto vigente del usuario.</w:t>
      </w:r>
    </w:p>
    <w:p>
      <w:pPr>
        <w:pStyle w:val="Heading2"/>
      </w:pPr>
      <w:r>
        <w:t>Modelo global actual</w:t>
      </w:r>
    </w:p>
    <w:p>
      <w:r>
        <w:t>La ficha de usuario acepta los roles admin y usuario. Para usuario, el administrador habilita Escenarios, Emociones, ambos o ninguno. Cada módulo asigna un conjunto completo de permisos directos; el rol usuario no recibe permisos por defecto. admin obtiene los permisos del seeder y acceso a la administración de cuentas.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7862"/>
      </w:tblGrid>
      <w:tr>
        <w:trPr>
          <w:cantSplit/>
          <w:tblHeader/>
        </w:trPr>
        <w:tc>
          <w:tcPr>
            <w:tcW w:type="dxa" w:w="1800"/>
            <w:vAlign w:val="center"/>
            <w:shd w:fill="23364D"/>
            <w:tcMar>
              <w:top w:w="85" w:type="dxa"/>
              <w:bottom w:w="85" w:type="dxa"/>
              <w:left w:w="85" w:type="dxa"/>
              <w:right w:w="85" w:type="dxa"/>
            </w:tcMar>
          </w:tcPr>
          <w:p>
            <w:pPr>
              <w:spacing w:after="40" w:before="40" w:line="245" w:lineRule="auto"/>
            </w:pPr>
            <w:r>
              <w:rPr>
                <w:b/>
                <w:color w:val="FFFFFF"/>
                <w:sz w:val="18"/>
              </w:rPr>
              <w:t>Asignación</w:t>
            </w:r>
          </w:p>
        </w:tc>
        <w:tc>
          <w:tcPr>
            <w:tcW w:type="dxa" w:w="7862"/>
            <w:vAlign w:val="center"/>
            <w:shd w:fill="23364D"/>
            <w:tcMar>
              <w:top w:w="85" w:type="dxa"/>
              <w:bottom w:w="85" w:type="dxa"/>
              <w:left w:w="85" w:type="dxa"/>
              <w:right w:w="85" w:type="dxa"/>
            </w:tcMar>
          </w:tcPr>
          <w:p>
            <w:pPr>
              <w:spacing w:after="40" w:before="40" w:line="245" w:lineRule="auto"/>
            </w:pPr>
            <w:r>
              <w:rPr>
                <w:b/>
                <w:color w:val="FFFFFF"/>
                <w:sz w:val="18"/>
              </w:rPr>
              <w:t>Permisos del conjunto</w:t>
            </w:r>
          </w:p>
        </w:tc>
      </w:tr>
      <w:tr>
        <w:trPr>
          <w:cantSplit/>
        </w:trPr>
        <w:tc>
          <w:tcPr>
            <w:tcW w:type="dxa" w:w="1800"/>
            <w:vAlign w:val="center"/>
            <w:shd w:fill="FFFFFF"/>
            <w:tcMar>
              <w:top w:w="85" w:type="dxa"/>
              <w:bottom w:w="85" w:type="dxa"/>
              <w:left w:w="85" w:type="dxa"/>
              <w:right w:w="85" w:type="dxa"/>
            </w:tcMar>
          </w:tcPr>
          <w:p>
            <w:pPr>
              <w:spacing w:after="40" w:before="40" w:line="245" w:lineRule="auto"/>
            </w:pPr>
            <w:r>
              <w:rPr>
                <w:sz w:val="18"/>
              </w:rPr>
              <w:t>Escenarios</w:t>
            </w:r>
          </w:p>
        </w:tc>
        <w:tc>
          <w:tcPr>
            <w:tcW w:type="dxa" w:w="7862"/>
            <w:vAlign w:val="center"/>
            <w:shd w:fill="FFFFFF"/>
            <w:tcMar>
              <w:top w:w="85" w:type="dxa"/>
              <w:bottom w:w="85" w:type="dxa"/>
              <w:left w:w="85" w:type="dxa"/>
              <w:right w:w="85" w:type="dxa"/>
            </w:tcMar>
          </w:tcPr>
          <w:p>
            <w:pPr>
              <w:spacing w:after="40" w:before="40" w:line="245" w:lineRule="auto"/>
            </w:pPr>
            <w:r>
              <w:rPr>
                <w:sz w:val="18"/>
              </w:rPr>
              <w:t>escenarios.leer, crear, actualizar, eliminar, invitar y versionar; archivos.leer y archivos.actualizar.</w:t>
            </w:r>
          </w:p>
        </w:tc>
      </w:tr>
      <w:tr>
        <w:trPr>
          <w:cantSplit/>
        </w:trPr>
        <w:tc>
          <w:tcPr>
            <w:tcW w:type="dxa" w:w="1800"/>
            <w:vAlign w:val="center"/>
            <w:shd w:fill="F2F5F8"/>
            <w:tcMar>
              <w:top w:w="85" w:type="dxa"/>
              <w:bottom w:w="85" w:type="dxa"/>
              <w:left w:w="85" w:type="dxa"/>
              <w:right w:w="85" w:type="dxa"/>
            </w:tcMar>
          </w:tcPr>
          <w:p>
            <w:pPr>
              <w:spacing w:after="40" w:before="40" w:line="245" w:lineRule="auto"/>
            </w:pPr>
            <w:r>
              <w:rPr>
                <w:sz w:val="18"/>
              </w:rPr>
              <w:t>Emociones</w:t>
            </w:r>
          </w:p>
        </w:tc>
        <w:tc>
          <w:tcPr>
            <w:tcW w:type="dxa" w:w="7862"/>
            <w:vAlign w:val="center"/>
            <w:shd w:fill="F2F5F8"/>
            <w:tcMar>
              <w:top w:w="85" w:type="dxa"/>
              <w:bottom w:w="85" w:type="dxa"/>
              <w:left w:w="85" w:type="dxa"/>
              <w:right w:w="85" w:type="dxa"/>
            </w:tcMar>
          </w:tcPr>
          <w:p>
            <w:pPr>
              <w:spacing w:after="40" w:before="40" w:line="245" w:lineRule="auto"/>
            </w:pPr>
            <w:r>
              <w:rPr>
                <w:sz w:val="18"/>
              </w:rPr>
              <w:t>emociones.leer, emociones.cargar y emociones.invitar.</w:t>
            </w:r>
          </w:p>
        </w:tc>
      </w:tr>
      <w:tr>
        <w:trPr>
          <w:cantSplit/>
        </w:trPr>
        <w:tc>
          <w:tcPr>
            <w:tcW w:type="dxa" w:w="1800"/>
            <w:vAlign w:val="center"/>
            <w:shd w:fill="FFFFFF"/>
            <w:tcMar>
              <w:top w:w="85" w:type="dxa"/>
              <w:bottom w:w="85" w:type="dxa"/>
              <w:left w:w="85" w:type="dxa"/>
              <w:right w:w="85" w:type="dxa"/>
            </w:tcMar>
          </w:tcPr>
          <w:p>
            <w:pPr>
              <w:spacing w:after="40" w:before="40" w:line="245" w:lineRule="auto"/>
            </w:pPr>
            <w:r>
              <w:rPr>
                <w:sz w:val="18"/>
              </w:rPr>
              <w:t>Administración</w:t>
            </w:r>
          </w:p>
        </w:tc>
        <w:tc>
          <w:tcPr>
            <w:tcW w:type="dxa" w:w="7862"/>
            <w:vAlign w:val="center"/>
            <w:shd w:fill="FFFFFF"/>
            <w:tcMar>
              <w:top w:w="85" w:type="dxa"/>
              <w:bottom w:w="85" w:type="dxa"/>
              <w:left w:w="85" w:type="dxa"/>
              <w:right w:w="85" w:type="dxa"/>
            </w:tcMar>
          </w:tcPr>
          <w:p>
            <w:pPr>
              <w:spacing w:after="40" w:before="40" w:line="245" w:lineRule="auto"/>
            </w:pPr>
            <w:r>
              <w:rPr>
                <w:sz w:val="18"/>
              </w:rPr>
              <w:t>usuarios.gestionar y roles.gestionar existen en el catálogo; las rutas de administración exigen además role:admin.</w:t>
            </w:r>
          </w:p>
        </w:tc>
      </w:tr>
    </w:tbl>
    <w:p>
      <w:pPr>
        <w:spacing w:after="0"/>
      </w:pPr>
    </w:p>
    <w:p>
      <w:r>
        <w:t>La actualización impide retirar o inhabilitar al último administrador activo. Una contraseña vacía al editar conserva la anterior; al crear se exigen al menos ocho caracteres. La eliminación de usuarios no tiene ruta activa y su método devuelve 501. La operación prevista para suspender acceso es is_active.</w:t>
      </w:r>
    </w:p>
    <w:p>
      <w:pPr>
        <w:pStyle w:val="Heading2"/>
      </w:pPr>
      <w:r>
        <w:t>Acceso dentro del escenario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13"/>
        <w:gridCol w:w="8050"/>
      </w:tblGrid>
      <w:tr>
        <w:trPr>
          <w:cantSplit/>
          <w:tblHeader/>
        </w:trPr>
        <w:tc>
          <w:tcPr>
            <w:tcW w:type="dxa" w:w="1613"/>
            <w:vAlign w:val="center"/>
            <w:shd w:fill="23364D"/>
            <w:tcMar>
              <w:top w:w="85" w:type="dxa"/>
              <w:bottom w:w="85" w:type="dxa"/>
              <w:left w:w="85" w:type="dxa"/>
              <w:right w:w="85" w:type="dxa"/>
            </w:tcMar>
          </w:tcPr>
          <w:p>
            <w:pPr>
              <w:spacing w:after="40" w:before="40" w:line="245" w:lineRule="auto"/>
            </w:pPr>
            <w:r>
              <w:rPr>
                <w:b/>
                <w:color w:val="FFFFFF"/>
                <w:sz w:val="18"/>
              </w:rPr>
              <w:t>Nivel</w:t>
            </w:r>
          </w:p>
        </w:tc>
        <w:tc>
          <w:tcPr>
            <w:tcW w:type="dxa" w:w="8050"/>
            <w:vAlign w:val="center"/>
            <w:shd w:fill="23364D"/>
            <w:tcMar>
              <w:top w:w="85" w:type="dxa"/>
              <w:bottom w:w="85" w:type="dxa"/>
              <w:left w:w="85" w:type="dxa"/>
              <w:right w:w="85" w:type="dxa"/>
            </w:tcMar>
          </w:tcPr>
          <w:p>
            <w:pPr>
              <w:spacing w:after="40" w:before="40" w:line="245" w:lineRule="auto"/>
            </w:pPr>
            <w:r>
              <w:rPr>
                <w:b/>
                <w:color w:val="FFFFFF"/>
                <w:sz w:val="18"/>
              </w:rPr>
              <w:t>Capacidad efectiva por rutas y controlador</w:t>
            </w:r>
          </w:p>
        </w:tc>
      </w:tr>
      <w:tr>
        <w:trPr>
          <w:cantSplit/>
        </w:trPr>
        <w:tc>
          <w:tcPr>
            <w:tcW w:type="dxa" w:w="1613"/>
            <w:vAlign w:val="center"/>
            <w:shd w:fill="FFFFFF"/>
            <w:tcMar>
              <w:top w:w="85" w:type="dxa"/>
              <w:bottom w:w="85" w:type="dxa"/>
              <w:left w:w="85" w:type="dxa"/>
              <w:right w:w="85" w:type="dxa"/>
            </w:tcMar>
          </w:tcPr>
          <w:p>
            <w:pPr>
              <w:spacing w:after="40" w:before="40" w:line="245" w:lineRule="auto"/>
            </w:pPr>
            <w:r>
              <w:rPr>
                <w:sz w:val="18"/>
              </w:rPr>
              <w:t>owner</w:t>
            </w:r>
          </w:p>
        </w:tc>
        <w:tc>
          <w:tcPr>
            <w:tcW w:type="dxa" w:w="8050"/>
            <w:vAlign w:val="center"/>
            <w:shd w:fill="FFFFFF"/>
            <w:tcMar>
              <w:top w:w="85" w:type="dxa"/>
              <w:bottom w:w="85" w:type="dxa"/>
              <w:left w:w="85" w:type="dxa"/>
              <w:right w:w="85" w:type="dxa"/>
            </w:tcMar>
          </w:tcPr>
          <w:p>
            <w:pPr>
              <w:spacing w:after="40" w:before="40" w:line="245" w:lineRule="auto"/>
            </w:pPr>
            <w:r>
              <w:rPr>
                <w:sz w:val="18"/>
              </w:rPr>
              <w:t>Consulta, descarga, edición, carga de versiones, gestión de miembros y eliminación, sujeto a permisos globales.</w:t>
            </w:r>
          </w:p>
        </w:tc>
      </w:tr>
      <w:tr>
        <w:trPr>
          <w:cantSplit/>
        </w:trPr>
        <w:tc>
          <w:tcPr>
            <w:tcW w:type="dxa" w:w="1613"/>
            <w:vAlign w:val="center"/>
            <w:shd w:fill="F2F5F8"/>
            <w:tcMar>
              <w:top w:w="85" w:type="dxa"/>
              <w:bottom w:w="85" w:type="dxa"/>
              <w:left w:w="85" w:type="dxa"/>
              <w:right w:w="85" w:type="dxa"/>
            </w:tcMar>
          </w:tcPr>
          <w:p>
            <w:pPr>
              <w:spacing w:after="40" w:before="40" w:line="245" w:lineRule="auto"/>
            </w:pPr>
            <w:r>
              <w:rPr>
                <w:sz w:val="18"/>
              </w:rPr>
              <w:t>supervisor</w:t>
            </w:r>
          </w:p>
        </w:tc>
        <w:tc>
          <w:tcPr>
            <w:tcW w:type="dxa" w:w="8050"/>
            <w:vAlign w:val="center"/>
            <w:shd w:fill="F2F5F8"/>
            <w:tcMar>
              <w:top w:w="85" w:type="dxa"/>
              <w:bottom w:w="85" w:type="dxa"/>
              <w:left w:w="85" w:type="dxa"/>
              <w:right w:w="85" w:type="dxa"/>
            </w:tcMar>
          </w:tcPr>
          <w:p>
            <w:pPr>
              <w:spacing w:after="40" w:before="40" w:line="245" w:lineRule="auto"/>
            </w:pPr>
            <w:r>
              <w:rPr>
                <w:sz w:val="18"/>
              </w:rPr>
              <w:t>Consulta y descarga; puede editar nombre, descripción y estado. No puede reemplazar archivos.</w:t>
            </w:r>
          </w:p>
        </w:tc>
      </w:tr>
      <w:tr>
        <w:trPr>
          <w:cantSplit/>
        </w:trPr>
        <w:tc>
          <w:tcPr>
            <w:tcW w:type="dxa" w:w="1613"/>
            <w:vAlign w:val="center"/>
            <w:shd w:fill="FFFFFF"/>
            <w:tcMar>
              <w:top w:w="85" w:type="dxa"/>
              <w:bottom w:w="85" w:type="dxa"/>
              <w:left w:w="85" w:type="dxa"/>
              <w:right w:w="85" w:type="dxa"/>
            </w:tcMar>
          </w:tcPr>
          <w:p>
            <w:pPr>
              <w:spacing w:after="40" w:before="40" w:line="245" w:lineRule="auto"/>
            </w:pPr>
            <w:r>
              <w:rPr>
                <w:sz w:val="18"/>
              </w:rPr>
              <w:t>editor</w:t>
            </w:r>
          </w:p>
        </w:tc>
        <w:tc>
          <w:tcPr>
            <w:tcW w:type="dxa" w:w="8050"/>
            <w:vAlign w:val="center"/>
            <w:shd w:fill="FFFFFF"/>
            <w:tcMar>
              <w:top w:w="85" w:type="dxa"/>
              <w:bottom w:w="85" w:type="dxa"/>
              <w:left w:w="85" w:type="dxa"/>
              <w:right w:w="85" w:type="dxa"/>
            </w:tcMar>
          </w:tcPr>
          <w:p>
            <w:pPr>
              <w:spacing w:after="40" w:before="40" w:line="245" w:lineRule="auto"/>
            </w:pPr>
            <w:r>
              <w:rPr>
                <w:sz w:val="18"/>
              </w:rPr>
              <w:t>Consulta y descarga. El nombre del nivel no habilita la ruta de edición ni la carga de versiones.</w:t>
            </w:r>
          </w:p>
        </w:tc>
      </w:tr>
      <w:tr>
        <w:trPr>
          <w:cantSplit/>
        </w:trPr>
        <w:tc>
          <w:tcPr>
            <w:tcW w:type="dxa" w:w="1613"/>
            <w:vAlign w:val="center"/>
            <w:shd w:fill="F2F5F8"/>
            <w:tcMar>
              <w:top w:w="85" w:type="dxa"/>
              <w:bottom w:w="85" w:type="dxa"/>
              <w:left w:w="85" w:type="dxa"/>
              <w:right w:w="85" w:type="dxa"/>
            </w:tcMar>
          </w:tcPr>
          <w:p>
            <w:pPr>
              <w:spacing w:after="40" w:before="40" w:line="245" w:lineRule="auto"/>
            </w:pPr>
            <w:r>
              <w:rPr>
                <w:sz w:val="18"/>
              </w:rPr>
              <w:t>admin</w:t>
            </w:r>
          </w:p>
        </w:tc>
        <w:tc>
          <w:tcPr>
            <w:tcW w:type="dxa" w:w="8050"/>
            <w:vAlign w:val="center"/>
            <w:shd w:fill="F2F5F8"/>
            <w:tcMar>
              <w:top w:w="85" w:type="dxa"/>
              <w:bottom w:w="85" w:type="dxa"/>
              <w:left w:w="85" w:type="dxa"/>
              <w:right w:w="85" w:type="dxa"/>
            </w:tcMar>
          </w:tcPr>
          <w:p>
            <w:pPr>
              <w:spacing w:after="40" w:before="40" w:line="245" w:lineRule="auto"/>
            </w:pPr>
            <w:r>
              <w:rPr>
                <w:sz w:val="18"/>
              </w:rPr>
              <w:t>Consulta global, corrección del nombre y eliminación. No puede crear escenarios; gestionar miembros exige ser propietario.</w:t>
            </w:r>
          </w:p>
        </w:tc>
      </w:tr>
    </w:tbl>
    <w:p>
      <w:pPr>
        <w:spacing w:after="0"/>
      </w:pPr>
    </w:p>
    <w:p>
      <w:r>
        <w:t>El seeder migra roles históricos a usuario con permisos directos. Sin embargo, invite todavía exige cliente, gestor_escenarios o consulta al destinatario. Una cuenta creada con el modelo actual puede ser rechazada aunque tenga el módulo habilitado. Esta incompatibilidad debe corregirse antes de considerar completo el flujo colaborativo.</w:t>
      </w:r>
    </w:p>
    <w:p>
      <w:pPr>
        <w:pStyle w:val="Heading1"/>
        <w:pageBreakBefore/>
      </w:pPr>
      <w:r>
        <w:t>5 Gestión del ciclo de un escenario</w:t>
      </w:r>
    </w:p>
    <w:p>
      <w:pPr>
        <w:pStyle w:val="Heading2"/>
      </w:pPr>
      <w:r>
        <w:t>Creación y organización</w:t>
      </w:r>
    </w:p>
    <w:p>
      <w:r>
        <w:t>Crear un escenario requiere un usuario operativo con escenarios.crear, nombre único de hasta 255 caracteres, descripción de hasta 2.000 caracteres y un archivo de máximo 51.200 KiB. La carga pasa siempre por el importador solar: el flujo actual exige el libro oficial, aunque algunos textos de interfaz hablen genéricamente de archivos y paquetes.</w:t>
      </w:r>
    </w:p>
    <w:p>
      <w:r>
        <w:t>El servidor asigna al creador como owner, añade su pertenencia en escenarios_users, establece estado Activo y versión inicial 1.0. Guarda un directorio estable con identificador y nombre normalizado. Cambiar después el nombre visible no necesita renombrar el almacenamiento.</w:t>
      </w:r>
    </w:p>
    <w:p>
      <w:pPr>
        <w:spacing w:line="240" w:lineRule="auto"/>
      </w:pPr>
      <w:r>
        <w:rPr>
          <w:rFonts w:ascii="Consolas" w:hAnsi="Consolas"/>
          <w:sz w:val="18"/>
        </w:rPr>
        <w:t>storage/app/public/escenarios/{id}-{nombre}/1.0/</w:t>
        <w:br/>
        <w:t xml:space="preserve">    Resultados caso 1.xlsx</w:t>
      </w:r>
    </w:p>
    <w:p>
      <w:pPr>
        <w:pStyle w:val="Heading2"/>
      </w:pPr>
      <w:r>
        <w:t>Actualización y colaboración</w:t>
      </w:r>
    </w:p>
    <w:p>
      <w:r>
        <w:t>El propietario puede modificar metadatos y reemplazar el libro. El supervisor puede modificar metadatos, pero la presencia de un archivo en la actualización genera 403. Para un administrador, la actualización se limita a corregir el nombre; el controlador no aplica la edición operativa completa.</w:t>
      </w:r>
    </w:p>
    <w:p>
      <w:r>
        <w:t>Invitar significa asignar acceso a una cuenta existente mediante su correo. No se envía un mensaje de correo ni se crea una cuenta. El propietario elige supervisor o editor. Retirar un miembro elimina la asociación al escenario y conserva la cuenta. La incompatibilidad con el rol usuario descrita en la sección anterior afecta esta operación.</w:t>
      </w:r>
    </w:p>
    <w:p>
      <w:pPr>
        <w:pStyle w:val="Heading2"/>
      </w:pPr>
      <w:r>
        <w:t>Almacenamiento de versiones</w:t>
      </w:r>
    </w:p>
    <w:p>
      <w:r>
        <w:t>storeScenarioFile compara SHA256 de los bytes con el archivo del mismo nombre en la última carpeta donde existe. Si es idéntico, reutiliza la ruta y no guarda otra copia. Si cambia, copia la carpeta de la versión actual a una nueva versión incrementada en 0.1 y sustituye el archivo. Restaurar un resultado antiguo después de uno distinto se interpreta como una nueva variación.</w:t>
      </w:r>
    </w:p>
    <w:p>
      <w:r>
        <w:t>La infraestructura admite agregar un nombre nuevo a la carpeta actual, pero el importador vigente exige un único nombre oficial. Por tanto, esa rama de almacenamiento no acredita soporte general de adjuntos en las rutas operativas actuales.</w:t>
      </w:r>
    </w:p>
    <w:p>
      <w:pPr>
        <w:pStyle w:val="Heading2"/>
      </w:pPr>
      <w:r>
        <w:t>Transacciones y descargas</w:t>
      </w:r>
    </w:p>
    <w:p>
      <w:r>
        <w:t>Las cargas bloquean la fila del escenario con lockForUpdate dentro de una transacción. Ante un error, withScenarioFiles revierte la base de datos y elimina rutas creadas durante la operación. La importación solar se registra por archivo y se publica mediante DataVersions.</w:t>
      </w:r>
    </w:p>
    <w:p>
      <w:r>
        <w:t>La descarga individual comprueba que el contenido pertenezca al escenario y que el archivo exista. La descarga completa genera un ZIP temporal con todas las carpetas y archivos del escenario, incluido su historial; elimina el ZIP temporal al enviarlo. La eliminación del escenario está restringida al propietario o administrador con permiso global.</w:t>
      </w:r>
    </w:p>
    <w:p>
      <w:pPr>
        <w:pStyle w:val="Heading1"/>
        <w:pageBreakBefore/>
      </w:pPr>
      <w:r>
        <w:t>6 Contrato de importación solar</w:t>
      </w:r>
    </w:p>
    <w:p>
      <w:r>
        <w:t>El servicio ScenarioSolarImport acepta un archivo llamado exactamente Resultados caso 1.xlsx. Debe contener las cuatro hojas oficiales, identificadas mediante normalización: Minutos, Cada5min, Cada10min y Horas. Cada hoja requiere 13 columnas y como máximo 10.000 registros de datos.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09"/>
        <w:gridCol w:w="3082"/>
        <w:gridCol w:w="3672"/>
      </w:tblGrid>
      <w:tr>
        <w:trPr>
          <w:cantSplit/>
          <w:tblHeader/>
        </w:trPr>
        <w:tc>
          <w:tcPr>
            <w:tcW w:type="dxa" w:w="2909"/>
            <w:vAlign w:val="center"/>
            <w:shd w:fill="23364D"/>
            <w:tcMar>
              <w:top w:w="85" w:type="dxa"/>
              <w:bottom w:w="85" w:type="dxa"/>
              <w:left w:w="85" w:type="dxa"/>
              <w:right w:w="85" w:type="dxa"/>
            </w:tcMar>
          </w:tcPr>
          <w:p>
            <w:pPr>
              <w:spacing w:after="40" w:before="40" w:line="245" w:lineRule="auto"/>
            </w:pPr>
            <w:r>
              <w:rPr>
                <w:b/>
                <w:color w:val="FFFFFF"/>
                <w:sz w:val="18"/>
              </w:rPr>
              <w:t>Columna del libro</w:t>
            </w:r>
          </w:p>
        </w:tc>
        <w:tc>
          <w:tcPr>
            <w:tcW w:type="dxa" w:w="3082"/>
            <w:vAlign w:val="center"/>
            <w:shd w:fill="23364D"/>
            <w:tcMar>
              <w:top w:w="85" w:type="dxa"/>
              <w:bottom w:w="85" w:type="dxa"/>
              <w:left w:w="85" w:type="dxa"/>
              <w:right w:w="85" w:type="dxa"/>
            </w:tcMar>
          </w:tcPr>
          <w:p>
            <w:pPr>
              <w:spacing w:after="40" w:before="40" w:line="245" w:lineRule="auto"/>
            </w:pPr>
            <w:r>
              <w:rPr>
                <w:b/>
                <w:color w:val="FFFFFF"/>
                <w:sz w:val="18"/>
              </w:rPr>
              <w:t>Campo persistido</w:t>
            </w:r>
          </w:p>
        </w:tc>
        <w:tc>
          <w:tcPr>
            <w:tcW w:type="dxa" w:w="3672"/>
            <w:vAlign w:val="center"/>
            <w:shd w:fill="23364D"/>
            <w:tcMar>
              <w:top w:w="85" w:type="dxa"/>
              <w:bottom w:w="85" w:type="dxa"/>
              <w:left w:w="85" w:type="dxa"/>
              <w:right w:w="85" w:type="dxa"/>
            </w:tcMar>
          </w:tcPr>
          <w:p>
            <w:pPr>
              <w:spacing w:after="40" w:before="40" w:line="245" w:lineRule="auto"/>
            </w:pPr>
            <w:r>
              <w:rPr>
                <w:b/>
                <w:color w:val="FFFFFF"/>
                <w:sz w:val="18"/>
              </w:rPr>
              <w:t>Unidad o regla</w:t>
            </w:r>
          </w:p>
        </w:tc>
      </w:tr>
      <w:tr>
        <w:trPr>
          <w:cantSplit/>
        </w:trPr>
        <w:tc>
          <w:tcPr>
            <w:tcW w:type="dxa" w:w="2909"/>
            <w:vAlign w:val="center"/>
            <w:shd w:fill="FFFFFF"/>
            <w:tcMar>
              <w:top w:w="85" w:type="dxa"/>
              <w:bottom w:w="85" w:type="dxa"/>
              <w:left w:w="85" w:type="dxa"/>
              <w:right w:w="85" w:type="dxa"/>
            </w:tcMar>
          </w:tcPr>
          <w:p>
            <w:pPr>
              <w:spacing w:after="40" w:before="40" w:line="245" w:lineRule="auto"/>
            </w:pPr>
            <w:r>
              <w:rPr>
                <w:sz w:val="18"/>
              </w:rPr>
              <w:t>Hora</w:t>
            </w:r>
          </w:p>
        </w:tc>
        <w:tc>
          <w:tcPr>
            <w:tcW w:type="dxa" w:w="3082"/>
            <w:vAlign w:val="center"/>
            <w:shd w:fill="FFFFFF"/>
            <w:tcMar>
              <w:top w:w="85" w:type="dxa"/>
              <w:bottom w:w="85" w:type="dxa"/>
              <w:left w:w="85" w:type="dxa"/>
              <w:right w:w="85" w:type="dxa"/>
            </w:tcMar>
          </w:tcPr>
          <w:p>
            <w:pPr>
              <w:spacing w:after="40" w:before="40" w:line="245" w:lineRule="auto"/>
            </w:pPr>
            <w:r>
              <w:rPr>
                <w:sz w:val="18"/>
              </w:rPr>
              <w:t>tiempo_minutos</w:t>
            </w:r>
          </w:p>
        </w:tc>
        <w:tc>
          <w:tcPr>
            <w:tcW w:type="dxa" w:w="3672"/>
            <w:vAlign w:val="center"/>
            <w:shd w:fill="FFFFFF"/>
            <w:tcMar>
              <w:top w:w="85" w:type="dxa"/>
              <w:bottom w:w="85" w:type="dxa"/>
              <w:left w:w="85" w:type="dxa"/>
              <w:right w:w="85" w:type="dxa"/>
            </w:tcMar>
          </w:tcPr>
          <w:p>
            <w:pPr>
              <w:spacing w:after="40" w:before="40" w:line="245" w:lineRule="auto"/>
            </w:pPr>
            <w:r>
              <w:rPr>
                <w:sz w:val="18"/>
              </w:rPr>
              <w:t>Entero no negativo; Horas se multiplica por 60.</w:t>
            </w:r>
          </w:p>
        </w:tc>
      </w:tr>
      <w:tr>
        <w:trPr>
          <w:cantSplit/>
        </w:trPr>
        <w:tc>
          <w:tcPr>
            <w:tcW w:type="dxa" w:w="2909"/>
            <w:vAlign w:val="center"/>
            <w:shd w:fill="F2F5F8"/>
            <w:tcMar>
              <w:top w:w="85" w:type="dxa"/>
              <w:bottom w:w="85" w:type="dxa"/>
              <w:left w:w="85" w:type="dxa"/>
              <w:right w:w="85" w:type="dxa"/>
            </w:tcMar>
          </w:tcPr>
          <w:p>
            <w:pPr>
              <w:spacing w:after="40" w:before="40" w:line="245" w:lineRule="auto"/>
            </w:pPr>
            <w:r>
              <w:rPr>
                <w:sz w:val="18"/>
              </w:rPr>
              <w:t>Caudal</w:t>
            </w:r>
          </w:p>
        </w:tc>
        <w:tc>
          <w:tcPr>
            <w:tcW w:type="dxa" w:w="3082"/>
            <w:vAlign w:val="center"/>
            <w:shd w:fill="F2F5F8"/>
            <w:tcMar>
              <w:top w:w="85" w:type="dxa"/>
              <w:bottom w:w="85" w:type="dxa"/>
              <w:left w:w="85" w:type="dxa"/>
              <w:right w:w="85" w:type="dxa"/>
            </w:tcMar>
          </w:tcPr>
          <w:p>
            <w:pPr>
              <w:spacing w:after="40" w:before="40" w:line="245" w:lineRule="auto"/>
            </w:pPr>
            <w:r>
              <w:rPr>
                <w:sz w:val="18"/>
              </w:rPr>
              <w:t>caudal</w:t>
            </w:r>
          </w:p>
        </w:tc>
        <w:tc>
          <w:tcPr>
            <w:tcW w:type="dxa" w:w="3672"/>
            <w:vAlign w:val="center"/>
            <w:shd w:fill="F2F5F8"/>
            <w:tcMar>
              <w:top w:w="85" w:type="dxa"/>
              <w:bottom w:w="85" w:type="dxa"/>
              <w:left w:w="85" w:type="dxa"/>
              <w:right w:w="85" w:type="dxa"/>
            </w:tcMar>
          </w:tcPr>
          <w:p>
            <w:pPr>
              <w:spacing w:after="40" w:before="40" w:line="245" w:lineRule="auto"/>
            </w:pPr>
            <w:r>
              <w:rPr>
                <w:sz w:val="18"/>
              </w:rPr>
              <w:t>m³/h</w:t>
            </w:r>
          </w:p>
        </w:tc>
      </w:tr>
      <w:tr>
        <w:trPr>
          <w:cantSplit/>
        </w:trPr>
        <w:tc>
          <w:tcPr>
            <w:tcW w:type="dxa" w:w="2909"/>
            <w:vAlign w:val="center"/>
            <w:shd w:fill="FFFFFF"/>
            <w:tcMar>
              <w:top w:w="85" w:type="dxa"/>
              <w:bottom w:w="85" w:type="dxa"/>
              <w:left w:w="85" w:type="dxa"/>
              <w:right w:w="85" w:type="dxa"/>
            </w:tcMar>
          </w:tcPr>
          <w:p>
            <w:pPr>
              <w:spacing w:after="40" w:before="40" w:line="245" w:lineRule="auto"/>
            </w:pPr>
            <w:r>
              <w:rPr>
                <w:sz w:val="18"/>
              </w:rPr>
              <w:t>Radiación solar</w:t>
            </w:r>
          </w:p>
        </w:tc>
        <w:tc>
          <w:tcPr>
            <w:tcW w:type="dxa" w:w="3082"/>
            <w:vAlign w:val="center"/>
            <w:shd w:fill="FFFFFF"/>
            <w:tcMar>
              <w:top w:w="85" w:type="dxa"/>
              <w:bottom w:w="85" w:type="dxa"/>
              <w:left w:w="85" w:type="dxa"/>
              <w:right w:w="85" w:type="dxa"/>
            </w:tcMar>
          </w:tcPr>
          <w:p>
            <w:pPr>
              <w:spacing w:after="40" w:before="40" w:line="245" w:lineRule="auto"/>
            </w:pPr>
            <w:r>
              <w:rPr>
                <w:sz w:val="18"/>
              </w:rPr>
              <w:t>radiacion_solar</w:t>
            </w:r>
          </w:p>
        </w:tc>
        <w:tc>
          <w:tcPr>
            <w:tcW w:type="dxa" w:w="3672"/>
            <w:vAlign w:val="center"/>
            <w:shd w:fill="FFFFFF"/>
            <w:tcMar>
              <w:top w:w="85" w:type="dxa"/>
              <w:bottom w:w="85" w:type="dxa"/>
              <w:left w:w="85" w:type="dxa"/>
              <w:right w:w="85" w:type="dxa"/>
            </w:tcMar>
          </w:tcPr>
          <w:p>
            <w:pPr>
              <w:spacing w:after="40" w:before="40" w:line="245" w:lineRule="auto"/>
            </w:pPr>
            <w:r>
              <w:rPr>
                <w:sz w:val="18"/>
              </w:rPr>
              <w:t>W/m²</w:t>
            </w:r>
          </w:p>
        </w:tc>
      </w:tr>
      <w:tr>
        <w:trPr>
          <w:cantSplit/>
        </w:trPr>
        <w:tc>
          <w:tcPr>
            <w:tcW w:type="dxa" w:w="2909"/>
            <w:vAlign w:val="center"/>
            <w:shd w:fill="F2F5F8"/>
            <w:tcMar>
              <w:top w:w="85" w:type="dxa"/>
              <w:bottom w:w="85" w:type="dxa"/>
              <w:left w:w="85" w:type="dxa"/>
              <w:right w:w="85" w:type="dxa"/>
            </w:tcMar>
          </w:tcPr>
          <w:p>
            <w:pPr>
              <w:spacing w:after="40" w:before="40" w:line="245" w:lineRule="auto"/>
            </w:pPr>
            <w:r>
              <w:rPr>
                <w:sz w:val="18"/>
              </w:rPr>
              <w:t>Teperatura o Temperatura</w:t>
            </w:r>
          </w:p>
        </w:tc>
        <w:tc>
          <w:tcPr>
            <w:tcW w:type="dxa" w:w="3082"/>
            <w:vAlign w:val="center"/>
            <w:shd w:fill="F2F5F8"/>
            <w:tcMar>
              <w:top w:w="85" w:type="dxa"/>
              <w:bottom w:w="85" w:type="dxa"/>
              <w:left w:w="85" w:type="dxa"/>
              <w:right w:w="85" w:type="dxa"/>
            </w:tcMar>
          </w:tcPr>
          <w:p>
            <w:pPr>
              <w:spacing w:after="40" w:before="40" w:line="245" w:lineRule="auto"/>
            </w:pPr>
            <w:r>
              <w:rPr>
                <w:sz w:val="18"/>
              </w:rPr>
              <w:t>temperatura</w:t>
            </w:r>
          </w:p>
        </w:tc>
        <w:tc>
          <w:tcPr>
            <w:tcW w:type="dxa" w:w="3672"/>
            <w:vAlign w:val="center"/>
            <w:shd w:fill="F2F5F8"/>
            <w:tcMar>
              <w:top w:w="85" w:type="dxa"/>
              <w:bottom w:w="85" w:type="dxa"/>
              <w:left w:w="85" w:type="dxa"/>
              <w:right w:w="85" w:type="dxa"/>
            </w:tcMar>
          </w:tcPr>
          <w:p>
            <w:pPr>
              <w:spacing w:after="40" w:before="40" w:line="245" w:lineRule="auto"/>
            </w:pPr>
            <w:r>
              <w:rPr>
                <w:sz w:val="18"/>
              </w:rPr>
              <w:t>°C; admite ambas grafías normalizadas.</w:t>
            </w:r>
          </w:p>
        </w:tc>
      </w:tr>
      <w:tr>
        <w:trPr>
          <w:cantSplit/>
        </w:trPr>
        <w:tc>
          <w:tcPr>
            <w:tcW w:type="dxa" w:w="2909"/>
            <w:vAlign w:val="center"/>
            <w:shd w:fill="FFFFFF"/>
            <w:tcMar>
              <w:top w:w="85" w:type="dxa"/>
              <w:bottom w:w="85" w:type="dxa"/>
              <w:left w:w="85" w:type="dxa"/>
              <w:right w:w="85" w:type="dxa"/>
            </w:tcMar>
          </w:tcPr>
          <w:p>
            <w:pPr>
              <w:spacing w:after="40" w:before="40" w:line="245" w:lineRule="auto"/>
            </w:pPr>
            <w:r>
              <w:rPr>
                <w:sz w:val="18"/>
              </w:rPr>
              <w:t>Velocidad del viento</w:t>
            </w:r>
          </w:p>
        </w:tc>
        <w:tc>
          <w:tcPr>
            <w:tcW w:type="dxa" w:w="3082"/>
            <w:vAlign w:val="center"/>
            <w:shd w:fill="FFFFFF"/>
            <w:tcMar>
              <w:top w:w="85" w:type="dxa"/>
              <w:bottom w:w="85" w:type="dxa"/>
              <w:left w:w="85" w:type="dxa"/>
              <w:right w:w="85" w:type="dxa"/>
            </w:tcMar>
          </w:tcPr>
          <w:p>
            <w:pPr>
              <w:spacing w:after="40" w:before="40" w:line="245" w:lineRule="auto"/>
            </w:pPr>
            <w:r>
              <w:rPr>
                <w:sz w:val="18"/>
              </w:rPr>
              <w:t>velocidad_viento</w:t>
            </w:r>
          </w:p>
        </w:tc>
        <w:tc>
          <w:tcPr>
            <w:tcW w:type="dxa" w:w="3672"/>
            <w:vAlign w:val="center"/>
            <w:shd w:fill="FFFFFF"/>
            <w:tcMar>
              <w:top w:w="85" w:type="dxa"/>
              <w:bottom w:w="85" w:type="dxa"/>
              <w:left w:w="85" w:type="dxa"/>
              <w:right w:w="85" w:type="dxa"/>
            </w:tcMar>
          </w:tcPr>
          <w:p>
            <w:pPr>
              <w:spacing w:after="40" w:before="40" w:line="245" w:lineRule="auto"/>
            </w:pPr>
            <w:r>
              <w:rPr>
                <w:sz w:val="18"/>
              </w:rPr>
              <w:t>m/s</w:t>
            </w:r>
          </w:p>
        </w:tc>
      </w:tr>
      <w:tr>
        <w:trPr>
          <w:cantSplit/>
        </w:trPr>
        <w:tc>
          <w:tcPr>
            <w:tcW w:type="dxa" w:w="2909"/>
            <w:vAlign w:val="center"/>
            <w:shd w:fill="F2F5F8"/>
            <w:tcMar>
              <w:top w:w="85" w:type="dxa"/>
              <w:bottom w:w="85" w:type="dxa"/>
              <w:left w:w="85" w:type="dxa"/>
              <w:right w:w="85" w:type="dxa"/>
            </w:tcMar>
          </w:tcPr>
          <w:p>
            <w:pPr>
              <w:spacing w:after="40" w:before="40" w:line="245" w:lineRule="auto"/>
            </w:pPr>
            <w:r>
              <w:rPr>
                <w:sz w:val="18"/>
              </w:rPr>
              <w:t>Potencia solar</w:t>
            </w:r>
          </w:p>
        </w:tc>
        <w:tc>
          <w:tcPr>
            <w:tcW w:type="dxa" w:w="3082"/>
            <w:vAlign w:val="center"/>
            <w:shd w:fill="F2F5F8"/>
            <w:tcMar>
              <w:top w:w="85" w:type="dxa"/>
              <w:bottom w:w="85" w:type="dxa"/>
              <w:left w:w="85" w:type="dxa"/>
              <w:right w:w="85" w:type="dxa"/>
            </w:tcMar>
          </w:tcPr>
          <w:p>
            <w:pPr>
              <w:spacing w:after="40" w:before="40" w:line="245" w:lineRule="auto"/>
            </w:pPr>
            <w:r>
              <w:rPr>
                <w:sz w:val="18"/>
              </w:rPr>
              <w:t>potencia_solar</w:t>
            </w:r>
          </w:p>
        </w:tc>
        <w:tc>
          <w:tcPr>
            <w:tcW w:type="dxa" w:w="3672"/>
            <w:vAlign w:val="center"/>
            <w:shd w:fill="F2F5F8"/>
            <w:tcMar>
              <w:top w:w="85" w:type="dxa"/>
              <w:bottom w:w="85" w:type="dxa"/>
              <w:left w:w="85" w:type="dxa"/>
              <w:right w:w="85" w:type="dxa"/>
            </w:tcMar>
          </w:tcPr>
          <w:p>
            <w:pPr>
              <w:spacing w:after="40" w:before="40" w:line="245" w:lineRule="auto"/>
            </w:pPr>
            <w:r>
              <w:rPr>
                <w:sz w:val="18"/>
              </w:rPr>
              <w:t>W</w:t>
            </w:r>
          </w:p>
        </w:tc>
      </w:tr>
      <w:tr>
        <w:trPr>
          <w:cantSplit/>
        </w:trPr>
        <w:tc>
          <w:tcPr>
            <w:tcW w:type="dxa" w:w="2909"/>
            <w:vAlign w:val="center"/>
            <w:shd w:fill="FFFFFF"/>
            <w:tcMar>
              <w:top w:w="85" w:type="dxa"/>
              <w:bottom w:w="85" w:type="dxa"/>
              <w:left w:w="85" w:type="dxa"/>
              <w:right w:w="85" w:type="dxa"/>
            </w:tcMar>
          </w:tcPr>
          <w:p>
            <w:pPr>
              <w:spacing w:after="40" w:before="40" w:line="245" w:lineRule="auto"/>
            </w:pPr>
            <w:r>
              <w:rPr>
                <w:sz w:val="18"/>
              </w:rPr>
              <w:t>Potencia neta</w:t>
            </w:r>
          </w:p>
        </w:tc>
        <w:tc>
          <w:tcPr>
            <w:tcW w:type="dxa" w:w="3082"/>
            <w:vAlign w:val="center"/>
            <w:shd w:fill="FFFFFF"/>
            <w:tcMar>
              <w:top w:w="85" w:type="dxa"/>
              <w:bottom w:w="85" w:type="dxa"/>
              <w:left w:w="85" w:type="dxa"/>
              <w:right w:w="85" w:type="dxa"/>
            </w:tcMar>
          </w:tcPr>
          <w:p>
            <w:pPr>
              <w:spacing w:after="40" w:before="40" w:line="245" w:lineRule="auto"/>
            </w:pPr>
            <w:r>
              <w:rPr>
                <w:sz w:val="18"/>
              </w:rPr>
              <w:t>potencia_neta</w:t>
            </w:r>
          </w:p>
        </w:tc>
        <w:tc>
          <w:tcPr>
            <w:tcW w:type="dxa" w:w="3672"/>
            <w:vAlign w:val="center"/>
            <w:shd w:fill="FFFFFF"/>
            <w:tcMar>
              <w:top w:w="85" w:type="dxa"/>
              <w:bottom w:w="85" w:type="dxa"/>
              <w:left w:w="85" w:type="dxa"/>
              <w:right w:w="85" w:type="dxa"/>
            </w:tcMar>
          </w:tcPr>
          <w:p>
            <w:pPr>
              <w:spacing w:after="40" w:before="40" w:line="245" w:lineRule="auto"/>
            </w:pPr>
            <w:r>
              <w:rPr>
                <w:sz w:val="18"/>
              </w:rPr>
              <w:t>W</w:t>
            </w:r>
          </w:p>
        </w:tc>
      </w:tr>
      <w:tr>
        <w:trPr>
          <w:cantSplit/>
        </w:trPr>
        <w:tc>
          <w:tcPr>
            <w:tcW w:type="dxa" w:w="2909"/>
            <w:vAlign w:val="center"/>
            <w:shd w:fill="F2F5F8"/>
            <w:tcMar>
              <w:top w:w="85" w:type="dxa"/>
              <w:bottom w:w="85" w:type="dxa"/>
              <w:left w:w="85" w:type="dxa"/>
              <w:right w:w="85" w:type="dxa"/>
            </w:tcMar>
          </w:tcPr>
          <w:p>
            <w:pPr>
              <w:spacing w:after="40" w:before="40" w:line="245" w:lineRule="auto"/>
            </w:pPr>
            <w:r>
              <w:rPr>
                <w:sz w:val="18"/>
              </w:rPr>
              <w:t>Energía almacenada</w:t>
            </w:r>
          </w:p>
        </w:tc>
        <w:tc>
          <w:tcPr>
            <w:tcW w:type="dxa" w:w="3082"/>
            <w:vAlign w:val="center"/>
            <w:shd w:fill="F2F5F8"/>
            <w:tcMar>
              <w:top w:w="85" w:type="dxa"/>
              <w:bottom w:w="85" w:type="dxa"/>
              <w:left w:w="85" w:type="dxa"/>
              <w:right w:w="85" w:type="dxa"/>
            </w:tcMar>
          </w:tcPr>
          <w:p>
            <w:pPr>
              <w:spacing w:after="40" w:before="40" w:line="245" w:lineRule="auto"/>
            </w:pPr>
            <w:r>
              <w:rPr>
                <w:sz w:val="18"/>
              </w:rPr>
              <w:t>energia_almacenada</w:t>
            </w:r>
          </w:p>
        </w:tc>
        <w:tc>
          <w:tcPr>
            <w:tcW w:type="dxa" w:w="3672"/>
            <w:vAlign w:val="center"/>
            <w:shd w:fill="F2F5F8"/>
            <w:tcMar>
              <w:top w:w="85" w:type="dxa"/>
              <w:bottom w:w="85" w:type="dxa"/>
              <w:left w:w="85" w:type="dxa"/>
              <w:right w:w="85" w:type="dxa"/>
            </w:tcMar>
          </w:tcPr>
          <w:p>
            <w:pPr>
              <w:spacing w:after="40" w:before="40" w:line="245" w:lineRule="auto"/>
            </w:pPr>
            <w:r>
              <w:rPr>
                <w:sz w:val="18"/>
              </w:rPr>
              <w:t>Libro rotulado W; unidad pendiente de validación.</w:t>
            </w:r>
          </w:p>
        </w:tc>
      </w:tr>
      <w:tr>
        <w:trPr>
          <w:cantSplit/>
        </w:trPr>
        <w:tc>
          <w:tcPr>
            <w:tcW w:type="dxa" w:w="2909"/>
            <w:vAlign w:val="center"/>
            <w:shd w:fill="FFFFFF"/>
            <w:tcMar>
              <w:top w:w="85" w:type="dxa"/>
              <w:bottom w:w="85" w:type="dxa"/>
              <w:left w:w="85" w:type="dxa"/>
              <w:right w:w="85" w:type="dxa"/>
            </w:tcMar>
          </w:tcPr>
          <w:p>
            <w:pPr>
              <w:spacing w:after="40" w:before="40" w:line="245" w:lineRule="auto"/>
            </w:pPr>
            <w:r>
              <w:rPr>
                <w:sz w:val="18"/>
              </w:rPr>
              <w:t>Consumo planta</w:t>
            </w:r>
          </w:p>
        </w:tc>
        <w:tc>
          <w:tcPr>
            <w:tcW w:type="dxa" w:w="3082"/>
            <w:vAlign w:val="center"/>
            <w:shd w:fill="FFFFFF"/>
            <w:tcMar>
              <w:top w:w="85" w:type="dxa"/>
              <w:bottom w:w="85" w:type="dxa"/>
              <w:left w:w="85" w:type="dxa"/>
              <w:right w:w="85" w:type="dxa"/>
            </w:tcMar>
          </w:tcPr>
          <w:p>
            <w:pPr>
              <w:spacing w:after="40" w:before="40" w:line="245" w:lineRule="auto"/>
            </w:pPr>
            <w:r>
              <w:rPr>
                <w:sz w:val="18"/>
              </w:rPr>
              <w:t>consumo_planta</w:t>
            </w:r>
          </w:p>
        </w:tc>
        <w:tc>
          <w:tcPr>
            <w:tcW w:type="dxa" w:w="3672"/>
            <w:vAlign w:val="center"/>
            <w:shd w:fill="FFFFFF"/>
            <w:tcMar>
              <w:top w:w="85" w:type="dxa"/>
              <w:bottom w:w="85" w:type="dxa"/>
              <w:left w:w="85" w:type="dxa"/>
              <w:right w:w="85" w:type="dxa"/>
            </w:tcMar>
          </w:tcPr>
          <w:p>
            <w:pPr>
              <w:spacing w:after="40" w:before="40" w:line="245" w:lineRule="auto"/>
            </w:pPr>
            <w:r>
              <w:rPr>
                <w:sz w:val="18"/>
              </w:rPr>
              <w:t>W</w:t>
            </w:r>
          </w:p>
        </w:tc>
      </w:tr>
      <w:tr>
        <w:trPr>
          <w:cantSplit/>
        </w:trPr>
        <w:tc>
          <w:tcPr>
            <w:tcW w:type="dxa" w:w="2909"/>
            <w:vAlign w:val="center"/>
            <w:shd w:fill="F2F5F8"/>
            <w:tcMar>
              <w:top w:w="85" w:type="dxa"/>
              <w:bottom w:w="85" w:type="dxa"/>
              <w:left w:w="85" w:type="dxa"/>
              <w:right w:w="85" w:type="dxa"/>
            </w:tcMar>
          </w:tcPr>
          <w:p>
            <w:pPr>
              <w:spacing w:after="40" w:before="40" w:line="245" w:lineRule="auto"/>
            </w:pPr>
            <w:r>
              <w:rPr>
                <w:sz w:val="18"/>
              </w:rPr>
              <w:t>Agua desalinizada</w:t>
            </w:r>
          </w:p>
        </w:tc>
        <w:tc>
          <w:tcPr>
            <w:tcW w:type="dxa" w:w="3082"/>
            <w:vAlign w:val="center"/>
            <w:shd w:fill="F2F5F8"/>
            <w:tcMar>
              <w:top w:w="85" w:type="dxa"/>
              <w:bottom w:w="85" w:type="dxa"/>
              <w:left w:w="85" w:type="dxa"/>
              <w:right w:w="85" w:type="dxa"/>
            </w:tcMar>
          </w:tcPr>
          <w:p>
            <w:pPr>
              <w:spacing w:after="40" w:before="40" w:line="245" w:lineRule="auto"/>
            </w:pPr>
            <w:r>
              <w:rPr>
                <w:sz w:val="18"/>
              </w:rPr>
              <w:t>agua_desalinizada</w:t>
            </w:r>
          </w:p>
        </w:tc>
        <w:tc>
          <w:tcPr>
            <w:tcW w:type="dxa" w:w="3672"/>
            <w:vAlign w:val="center"/>
            <w:shd w:fill="F2F5F8"/>
            <w:tcMar>
              <w:top w:w="85" w:type="dxa"/>
              <w:bottom w:w="85" w:type="dxa"/>
              <w:left w:w="85" w:type="dxa"/>
              <w:right w:w="85" w:type="dxa"/>
            </w:tcMar>
          </w:tcPr>
          <w:p>
            <w:pPr>
              <w:spacing w:after="40" w:before="40" w:line="245" w:lineRule="auto"/>
            </w:pPr>
            <w:r>
              <w:rPr>
                <w:sz w:val="18"/>
              </w:rPr>
              <w:t>m³</w:t>
            </w:r>
          </w:p>
        </w:tc>
      </w:tr>
      <w:tr>
        <w:trPr>
          <w:cantSplit/>
        </w:trPr>
        <w:tc>
          <w:tcPr>
            <w:tcW w:type="dxa" w:w="2909"/>
            <w:vAlign w:val="center"/>
            <w:shd w:fill="FFFFFF"/>
            <w:tcMar>
              <w:top w:w="85" w:type="dxa"/>
              <w:bottom w:w="85" w:type="dxa"/>
              <w:left w:w="85" w:type="dxa"/>
              <w:right w:w="85" w:type="dxa"/>
            </w:tcMar>
          </w:tcPr>
          <w:p>
            <w:pPr>
              <w:spacing w:after="40" w:before="40" w:line="245" w:lineRule="auto"/>
            </w:pPr>
            <w:r>
              <w:rPr>
                <w:sz w:val="18"/>
              </w:rPr>
              <w:t>Salmuera</w:t>
            </w:r>
          </w:p>
        </w:tc>
        <w:tc>
          <w:tcPr>
            <w:tcW w:type="dxa" w:w="3082"/>
            <w:vAlign w:val="center"/>
            <w:shd w:fill="FFFFFF"/>
            <w:tcMar>
              <w:top w:w="85" w:type="dxa"/>
              <w:bottom w:w="85" w:type="dxa"/>
              <w:left w:w="85" w:type="dxa"/>
              <w:right w:w="85" w:type="dxa"/>
            </w:tcMar>
          </w:tcPr>
          <w:p>
            <w:pPr>
              <w:spacing w:after="40" w:before="40" w:line="245" w:lineRule="auto"/>
            </w:pPr>
            <w:r>
              <w:rPr>
                <w:sz w:val="18"/>
              </w:rPr>
              <w:t>salmuera</w:t>
            </w:r>
          </w:p>
        </w:tc>
        <w:tc>
          <w:tcPr>
            <w:tcW w:type="dxa" w:w="3672"/>
            <w:vAlign w:val="center"/>
            <w:shd w:fill="FFFFFF"/>
            <w:tcMar>
              <w:top w:w="85" w:type="dxa"/>
              <w:bottom w:w="85" w:type="dxa"/>
              <w:left w:w="85" w:type="dxa"/>
              <w:right w:w="85" w:type="dxa"/>
            </w:tcMar>
          </w:tcPr>
          <w:p>
            <w:pPr>
              <w:spacing w:after="40" w:before="40" w:line="245" w:lineRule="auto"/>
            </w:pPr>
            <w:r>
              <w:rPr>
                <w:sz w:val="18"/>
              </w:rPr>
              <w:t>m³</w:t>
            </w:r>
          </w:p>
        </w:tc>
      </w:tr>
      <w:tr>
        <w:trPr>
          <w:cantSplit/>
        </w:trPr>
        <w:tc>
          <w:tcPr>
            <w:tcW w:type="dxa" w:w="2909"/>
            <w:vAlign w:val="center"/>
            <w:shd w:fill="F2F5F8"/>
            <w:tcMar>
              <w:top w:w="85" w:type="dxa"/>
              <w:bottom w:w="85" w:type="dxa"/>
              <w:left w:w="85" w:type="dxa"/>
              <w:right w:w="85" w:type="dxa"/>
            </w:tcMar>
          </w:tcPr>
          <w:p>
            <w:pPr>
              <w:spacing w:after="40" w:before="40" w:line="245" w:lineRule="auto"/>
            </w:pPr>
            <w:r>
              <w:rPr>
                <w:sz w:val="18"/>
              </w:rPr>
              <w:t>Lodos gruesos</w:t>
            </w:r>
          </w:p>
        </w:tc>
        <w:tc>
          <w:tcPr>
            <w:tcW w:type="dxa" w:w="3082"/>
            <w:vAlign w:val="center"/>
            <w:shd w:fill="F2F5F8"/>
            <w:tcMar>
              <w:top w:w="85" w:type="dxa"/>
              <w:bottom w:w="85" w:type="dxa"/>
              <w:left w:w="85" w:type="dxa"/>
              <w:right w:w="85" w:type="dxa"/>
            </w:tcMar>
          </w:tcPr>
          <w:p>
            <w:pPr>
              <w:spacing w:after="40" w:before="40" w:line="245" w:lineRule="auto"/>
            </w:pPr>
            <w:r>
              <w:rPr>
                <w:sz w:val="18"/>
              </w:rPr>
              <w:t>lodos_gruesos</w:t>
            </w:r>
          </w:p>
        </w:tc>
        <w:tc>
          <w:tcPr>
            <w:tcW w:type="dxa" w:w="3672"/>
            <w:vAlign w:val="center"/>
            <w:shd w:fill="F2F5F8"/>
            <w:tcMar>
              <w:top w:w="85" w:type="dxa"/>
              <w:bottom w:w="85" w:type="dxa"/>
              <w:left w:w="85" w:type="dxa"/>
              <w:right w:w="85" w:type="dxa"/>
            </w:tcMar>
          </w:tcPr>
          <w:p>
            <w:pPr>
              <w:spacing w:after="40" w:before="40" w:line="245" w:lineRule="auto"/>
            </w:pPr>
            <w:r>
              <w:rPr>
                <w:sz w:val="18"/>
              </w:rPr>
              <w:t>Entero de paquetes de 10 kg.</w:t>
            </w:r>
          </w:p>
        </w:tc>
      </w:tr>
      <w:tr>
        <w:trPr>
          <w:cantSplit/>
        </w:trPr>
        <w:tc>
          <w:tcPr>
            <w:tcW w:type="dxa" w:w="2909"/>
            <w:vAlign w:val="center"/>
            <w:shd w:fill="FFFFFF"/>
            <w:tcMar>
              <w:top w:w="85" w:type="dxa"/>
              <w:bottom w:w="85" w:type="dxa"/>
              <w:left w:w="85" w:type="dxa"/>
              <w:right w:w="85" w:type="dxa"/>
            </w:tcMar>
          </w:tcPr>
          <w:p>
            <w:pPr>
              <w:spacing w:after="40" w:before="40" w:line="245" w:lineRule="auto"/>
            </w:pPr>
            <w:r>
              <w:rPr>
                <w:sz w:val="18"/>
              </w:rPr>
              <w:t>Lodos finos</w:t>
            </w:r>
          </w:p>
        </w:tc>
        <w:tc>
          <w:tcPr>
            <w:tcW w:type="dxa" w:w="3082"/>
            <w:vAlign w:val="center"/>
            <w:shd w:fill="FFFFFF"/>
            <w:tcMar>
              <w:top w:w="85" w:type="dxa"/>
              <w:bottom w:w="85" w:type="dxa"/>
              <w:left w:w="85" w:type="dxa"/>
              <w:right w:w="85" w:type="dxa"/>
            </w:tcMar>
          </w:tcPr>
          <w:p>
            <w:pPr>
              <w:spacing w:after="40" w:before="40" w:line="245" w:lineRule="auto"/>
            </w:pPr>
            <w:r>
              <w:rPr>
                <w:sz w:val="18"/>
              </w:rPr>
              <w:t>lodos_finos</w:t>
            </w:r>
          </w:p>
        </w:tc>
        <w:tc>
          <w:tcPr>
            <w:tcW w:type="dxa" w:w="3672"/>
            <w:vAlign w:val="center"/>
            <w:shd w:fill="FFFFFF"/>
            <w:tcMar>
              <w:top w:w="85" w:type="dxa"/>
              <w:bottom w:w="85" w:type="dxa"/>
              <w:left w:w="85" w:type="dxa"/>
              <w:right w:w="85" w:type="dxa"/>
            </w:tcMar>
          </w:tcPr>
          <w:p>
            <w:pPr>
              <w:spacing w:after="40" w:before="40" w:line="245" w:lineRule="auto"/>
            </w:pPr>
            <w:r>
              <w:rPr>
                <w:sz w:val="18"/>
              </w:rPr>
              <w:t>Entero de paquetes de 10 kg.</w:t>
            </w:r>
          </w:p>
        </w:tc>
      </w:tr>
    </w:tbl>
    <w:p>
      <w:pPr>
        <w:spacing w:after="0"/>
      </w:pPr>
    </w:p>
    <w:p>
      <w:pPr>
        <w:pStyle w:val="Heading2"/>
      </w:pPr>
      <w:r>
        <w:t>Reglas de validación</w:t>
      </w:r>
    </w:p>
    <w:p>
      <w:r>
        <w:t>Los encabezados deben corresponder al formato y a sus unidades, sin duplicados. Se normalizan acentos, símbolos y separadores, y se localizan las columnas por encabezado, por lo que su orden puede variar. Una hoja requerida ausente, repetida o sin mediciones invalida el libro.</w:t>
      </w:r>
    </w:p>
    <w:p>
      <w:r>
        <w:t>El tiempo es obligatorio, no puede repetirse dentro de una hoja y debe ser múltiplo del intervalo de 1, 5, 10 o 60 minutos. Tiempo y paquetes se validan como enteros no negativos. Las demás mediciones admiten null cuando están vacías; los valores presentes deben ser numéricos finitos. Las fórmulas no se aceptan como valores numéricos del contrato.</w:t>
      </w:r>
    </w:p>
    <w:p>
      <w:pPr>
        <w:pStyle w:val="Heading2"/>
      </w:pPr>
      <w:r>
        <w:t>Persistencia e interpretación</w:t>
      </w:r>
    </w:p>
    <w:p>
      <w:r>
        <w:t>Se añaden intervalo_minutos, escenario_id y archivo_id a cada medición. La escritura elimina previamente las filas del archivo y las inserta en grupos de 100 dentro del flujo transaccional del escenario. La clave única impide duplicados de archivo, intervalo y tiempo.</w:t>
      </w:r>
    </w:p>
    <w:p>
      <w:r>
        <w:t>Las cuatro hojas se conservan como series independientes: el servidor no reconstruye la de cinco minutos promediando la de un minuto. Tampoco convierte la energía rotulada W a Wh ni transforma acumulados en tasas. Esto preserva el significado original y evita atribuir cálculos físicos que el sistema no realiza.</w:t>
      </w:r>
    </w:p>
    <w:p>
      <w:pPr>
        <w:pStyle w:val="Heading1"/>
        <w:pageBreakBefore/>
      </w:pPr>
      <w:r>
        <w:t>7 Consulta y análisis de resultados solares</w:t>
      </w:r>
    </w:p>
    <w:p>
      <w:pPr>
        <w:pStyle w:val="Heading2"/>
      </w:pPr>
      <w:r>
        <w:t>Selección de información</w:t>
      </w:r>
    </w:p>
    <w:p>
      <w:r>
        <w:t>La vista de resultados consulta los escenarios accesibles y sus archivos solares. El usuario selecciona escenario, archivo y hoja de muestreo. Cada intervalo mantiene filtros propios: variable, inicio y fin en minutos, umbral, tipo de evento y opción de mostrar únicamente cambios.</w:t>
      </w:r>
    </w:p>
    <w:p>
      <w:r>
        <w:t>La respuesta usada por el panel adapta nombres como radiacion_solar a irradiancia_w_m2 y consumo_planta a potencia_consumida_planta_w. Devuelve version_datos por archivo cuando hay una publicación asociada y preserva las series completas. La tabla se pagina en el navegador con 15 filas por defecto en el código local actual; no recorta el conjunto devuelto por la API.</w:t>
      </w:r>
    </w:p>
    <w:p>
      <w:pPr>
        <w:pStyle w:val="Heading2"/>
      </w:pPr>
      <w:r>
        <w:t>Algoritmo de detección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92"/>
        <w:gridCol w:w="7070"/>
      </w:tblGrid>
      <w:tr>
        <w:trPr>
          <w:cantSplit/>
          <w:tblHeader/>
        </w:trPr>
        <w:tc>
          <w:tcPr>
            <w:tcW w:type="dxa" w:w="2592"/>
            <w:vAlign w:val="center"/>
            <w:shd w:fill="23364D"/>
            <w:tcMar>
              <w:top w:w="85" w:type="dxa"/>
              <w:bottom w:w="85" w:type="dxa"/>
              <w:left w:w="85" w:type="dxa"/>
              <w:right w:w="85" w:type="dxa"/>
            </w:tcMar>
          </w:tcPr>
          <w:p>
            <w:pPr>
              <w:spacing w:after="40" w:before="40" w:line="245" w:lineRule="auto"/>
            </w:pPr>
            <w:r>
              <w:rPr>
                <w:b/>
                <w:color w:val="FFFFFF"/>
                <w:sz w:val="18"/>
              </w:rPr>
              <w:t>Situación</w:t>
            </w:r>
          </w:p>
        </w:tc>
        <w:tc>
          <w:tcPr>
            <w:tcW w:type="dxa" w:w="7070"/>
            <w:vAlign w:val="center"/>
            <w:shd w:fill="23364D"/>
            <w:tcMar>
              <w:top w:w="85" w:type="dxa"/>
              <w:bottom w:w="85" w:type="dxa"/>
              <w:left w:w="85" w:type="dxa"/>
              <w:right w:w="85" w:type="dxa"/>
            </w:tcMar>
          </w:tcPr>
          <w:p>
            <w:pPr>
              <w:spacing w:after="40" w:before="40" w:line="245" w:lineRule="auto"/>
            </w:pPr>
            <w:r>
              <w:rPr>
                <w:b/>
                <w:color w:val="FFFFFF"/>
                <w:sz w:val="18"/>
              </w:rPr>
              <w:t>Regla implementada</w:t>
            </w:r>
          </w:p>
        </w:tc>
      </w:tr>
      <w:tr>
        <w:trPr>
          <w:cantSplit/>
        </w:trPr>
        <w:tc>
          <w:tcPr>
            <w:tcW w:type="dxa" w:w="2592"/>
            <w:vAlign w:val="center"/>
            <w:shd w:fill="FFFFFF"/>
            <w:tcMar>
              <w:top w:w="85" w:type="dxa"/>
              <w:bottom w:w="85" w:type="dxa"/>
              <w:left w:w="85" w:type="dxa"/>
              <w:right w:w="85" w:type="dxa"/>
            </w:tcMar>
          </w:tcPr>
          <w:p>
            <w:pPr>
              <w:spacing w:after="40" w:before="40" w:line="245" w:lineRule="auto"/>
            </w:pPr>
            <w:r>
              <w:rPr>
                <w:sz w:val="18"/>
              </w:rPr>
              <w:t>Inicio solar</w:t>
            </w:r>
          </w:p>
        </w:tc>
        <w:tc>
          <w:tcPr>
            <w:tcW w:type="dxa" w:w="7070"/>
            <w:vAlign w:val="center"/>
            <w:shd w:fill="FFFFFF"/>
            <w:tcMar>
              <w:top w:w="85" w:type="dxa"/>
              <w:bottom w:w="85" w:type="dxa"/>
              <w:left w:w="85" w:type="dxa"/>
              <w:right w:w="85" w:type="dxa"/>
            </w:tcMar>
          </w:tcPr>
          <w:p>
            <w:pPr>
              <w:spacing w:after="40" w:before="40" w:line="245" w:lineRule="auto"/>
            </w:pPr>
            <w:r>
              <w:rPr>
                <w:sz w:val="18"/>
              </w:rPr>
              <w:t>Valor anterior ≤ umbral y valor actual &gt; umbral.</w:t>
            </w:r>
          </w:p>
        </w:tc>
      </w:tr>
      <w:tr>
        <w:trPr>
          <w:cantSplit/>
        </w:trPr>
        <w:tc>
          <w:tcPr>
            <w:tcW w:type="dxa" w:w="2592"/>
            <w:vAlign w:val="center"/>
            <w:shd w:fill="F2F5F8"/>
            <w:tcMar>
              <w:top w:w="85" w:type="dxa"/>
              <w:bottom w:w="85" w:type="dxa"/>
              <w:left w:w="85" w:type="dxa"/>
              <w:right w:w="85" w:type="dxa"/>
            </w:tcMar>
          </w:tcPr>
          <w:p>
            <w:pPr>
              <w:spacing w:after="40" w:before="40" w:line="245" w:lineRule="auto"/>
            </w:pPr>
            <w:r>
              <w:rPr>
                <w:sz w:val="18"/>
              </w:rPr>
              <w:t>Fin solar</w:t>
            </w:r>
          </w:p>
        </w:tc>
        <w:tc>
          <w:tcPr>
            <w:tcW w:type="dxa" w:w="7070"/>
            <w:vAlign w:val="center"/>
            <w:shd w:fill="F2F5F8"/>
            <w:tcMar>
              <w:top w:w="85" w:type="dxa"/>
              <w:bottom w:w="85" w:type="dxa"/>
              <w:left w:w="85" w:type="dxa"/>
              <w:right w:w="85" w:type="dxa"/>
            </w:tcMar>
          </w:tcPr>
          <w:p>
            <w:pPr>
              <w:spacing w:after="40" w:before="40" w:line="245" w:lineRule="auto"/>
            </w:pPr>
            <w:r>
              <w:rPr>
                <w:sz w:val="18"/>
              </w:rPr>
              <w:t>Valor anterior &gt; umbral y valor actual ≤ umbral.</w:t>
            </w:r>
          </w:p>
        </w:tc>
      </w:tr>
      <w:tr>
        <w:trPr>
          <w:cantSplit/>
        </w:trPr>
        <w:tc>
          <w:tcPr>
            <w:tcW w:type="dxa" w:w="2592"/>
            <w:vAlign w:val="center"/>
            <w:shd w:fill="FFFFFF"/>
            <w:tcMar>
              <w:top w:w="85" w:type="dxa"/>
              <w:bottom w:w="85" w:type="dxa"/>
              <w:left w:w="85" w:type="dxa"/>
              <w:right w:w="85" w:type="dxa"/>
            </w:tcMar>
          </w:tcPr>
          <w:p>
            <w:pPr>
              <w:spacing w:after="40" w:before="40" w:line="245" w:lineRule="auto"/>
            </w:pPr>
            <w:r>
              <w:rPr>
                <w:sz w:val="18"/>
              </w:rPr>
              <w:t>Déficit de potencia neta</w:t>
            </w:r>
          </w:p>
        </w:tc>
        <w:tc>
          <w:tcPr>
            <w:tcW w:type="dxa" w:w="7070"/>
            <w:vAlign w:val="center"/>
            <w:shd w:fill="FFFFFF"/>
            <w:tcMar>
              <w:top w:w="85" w:type="dxa"/>
              <w:bottom w:w="85" w:type="dxa"/>
              <w:left w:w="85" w:type="dxa"/>
              <w:right w:w="85" w:type="dxa"/>
            </w:tcMar>
          </w:tcPr>
          <w:p>
            <w:pPr>
              <w:spacing w:after="40" w:before="40" w:line="245" w:lineRule="auto"/>
            </w:pPr>
            <w:r>
              <w:rPr>
                <w:sz w:val="18"/>
              </w:rPr>
              <w:t>Valor anterior ≥ 0 y valor actual &lt; 0.</w:t>
            </w:r>
          </w:p>
        </w:tc>
      </w:tr>
      <w:tr>
        <w:trPr>
          <w:cantSplit/>
        </w:trPr>
        <w:tc>
          <w:tcPr>
            <w:tcW w:type="dxa" w:w="2592"/>
            <w:vAlign w:val="center"/>
            <w:shd w:fill="F2F5F8"/>
            <w:tcMar>
              <w:top w:w="85" w:type="dxa"/>
              <w:bottom w:w="85" w:type="dxa"/>
              <w:left w:w="85" w:type="dxa"/>
              <w:right w:w="85" w:type="dxa"/>
            </w:tcMar>
          </w:tcPr>
          <w:p>
            <w:pPr>
              <w:spacing w:after="40" w:before="40" w:line="245" w:lineRule="auto"/>
            </w:pPr>
            <w:r>
              <w:rPr>
                <w:sz w:val="18"/>
              </w:rPr>
              <w:t>Excedente de potencia neta</w:t>
            </w:r>
          </w:p>
        </w:tc>
        <w:tc>
          <w:tcPr>
            <w:tcW w:type="dxa" w:w="7070"/>
            <w:vAlign w:val="center"/>
            <w:shd w:fill="F2F5F8"/>
            <w:tcMar>
              <w:top w:w="85" w:type="dxa"/>
              <w:bottom w:w="85" w:type="dxa"/>
              <w:left w:w="85" w:type="dxa"/>
              <w:right w:w="85" w:type="dxa"/>
            </w:tcMar>
          </w:tcPr>
          <w:p>
            <w:pPr>
              <w:spacing w:after="40" w:before="40" w:line="245" w:lineRule="auto"/>
            </w:pPr>
            <w:r>
              <w:rPr>
                <w:sz w:val="18"/>
              </w:rPr>
              <w:t>Valor anterior ≤ 0 y valor actual &gt; 0.</w:t>
            </w:r>
          </w:p>
        </w:tc>
      </w:tr>
      <w:tr>
        <w:trPr>
          <w:cantSplit/>
        </w:trPr>
        <w:tc>
          <w:tcPr>
            <w:tcW w:type="dxa" w:w="2592"/>
            <w:vAlign w:val="center"/>
            <w:shd w:fill="FFFFFF"/>
            <w:tcMar>
              <w:top w:w="85" w:type="dxa"/>
              <w:bottom w:w="85" w:type="dxa"/>
              <w:left w:w="85" w:type="dxa"/>
              <w:right w:w="85" w:type="dxa"/>
            </w:tcMar>
          </w:tcPr>
          <w:p>
            <w:pPr>
              <w:spacing w:after="40" w:before="40" w:line="245" w:lineRule="auto"/>
            </w:pPr>
            <w:r>
              <w:rPr>
                <w:sz w:val="18"/>
              </w:rPr>
              <w:t>Variación general</w:t>
            </w:r>
          </w:p>
        </w:tc>
        <w:tc>
          <w:tcPr>
            <w:tcW w:type="dxa" w:w="7070"/>
            <w:vAlign w:val="center"/>
            <w:shd w:fill="FFFFFF"/>
            <w:tcMar>
              <w:top w:w="85" w:type="dxa"/>
              <w:bottom w:w="85" w:type="dxa"/>
              <w:left w:w="85" w:type="dxa"/>
              <w:right w:w="85" w:type="dxa"/>
            </w:tcMar>
          </w:tcPr>
          <w:p>
            <w:pPr>
              <w:spacing w:after="40" w:before="40" w:line="245" w:lineRule="auto"/>
            </w:pPr>
            <w:r>
              <w:rPr>
                <w:sz w:val="18"/>
              </w:rPr>
              <w:t>Sin evento anterior aplicable, diferencia absoluta &gt; umbral.</w:t>
            </w:r>
          </w:p>
        </w:tc>
      </w:tr>
      <w:tr>
        <w:trPr>
          <w:cantSplit/>
        </w:trPr>
        <w:tc>
          <w:tcPr>
            <w:tcW w:type="dxa" w:w="2592"/>
            <w:vAlign w:val="center"/>
            <w:shd w:fill="F2F5F8"/>
            <w:tcMar>
              <w:top w:w="85" w:type="dxa"/>
              <w:bottom w:w="85" w:type="dxa"/>
              <w:left w:w="85" w:type="dxa"/>
              <w:right w:w="85" w:type="dxa"/>
            </w:tcMar>
          </w:tcPr>
          <w:p>
            <w:pPr>
              <w:spacing w:after="40" w:before="40" w:line="245" w:lineRule="auto"/>
            </w:pPr>
            <w:r>
              <w:rPr>
                <w:sz w:val="18"/>
              </w:rPr>
              <w:t>Continuidad</w:t>
            </w:r>
          </w:p>
        </w:tc>
        <w:tc>
          <w:tcPr>
            <w:tcW w:type="dxa" w:w="7070"/>
            <w:vAlign w:val="center"/>
            <w:shd w:fill="F2F5F8"/>
            <w:tcMar>
              <w:top w:w="85" w:type="dxa"/>
              <w:bottom w:w="85" w:type="dxa"/>
              <w:left w:w="85" w:type="dxa"/>
              <w:right w:w="85" w:type="dxa"/>
            </w:tcMar>
          </w:tcPr>
          <w:p>
            <w:pPr>
              <w:spacing w:after="40" w:before="40" w:line="245" w:lineRule="auto"/>
            </w:pPr>
            <w:r>
              <w:rPr>
                <w:sz w:val="18"/>
              </w:rPr>
              <w:t>Solo se detecta evento entre muestras consecutivas con diferencia temporal igual al intervalo y ambos valores presentes.</w:t>
            </w:r>
          </w:p>
        </w:tc>
      </w:tr>
    </w:tbl>
    <w:p>
      <w:pPr>
        <w:spacing w:after="0"/>
      </w:pPr>
    </w:p>
    <w:p>
      <w:r>
        <w:t>detectChanges ordena por tiempo y analiza antes de filtrar el rango visible. Así, una fila conserva su predecesor aunque quede fuera del rango mostrado. El primer registro no genera una transición sin muestra anterior; tampoco se infiere una transición a través de huecos o valores ausentes.</w:t>
      </w:r>
    </w:p>
    <w:p>
      <w:pPr>
        <w:pStyle w:val="Heading2"/>
      </w:pPr>
      <w:r>
        <w:t>Presentación de los resultados</w:t>
      </w:r>
    </w:p>
    <w:p>
      <w:r>
        <w:t>La interfaz muestra una gráfica SVG de puntos, resalta cambios y presenta una tabla con tiempo HH:MM, minuto, valor, valor anterior, diferencia y observación. El tiempo transcurrido puede superar 24 horas. Los null no se convierten a cero y no se dibujan como mediciones válidas.</w:t>
      </w:r>
    </w:p>
    <w:p>
      <w:r>
        <w:t>Para potencia solar se informa el primer inicio observado en la hoja por minuto completa, usando el umbral seleccionado. Esa referencia no cambia a una resolución menor solo porque el usuario consulte otra hoja. El botón Actualizar vuelve a solicitar los datos; no existe un canal de actualización en tiempo real en este flujo.</w:t>
      </w:r>
    </w:p>
    <w:p>
      <w:pPr>
        <w:pStyle w:val="Heading2"/>
      </w:pPr>
      <w:r>
        <w:t>Límites científicos</w:t>
      </w:r>
    </w:p>
    <w:p>
      <w:r>
        <w:t>El umbral inicial cero es una opción de exploración, no un criterio físico validado. Los incrementos de agua, salmuera o paquetes de lodos no equivalen a tasas de producción. energia_almacenada_wh se devuelve null y el dato original se mantiene separado hasta confirmar la unidad. El electrolizador solo dispone de un contenedor visual pendiente.</w:t>
      </w:r>
    </w:p>
    <w:p>
      <w:pPr>
        <w:pStyle w:val="Heading1"/>
        <w:pageBreakBefore/>
      </w:pPr>
      <w:r>
        <w:t>8 Publicación solar y consumo desde Unity</w:t>
      </w:r>
    </w:p>
    <w:p>
      <w:pPr>
        <w:pStyle w:val="Heading2"/>
      </w:pPr>
      <w:r>
        <w:t>Dos versiones con propósitos distintos</w:t>
      </w:r>
    </w:p>
    <w:p>
      <w:r>
        <w:t>La versión del archivo o paquete describe carpetas del escenario. La versión de datos describe cambios en el contenido solar normalizado. DataVersions ordena las claves de cada registro y las filas por intervalo y tiempo, serializa a JSON y calcula SHA256. Si coincide con el último conjunto publicado, conserva la revisión; si cambia, crea otra.</w:t>
      </w:r>
    </w:p>
    <w:p>
      <w:r>
        <w:t>La revisión interna comienza en 10, representada como la cadena 1.0; continúa 1.1, 1.2 y así sucesivamente. Una versión se maneja como texto, nunca como decimal de punto flotante en el cliente. El nombre o metadatos internos del Excel no bastan para generar una nueva versión de datos si las mediciones normalizadas no cambian.</w:t>
      </w:r>
    </w:p>
    <w:p>
      <w:pPr>
        <w:pStyle w:val="Heading2"/>
      </w:pPr>
      <w:r>
        <w:t>Manifiesto de actualización</w:t>
      </w:r>
    </w:p>
    <w:p>
      <w:pPr>
        <w:spacing w:line="240" w:lineRule="auto"/>
      </w:pPr>
      <w:r>
        <w:rPr>
          <w:rFonts w:ascii="Consolas" w:hAnsi="Consolas"/>
          <w:sz w:val="18"/>
        </w:rPr>
        <w:t>GET /api/escenarios/{id}/versiones-datos</w:t>
        <w:br/>
        <w:t xml:space="preserve">    ?tipo=solar&amp;version_actual=1.0&amp;sha256_actual={hash}</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6782"/>
      </w:tblGrid>
      <w:tr>
        <w:trPr>
          <w:cantSplit/>
          <w:tblHeader/>
        </w:trPr>
        <w:tc>
          <w:tcPr>
            <w:tcW w:type="dxa" w:w="2880"/>
            <w:vAlign w:val="center"/>
            <w:shd w:fill="23364D"/>
            <w:tcMar>
              <w:top w:w="85" w:type="dxa"/>
              <w:bottom w:w="85" w:type="dxa"/>
              <w:left w:w="85" w:type="dxa"/>
              <w:right w:w="85" w:type="dxa"/>
            </w:tcMar>
          </w:tcPr>
          <w:p>
            <w:pPr>
              <w:spacing w:after="40" w:before="40" w:line="245" w:lineRule="auto"/>
            </w:pPr>
            <w:r>
              <w:rPr>
                <w:b/>
                <w:color w:val="FFFFFF"/>
                <w:sz w:val="18"/>
              </w:rPr>
              <w:t>Estado</w:t>
            </w:r>
          </w:p>
        </w:tc>
        <w:tc>
          <w:tcPr>
            <w:tcW w:type="dxa" w:w="6782"/>
            <w:vAlign w:val="center"/>
            <w:shd w:fill="23364D"/>
            <w:tcMar>
              <w:top w:w="85" w:type="dxa"/>
              <w:bottom w:w="85" w:type="dxa"/>
              <w:left w:w="85" w:type="dxa"/>
              <w:right w:w="85" w:type="dxa"/>
            </w:tcMar>
          </w:tcPr>
          <w:p>
            <w:pPr>
              <w:spacing w:after="40" w:before="40" w:line="245" w:lineRule="auto"/>
            </w:pPr>
            <w:r>
              <w:rPr>
                <w:b/>
                <w:color w:val="FFFFFF"/>
                <w:sz w:val="18"/>
              </w:rPr>
              <w:t>Interpretación para el cliente</w:t>
            </w:r>
          </w:p>
        </w:tc>
      </w:tr>
      <w:tr>
        <w:trPr>
          <w:cantSplit/>
        </w:trPr>
        <w:tc>
          <w:tcPr>
            <w:tcW w:type="dxa" w:w="2880"/>
            <w:vAlign w:val="center"/>
            <w:shd w:fill="FFFFFF"/>
            <w:tcMar>
              <w:top w:w="85" w:type="dxa"/>
              <w:bottom w:w="85" w:type="dxa"/>
              <w:left w:w="85" w:type="dxa"/>
              <w:right w:w="85" w:type="dxa"/>
            </w:tcMar>
          </w:tcPr>
          <w:p>
            <w:pPr>
              <w:spacing w:after="40" w:before="40" w:line="245" w:lineRule="auto"/>
            </w:pPr>
            <w:r>
              <w:rPr>
                <w:sz w:val="18"/>
              </w:rPr>
              <w:t>sin_datos</w:t>
            </w:r>
          </w:p>
        </w:tc>
        <w:tc>
          <w:tcPr>
            <w:tcW w:type="dxa" w:w="6782"/>
            <w:vAlign w:val="center"/>
            <w:shd w:fill="FFFFFF"/>
            <w:tcMar>
              <w:top w:w="85" w:type="dxa"/>
              <w:bottom w:w="85" w:type="dxa"/>
              <w:left w:w="85" w:type="dxa"/>
              <w:right w:w="85" w:type="dxa"/>
            </w:tcMar>
          </w:tcPr>
          <w:p>
            <w:pPr>
              <w:spacing w:after="40" w:before="40" w:line="245" w:lineRule="auto"/>
            </w:pPr>
            <w:r>
              <w:rPr>
                <w:sz w:val="18"/>
              </w:rPr>
              <w:t>No existe una publicación solar para el escenario.</w:t>
            </w:r>
          </w:p>
        </w:tc>
      </w:tr>
      <w:tr>
        <w:trPr>
          <w:cantSplit/>
        </w:trPr>
        <w:tc>
          <w:tcPr>
            <w:tcW w:type="dxa" w:w="2880"/>
            <w:vAlign w:val="center"/>
            <w:shd w:fill="F2F5F8"/>
            <w:tcMar>
              <w:top w:w="85" w:type="dxa"/>
              <w:bottom w:w="85" w:type="dxa"/>
              <w:left w:w="85" w:type="dxa"/>
              <w:right w:w="85" w:type="dxa"/>
            </w:tcMar>
          </w:tcPr>
          <w:p>
            <w:pPr>
              <w:spacing w:after="40" w:before="40" w:line="245" w:lineRule="auto"/>
            </w:pPr>
            <w:r>
              <w:rPr>
                <w:sz w:val="18"/>
              </w:rPr>
              <w:t>descarga_inicial</w:t>
            </w:r>
          </w:p>
        </w:tc>
        <w:tc>
          <w:tcPr>
            <w:tcW w:type="dxa" w:w="6782"/>
            <w:vAlign w:val="center"/>
            <w:shd w:fill="F2F5F8"/>
            <w:tcMar>
              <w:top w:w="85" w:type="dxa"/>
              <w:bottom w:w="85" w:type="dxa"/>
              <w:left w:w="85" w:type="dxa"/>
              <w:right w:w="85" w:type="dxa"/>
            </w:tcMar>
          </w:tcPr>
          <w:p>
            <w:pPr>
              <w:spacing w:after="40" w:before="40" w:line="245" w:lineRule="auto"/>
            </w:pPr>
            <w:r>
              <w:rPr>
                <w:sz w:val="18"/>
              </w:rPr>
              <w:t>Existe publicación y no se envió version_actual.</w:t>
            </w:r>
          </w:p>
        </w:tc>
      </w:tr>
      <w:tr>
        <w:trPr>
          <w:cantSplit/>
        </w:trPr>
        <w:tc>
          <w:tcPr>
            <w:tcW w:type="dxa" w:w="2880"/>
            <w:vAlign w:val="center"/>
            <w:shd w:fill="FFFFFF"/>
            <w:tcMar>
              <w:top w:w="85" w:type="dxa"/>
              <w:bottom w:w="85" w:type="dxa"/>
              <w:left w:w="85" w:type="dxa"/>
              <w:right w:w="85" w:type="dxa"/>
            </w:tcMar>
          </w:tcPr>
          <w:p>
            <w:pPr>
              <w:spacing w:after="40" w:before="40" w:line="245" w:lineRule="auto"/>
            </w:pPr>
            <w:r>
              <w:rPr>
                <w:sz w:val="18"/>
              </w:rPr>
              <w:t>sin_cambios</w:t>
            </w:r>
          </w:p>
        </w:tc>
        <w:tc>
          <w:tcPr>
            <w:tcW w:type="dxa" w:w="6782"/>
            <w:vAlign w:val="center"/>
            <w:shd w:fill="FFFFFF"/>
            <w:tcMar>
              <w:top w:w="85" w:type="dxa"/>
              <w:bottom w:w="85" w:type="dxa"/>
              <w:left w:w="85" w:type="dxa"/>
              <w:right w:w="85" w:type="dxa"/>
            </w:tcMar>
          </w:tcPr>
          <w:p>
            <w:pPr>
              <w:spacing w:after="40" w:before="40" w:line="245" w:lineRule="auto"/>
            </w:pPr>
            <w:r>
              <w:rPr>
                <w:sz w:val="18"/>
              </w:rPr>
              <w:t>La versión coincide y no se detecta discrepancia del hash enviado.</w:t>
            </w:r>
          </w:p>
        </w:tc>
      </w:tr>
      <w:tr>
        <w:trPr>
          <w:cantSplit/>
        </w:trPr>
        <w:tc>
          <w:tcPr>
            <w:tcW w:type="dxa" w:w="2880"/>
            <w:vAlign w:val="center"/>
            <w:shd w:fill="F2F5F8"/>
            <w:tcMar>
              <w:top w:w="85" w:type="dxa"/>
              <w:bottom w:w="85" w:type="dxa"/>
              <w:left w:w="85" w:type="dxa"/>
              <w:right w:w="85" w:type="dxa"/>
            </w:tcMar>
          </w:tcPr>
          <w:p>
            <w:pPr>
              <w:spacing w:after="40" w:before="40" w:line="245" w:lineRule="auto"/>
            </w:pPr>
            <w:r>
              <w:rPr>
                <w:sz w:val="18"/>
              </w:rPr>
              <w:t>actualizacion_disponible</w:t>
            </w:r>
          </w:p>
        </w:tc>
        <w:tc>
          <w:tcPr>
            <w:tcW w:type="dxa" w:w="6782"/>
            <w:vAlign w:val="center"/>
            <w:shd w:fill="F2F5F8"/>
            <w:tcMar>
              <w:top w:w="85" w:type="dxa"/>
              <w:bottom w:w="85" w:type="dxa"/>
              <w:left w:w="85" w:type="dxa"/>
              <w:right w:w="85" w:type="dxa"/>
            </w:tcMar>
          </w:tcPr>
          <w:p>
            <w:pPr>
              <w:spacing w:after="40" w:before="40" w:line="245" w:lineRule="auto"/>
            </w:pPr>
            <w:r>
              <w:rPr>
                <w:sz w:val="18"/>
              </w:rPr>
              <w:t>La versión difiere o el hash difiere para la misma versión.</w:t>
            </w:r>
          </w:p>
        </w:tc>
      </w:tr>
      <w:tr>
        <w:trPr>
          <w:cantSplit/>
        </w:trPr>
        <w:tc>
          <w:tcPr>
            <w:tcW w:type="dxa" w:w="2880"/>
            <w:vAlign w:val="center"/>
            <w:shd w:fill="FFFFFF"/>
            <w:tcMar>
              <w:top w:w="85" w:type="dxa"/>
              <w:bottom w:w="85" w:type="dxa"/>
              <w:left w:w="85" w:type="dxa"/>
              <w:right w:w="85" w:type="dxa"/>
            </w:tcMar>
          </w:tcPr>
          <w:p>
            <w:pPr>
              <w:spacing w:after="40" w:before="40" w:line="245" w:lineRule="auto"/>
            </w:pPr>
            <w:r>
              <w:rPr>
                <w:sz w:val="18"/>
              </w:rPr>
              <w:t>version_local_posterior</w:t>
            </w:r>
          </w:p>
        </w:tc>
        <w:tc>
          <w:tcPr>
            <w:tcW w:type="dxa" w:w="6782"/>
            <w:vAlign w:val="center"/>
            <w:shd w:fill="FFFFFF"/>
            <w:tcMar>
              <w:top w:w="85" w:type="dxa"/>
              <w:bottom w:w="85" w:type="dxa"/>
              <w:left w:w="85" w:type="dxa"/>
              <w:right w:w="85" w:type="dxa"/>
            </w:tcMar>
          </w:tcPr>
          <w:p>
            <w:pPr>
              <w:spacing w:after="40" w:before="40" w:line="245" w:lineRule="auto"/>
            </w:pPr>
            <w:r>
              <w:rPr>
                <w:sz w:val="18"/>
              </w:rPr>
              <w:t>La versión local supera la del servidor; conservar y revisar antes de reemplazar.</w:t>
            </w:r>
          </w:p>
        </w:tc>
      </w:tr>
    </w:tbl>
    <w:p>
      <w:pPr>
        <w:spacing w:after="0"/>
      </w:pPr>
    </w:p>
    <w:p>
      <w:r>
        <w:t>La respuesta incluye escenario_id, tipo, estado, mensaje, hay_datos, actualizacion_disponible, descarga_inicial, version, sha256, versiones y url_datos. El tipo permitido es solar. El hash recibido debe ser hexadecimal minúsculo de 64 caracteres y las versiones deben cumplir el patrón de dos grupos de dígitos separados por punto.</w:t>
      </w:r>
    </w:p>
    <w:p>
      <w:pPr>
        <w:pStyle w:val="Heading2"/>
      </w:pPr>
      <w:r>
        <w:t>Descarga y conservación local</w:t>
      </w:r>
    </w:p>
    <w:p>
      <w:pPr>
        <w:spacing w:line="240" w:lineRule="auto"/>
      </w:pPr>
      <w:r>
        <w:rPr>
          <w:rFonts w:ascii="Consolas" w:hAnsi="Consolas"/>
          <w:sz w:val="18"/>
        </w:rPr>
        <w:t>GET /api/escenarios/{id}/solar?version=1.1</w:t>
      </w:r>
    </w:p>
    <w:p>
      <w:r>
        <w:t>La descarga selecciona una publicación concreta y devuelve todas sus series en muestreos, con claves 1, 5, 10 y 60, además de unidades y advertencias. Una versión explícita inexistente produce 404. Sin versión se selecciona la última; si no hay datos, se entregan series vacías y hay_datos falso. Ambas respuestas de versiones usan Cache-Control: private, no-store.</w:t>
      </w:r>
    </w:p>
    <w:p>
      <w:r>
        <w:t>El contrato documentado para Unity propone guardar el JSON completo y sus metadatos por contexto, descargar mediante la URL de versión exacta y reemplazar la copia local solo tras validar y guardar correctamente. El SHA256 identifica los registros normalizados, no los bytes de la respuesta HTTP. Consultar el manifiesto no marca nada como descargado. Este repositorio implementa el servidor; el comportamiento de caché del cliente es un contrato de integración.</w:t>
      </w:r>
    </w:p>
    <w:p>
      <w:pPr>
        <w:pStyle w:val="Heading1"/>
        <w:pageBreakBefore/>
      </w:pPr>
      <w:r>
        <w:t>9 Gestión de datos emocionales por webinar</w:t>
      </w:r>
    </w:p>
    <w:p>
      <w:pPr>
        <w:pStyle w:val="Heading2"/>
      </w:pPr>
      <w:r>
        <w:t>Catálogo de webinars</w:t>
      </w:r>
    </w:p>
    <w:p>
      <w:r>
        <w:t>EmocionesController consulta https://bersticlive.org/api/meetings con un límite de espera de 15 segundos. Normaliza identificadores provenientes de id, id_meeting o meeting_id y títulos desde title o name. Después incorpora reuniones que tienen datos locales aunque no aparezcan en el catálogo remoto.</w:t>
      </w:r>
    </w:p>
    <w:p>
      <w:r>
        <w:t>Si la consulta externa falla, registra el error y continúa con las reuniones locales. El sistema puede mostrar Webinar seguido del identificador cuando no dispone de un título remoto. La integración vincula resultados por ID; no acredita creación de reuniones, videoconferencia, grabación ni procesamiento de video dentro de Scene Hub.</w:t>
      </w:r>
    </w:p>
    <w:p>
      <w:pPr>
        <w:pStyle w:val="Heading2"/>
      </w:pPr>
      <w:r>
        <w:t>Carga y reemplazo</w:t>
      </w:r>
    </w:p>
    <w:p>
      <w:r>
        <w:t>La carga recibe el campo multipart archivo, con máximo de 51.200 KiB. Se aceptan libros XLSX o XLS reales con una única hoja con datos y hasta 100.000 filas. El identificador de reunión se toma de cada fila; un mismo archivo puede contener varias reuniones y no requiere seleccionarlas previamente en el panel.</w:t>
      </w:r>
    </w:p>
    <w:p>
      <w:r>
        <w:t>El importador diferencia dos formatos: detalle de 17 columnas y promedio categórico de tres. Tras validar el libro, agrupa filas por id_meeting. Por cada reunión, elimina únicamente los datos del formato cargado y los reemplaza en una transacción, con lotes de 250 registros. Cargar promedio conserva detalle y cargar detalle conserva promedio; las reuniones no incluidas permanecen intactas.</w:t>
      </w:r>
    </w:p>
    <w:p>
      <w:r>
        <w:t>La validación ocurre antes de la persistencia. Un error de formato conserva los datos anteriores. Sin embargo, la transacción se ejecuta por reunión: si un fallo de escritura aparece en una reunión posterior, las reuniones anteriores del mismo archivo podrían haber quedado confirmadas. No existe una transacción global que abarque todos los grupos del archivo.</w:t>
      </w:r>
    </w:p>
    <w:p>
      <w:pPr>
        <w:pStyle w:val="Heading2"/>
      </w:pPr>
      <w:r>
        <w:t>Consulta de resultados</w:t>
      </w:r>
    </w:p>
    <w:p>
      <w:r>
        <w:t>El detalle devuelve summary con categorías promedio, totals con registros, válidos, inválidos y personas distintas, details con paginación de 50 filas y archivo como referencia de origen. Las filas se ordenan por fecha, tiempo e identificador. La interfaz presenta la categoría promedio y el detalle por persona, con estados de carga, error y ausencia de información.</w:t>
      </w:r>
    </w:p>
    <w:p>
      <w:r>
        <w:t>La plataforma no calcula las categorías del promedio a partir de las probabilidades de detalle. Entrega los valores recibidos en el libro. Tampoco publica versiones emocionales ni exige un escenario solar para consultar una reunión.</w:t>
      </w:r>
    </w:p>
    <w:p>
      <w:pPr>
        <w:pStyle w:val="Heading2"/>
      </w:pPr>
      <w:r>
        <w:t>Miembros del webinar</w:t>
      </w:r>
    </w:p>
    <w:p>
      <w:r>
        <w:t>Existen operaciones para asignar o retirar miembros con nivel manager o viewer. Se almacenan en emotion_members. Las rutas actuales de consulta y carga revisadas no filtran por esa tabla: los permisos globales controlan el módulo web, mientras la API emocional permanece pública. Por ello, registrar una membresía no garantiza aislamiento efectivo por webinar.</w:t>
      </w:r>
    </w:p>
    <w:p>
      <w:pPr>
        <w:pStyle w:val="Heading1"/>
        <w:pageBreakBefore/>
      </w:pPr>
      <w:r>
        <w:t>10 Formatos y validación emocional</w:t>
      </w:r>
    </w:p>
    <w:p>
      <w:pPr>
        <w:pStyle w:val="Heading2"/>
      </w:pPr>
      <w:r>
        <w:t>Promedio categórico de tres columnas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85"/>
        <w:gridCol w:w="6178"/>
      </w:tblGrid>
      <w:tr>
        <w:trPr>
          <w:cantSplit/>
          <w:tblHeader/>
        </w:trPr>
        <w:tc>
          <w:tcPr>
            <w:tcW w:type="dxa" w:w="3485"/>
            <w:vAlign w:val="center"/>
            <w:shd w:fill="23364D"/>
            <w:tcMar>
              <w:top w:w="85" w:type="dxa"/>
              <w:bottom w:w="85" w:type="dxa"/>
              <w:left w:w="85" w:type="dxa"/>
              <w:right w:w="85" w:type="dxa"/>
            </w:tcMar>
          </w:tcPr>
          <w:p>
            <w:pPr>
              <w:spacing w:after="40" w:before="40" w:line="245" w:lineRule="auto"/>
            </w:pPr>
            <w:r>
              <w:rPr>
                <w:b/>
                <w:color w:val="FFFFFF"/>
                <w:sz w:val="18"/>
              </w:rPr>
              <w:t>Campo</w:t>
            </w:r>
          </w:p>
        </w:tc>
        <w:tc>
          <w:tcPr>
            <w:tcW w:type="dxa" w:w="6178"/>
            <w:vAlign w:val="center"/>
            <w:shd w:fill="23364D"/>
            <w:tcMar>
              <w:top w:w="85" w:type="dxa"/>
              <w:bottom w:w="85" w:type="dxa"/>
              <w:left w:w="85" w:type="dxa"/>
              <w:right w:w="85" w:type="dxa"/>
            </w:tcMar>
          </w:tcPr>
          <w:p>
            <w:pPr>
              <w:spacing w:after="40" w:before="40" w:line="245" w:lineRule="auto"/>
            </w:pPr>
            <w:r>
              <w:rPr>
                <w:b/>
                <w:color w:val="FFFFFF"/>
                <w:sz w:val="18"/>
              </w:rPr>
              <w:t>Regla</w:t>
            </w:r>
          </w:p>
        </w:tc>
      </w:tr>
      <w:tr>
        <w:trPr>
          <w:cantSplit/>
        </w:trPr>
        <w:tc>
          <w:tcPr>
            <w:tcW w:type="dxa" w:w="3485"/>
            <w:vAlign w:val="center"/>
            <w:shd w:fill="FFFFFF"/>
            <w:tcMar>
              <w:top w:w="85" w:type="dxa"/>
              <w:bottom w:w="85" w:type="dxa"/>
              <w:left w:w="85" w:type="dxa"/>
              <w:right w:w="85" w:type="dxa"/>
            </w:tcMar>
          </w:tcPr>
          <w:p>
            <w:pPr>
              <w:spacing w:after="40" w:before="40" w:line="245" w:lineRule="auto"/>
            </w:pPr>
            <w:r>
              <w:rPr>
                <w:sz w:val="18"/>
              </w:rPr>
              <w:t>id_meeting</w:t>
            </w:r>
          </w:p>
        </w:tc>
        <w:tc>
          <w:tcPr>
            <w:tcW w:type="dxa" w:w="6178"/>
            <w:vAlign w:val="center"/>
            <w:shd w:fill="FFFFFF"/>
            <w:tcMar>
              <w:top w:w="85" w:type="dxa"/>
              <w:bottom w:w="85" w:type="dxa"/>
              <w:left w:w="85" w:type="dxa"/>
              <w:right w:w="85" w:type="dxa"/>
            </w:tcMar>
          </w:tcPr>
          <w:p>
            <w:pPr>
              <w:spacing w:after="40" w:before="40" w:line="245" w:lineRule="auto"/>
            </w:pPr>
            <w:r>
              <w:rPr>
                <w:sz w:val="18"/>
              </w:rPr>
              <w:t>Entero positivo; no se repite dentro del libro de promedio.</w:t>
            </w:r>
          </w:p>
        </w:tc>
      </w:tr>
      <w:tr>
        <w:trPr>
          <w:cantSplit/>
        </w:trPr>
        <w:tc>
          <w:tcPr>
            <w:tcW w:type="dxa" w:w="3485"/>
            <w:vAlign w:val="center"/>
            <w:shd w:fill="F2F5F8"/>
            <w:tcMar>
              <w:top w:w="85" w:type="dxa"/>
              <w:bottom w:w="85" w:type="dxa"/>
              <w:left w:w="85" w:type="dxa"/>
              <w:right w:w="85" w:type="dxa"/>
            </w:tcMar>
          </w:tcPr>
          <w:p>
            <w:pPr>
              <w:spacing w:after="40" w:before="40" w:line="245" w:lineRule="auto"/>
            </w:pPr>
            <w:r>
              <w:rPr>
                <w:sz w:val="18"/>
              </w:rPr>
              <w:t>nivel_atencion_prom</w:t>
            </w:r>
          </w:p>
        </w:tc>
        <w:tc>
          <w:tcPr>
            <w:tcW w:type="dxa" w:w="6178"/>
            <w:vAlign w:val="center"/>
            <w:shd w:fill="F2F5F8"/>
            <w:tcMar>
              <w:top w:w="85" w:type="dxa"/>
              <w:bottom w:w="85" w:type="dxa"/>
              <w:left w:w="85" w:type="dxa"/>
              <w:right w:w="85" w:type="dxa"/>
            </w:tcMar>
          </w:tcPr>
          <w:p>
            <w:pPr>
              <w:spacing w:after="40" w:before="40" w:line="245" w:lineRule="auto"/>
            </w:pPr>
            <w:r>
              <w:rPr>
                <w:sz w:val="18"/>
              </w:rPr>
              <w:t>Texto requerido de hasta 100 caracteres.</w:t>
            </w:r>
          </w:p>
        </w:tc>
      </w:tr>
      <w:tr>
        <w:trPr>
          <w:cantSplit/>
        </w:trPr>
        <w:tc>
          <w:tcPr>
            <w:tcW w:type="dxa" w:w="3485"/>
            <w:vAlign w:val="center"/>
            <w:shd w:fill="FFFFFF"/>
            <w:tcMar>
              <w:top w:w="85" w:type="dxa"/>
              <w:bottom w:w="85" w:type="dxa"/>
              <w:left w:w="85" w:type="dxa"/>
              <w:right w:w="85" w:type="dxa"/>
            </w:tcMar>
          </w:tcPr>
          <w:p>
            <w:pPr>
              <w:spacing w:after="40" w:before="40" w:line="245" w:lineRule="auto"/>
            </w:pPr>
            <w:r>
              <w:rPr>
                <w:sz w:val="18"/>
              </w:rPr>
              <w:t>emocion_ganadora_prom</w:t>
            </w:r>
          </w:p>
        </w:tc>
        <w:tc>
          <w:tcPr>
            <w:tcW w:type="dxa" w:w="6178"/>
            <w:vAlign w:val="center"/>
            <w:shd w:fill="FFFFFF"/>
            <w:tcMar>
              <w:top w:w="85" w:type="dxa"/>
              <w:bottom w:w="85" w:type="dxa"/>
              <w:left w:w="85" w:type="dxa"/>
              <w:right w:w="85" w:type="dxa"/>
            </w:tcMar>
          </w:tcPr>
          <w:p>
            <w:pPr>
              <w:spacing w:after="40" w:before="40" w:line="245" w:lineRule="auto"/>
            </w:pPr>
            <w:r>
              <w:rPr>
                <w:sz w:val="18"/>
              </w:rPr>
              <w:t>Texto requerido de hasta 100 caracteres.</w:t>
            </w:r>
          </w:p>
        </w:tc>
      </w:tr>
    </w:tbl>
    <w:p>
      <w:pPr>
        <w:spacing w:after="0"/>
      </w:pPr>
    </w:p>
    <w:p>
      <w:r>
        <w:t>El promedio acepta texto en las dos categorías; no aplica el mismo catálogo cerrado del detalle. Una fila como 10, ATENTO, disgust se almacena y devuelve sin calcular un promedio numérico. El formato antiguo de 11 columnas queda fuera del contrato de importación vigente.</w:t>
      </w:r>
    </w:p>
    <w:p>
      <w:pPr>
        <w:pStyle w:val="Heading2"/>
      </w:pPr>
      <w:r>
        <w:t>Detalle de diecisiete columnas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845"/>
        <w:gridCol w:w="5818"/>
      </w:tblGrid>
      <w:tr>
        <w:trPr>
          <w:cantSplit/>
          <w:tblHeader/>
        </w:trPr>
        <w:tc>
          <w:tcPr>
            <w:tcW w:type="dxa" w:w="3845"/>
            <w:vAlign w:val="center"/>
            <w:shd w:fill="23364D"/>
            <w:tcMar>
              <w:top w:w="85" w:type="dxa"/>
              <w:bottom w:w="85" w:type="dxa"/>
              <w:left w:w="85" w:type="dxa"/>
              <w:right w:w="85" w:type="dxa"/>
            </w:tcMar>
          </w:tcPr>
          <w:p>
            <w:pPr>
              <w:spacing w:after="40" w:before="40" w:line="245" w:lineRule="auto"/>
            </w:pPr>
            <w:r>
              <w:rPr>
                <w:b/>
                <w:color w:val="FFFFFF"/>
                <w:sz w:val="18"/>
              </w:rPr>
              <w:t>Campos</w:t>
            </w:r>
          </w:p>
        </w:tc>
        <w:tc>
          <w:tcPr>
            <w:tcW w:type="dxa" w:w="5818"/>
            <w:vAlign w:val="center"/>
            <w:shd w:fill="23364D"/>
            <w:tcMar>
              <w:top w:w="85" w:type="dxa"/>
              <w:bottom w:w="85" w:type="dxa"/>
              <w:left w:w="85" w:type="dxa"/>
              <w:right w:w="85" w:type="dxa"/>
            </w:tcMar>
          </w:tcPr>
          <w:p>
            <w:pPr>
              <w:spacing w:after="40" w:before="40" w:line="245" w:lineRule="auto"/>
            </w:pPr>
            <w:r>
              <w:rPr>
                <w:b/>
                <w:color w:val="FFFFFF"/>
                <w:sz w:val="18"/>
              </w:rPr>
              <w:t>Validación y significado</w:t>
            </w:r>
          </w:p>
        </w:tc>
      </w:tr>
      <w:tr>
        <w:trPr>
          <w:cantSplit/>
        </w:trPr>
        <w:tc>
          <w:tcPr>
            <w:tcW w:type="dxa" w:w="3845"/>
            <w:vAlign w:val="center"/>
            <w:shd w:fill="FFFFFF"/>
            <w:tcMar>
              <w:top w:w="85" w:type="dxa"/>
              <w:bottom w:w="85" w:type="dxa"/>
              <w:left w:w="85" w:type="dxa"/>
              <w:right w:w="85" w:type="dxa"/>
            </w:tcMar>
          </w:tcPr>
          <w:p>
            <w:pPr>
              <w:spacing w:after="40" w:before="40" w:line="245" w:lineRule="auto"/>
            </w:pPr>
            <w:r>
              <w:rPr>
                <w:sz w:val="18"/>
              </w:rPr>
              <w:t>id_persona, id_meeting</w:t>
            </w:r>
          </w:p>
        </w:tc>
        <w:tc>
          <w:tcPr>
            <w:tcW w:type="dxa" w:w="5818"/>
            <w:vAlign w:val="center"/>
            <w:shd w:fill="FFFFFF"/>
            <w:tcMar>
              <w:top w:w="85" w:type="dxa"/>
              <w:bottom w:w="85" w:type="dxa"/>
              <w:left w:w="85" w:type="dxa"/>
              <w:right w:w="85" w:type="dxa"/>
            </w:tcMar>
          </w:tcPr>
          <w:p>
            <w:pPr>
              <w:spacing w:after="40" w:before="40" w:line="245" w:lineRule="auto"/>
            </w:pPr>
            <w:r>
              <w:rPr>
                <w:sz w:val="18"/>
              </w:rPr>
              <w:t>Identificadores enteros positivos.</w:t>
            </w:r>
          </w:p>
        </w:tc>
      </w:tr>
      <w:tr>
        <w:trPr>
          <w:cantSplit/>
        </w:trPr>
        <w:tc>
          <w:tcPr>
            <w:tcW w:type="dxa" w:w="3845"/>
            <w:vAlign w:val="center"/>
            <w:shd w:fill="F2F5F8"/>
            <w:tcMar>
              <w:top w:w="85" w:type="dxa"/>
              <w:bottom w:w="85" w:type="dxa"/>
              <w:left w:w="85" w:type="dxa"/>
              <w:right w:w="85" w:type="dxa"/>
            </w:tcMar>
          </w:tcPr>
          <w:p>
            <w:pPr>
              <w:spacing w:after="40" w:before="40" w:line="245" w:lineRule="auto"/>
            </w:pPr>
            <w:r>
              <w:rPr>
                <w:sz w:val="18"/>
              </w:rPr>
              <w:t>archivo</w:t>
            </w:r>
          </w:p>
        </w:tc>
        <w:tc>
          <w:tcPr>
            <w:tcW w:type="dxa" w:w="5818"/>
            <w:vAlign w:val="center"/>
            <w:shd w:fill="F2F5F8"/>
            <w:tcMar>
              <w:top w:w="85" w:type="dxa"/>
              <w:bottom w:w="85" w:type="dxa"/>
              <w:left w:w="85" w:type="dxa"/>
              <w:right w:w="85" w:type="dxa"/>
            </w:tcMar>
          </w:tcPr>
          <w:p>
            <w:pPr>
              <w:spacing w:after="40" w:before="40" w:line="245" w:lineRule="auto"/>
            </w:pPr>
            <w:r>
              <w:rPr>
                <w:sz w:val="18"/>
              </w:rPr>
              <w:t>Nombre o referencia de origen, texto requerido de hasta 255 caracteres.</w:t>
            </w:r>
          </w:p>
        </w:tc>
      </w:tr>
      <w:tr>
        <w:trPr>
          <w:cantSplit/>
        </w:trPr>
        <w:tc>
          <w:tcPr>
            <w:tcW w:type="dxa" w:w="3845"/>
            <w:vAlign w:val="center"/>
            <w:shd w:fill="FFFFFF"/>
            <w:tcMar>
              <w:top w:w="85" w:type="dxa"/>
              <w:bottom w:w="85" w:type="dxa"/>
              <w:left w:w="85" w:type="dxa"/>
              <w:right w:w="85" w:type="dxa"/>
            </w:tcMar>
          </w:tcPr>
          <w:p>
            <w:pPr>
              <w:spacing w:after="40" w:before="40" w:line="245" w:lineRule="auto"/>
            </w:pPr>
            <w:r>
              <w:rPr>
                <w:sz w:val="18"/>
              </w:rPr>
              <w:t>nivel_atencion</w:t>
            </w:r>
          </w:p>
        </w:tc>
        <w:tc>
          <w:tcPr>
            <w:tcW w:type="dxa" w:w="5818"/>
            <w:vAlign w:val="center"/>
            <w:shd w:fill="FFFFFF"/>
            <w:tcMar>
              <w:top w:w="85" w:type="dxa"/>
              <w:bottom w:w="85" w:type="dxa"/>
              <w:left w:w="85" w:type="dxa"/>
              <w:right w:w="85" w:type="dxa"/>
            </w:tcMar>
          </w:tcPr>
          <w:p>
            <w:pPr>
              <w:spacing w:after="40" w:before="40" w:line="245" w:lineRule="auto"/>
            </w:pPr>
            <w:r>
              <w:rPr>
                <w:sz w:val="18"/>
              </w:rPr>
              <w:t>ATENTO, NO ATENTO o SIN DETECCION; se normaliza a mayúsculas.</w:t>
            </w:r>
          </w:p>
        </w:tc>
      </w:tr>
      <w:tr>
        <w:trPr>
          <w:cantSplit/>
        </w:trPr>
        <w:tc>
          <w:tcPr>
            <w:tcW w:type="dxa" w:w="3845"/>
            <w:vAlign w:val="center"/>
            <w:shd w:fill="F2F5F8"/>
            <w:tcMar>
              <w:top w:w="85" w:type="dxa"/>
              <w:bottom w:w="85" w:type="dxa"/>
              <w:left w:w="85" w:type="dxa"/>
              <w:right w:w="85" w:type="dxa"/>
            </w:tcMar>
          </w:tcPr>
          <w:p>
            <w:pPr>
              <w:spacing w:after="40" w:before="40" w:line="245" w:lineRule="auto"/>
            </w:pPr>
            <w:r>
              <w:rPr>
                <w:sz w:val="18"/>
              </w:rPr>
              <w:t>score_atencion</w:t>
            </w:r>
          </w:p>
        </w:tc>
        <w:tc>
          <w:tcPr>
            <w:tcW w:type="dxa" w:w="5818"/>
            <w:vAlign w:val="center"/>
            <w:shd w:fill="F2F5F8"/>
            <w:tcMar>
              <w:top w:w="85" w:type="dxa"/>
              <w:bottom w:w="85" w:type="dxa"/>
              <w:left w:w="85" w:type="dxa"/>
              <w:right w:w="85" w:type="dxa"/>
            </w:tcMar>
          </w:tcPr>
          <w:p>
            <w:pPr>
              <w:spacing w:after="40" w:before="40" w:line="245" w:lineRule="auto"/>
            </w:pPr>
            <w:r>
              <w:rPr>
                <w:sz w:val="18"/>
              </w:rPr>
              <w:t>Valor numérico entre 0 y 1.</w:t>
            </w:r>
          </w:p>
        </w:tc>
      </w:tr>
      <w:tr>
        <w:trPr>
          <w:cantSplit/>
        </w:trPr>
        <w:tc>
          <w:tcPr>
            <w:tcW w:type="dxa" w:w="3845"/>
            <w:vAlign w:val="center"/>
            <w:shd w:fill="FFFFFF"/>
            <w:tcMar>
              <w:top w:w="85" w:type="dxa"/>
              <w:bottom w:w="85" w:type="dxa"/>
              <w:left w:w="85" w:type="dxa"/>
              <w:right w:w="85" w:type="dxa"/>
            </w:tcMar>
          </w:tcPr>
          <w:p>
            <w:pPr>
              <w:spacing w:after="40" w:before="40" w:line="245" w:lineRule="auto"/>
            </w:pPr>
            <w:r>
              <w:rPr>
                <w:sz w:val="18"/>
              </w:rPr>
              <w:t>prob_angry, prob_disgust, prob_fear, prob_happy, prob_neutral, prob_sad, prob_surprise</w:t>
            </w:r>
          </w:p>
        </w:tc>
        <w:tc>
          <w:tcPr>
            <w:tcW w:type="dxa" w:w="5818"/>
            <w:vAlign w:val="center"/>
            <w:shd w:fill="FFFFFF"/>
            <w:tcMar>
              <w:top w:w="85" w:type="dxa"/>
              <w:bottom w:w="85" w:type="dxa"/>
              <w:left w:w="85" w:type="dxa"/>
              <w:right w:w="85" w:type="dxa"/>
            </w:tcMar>
          </w:tcPr>
          <w:p>
            <w:pPr>
              <w:spacing w:after="40" w:before="40" w:line="245" w:lineRule="auto"/>
            </w:pPr>
            <w:r>
              <w:rPr>
                <w:sz w:val="18"/>
              </w:rPr>
              <w:t>Siete probabilidades numéricas, cada una entre 0 y 1.</w:t>
            </w:r>
          </w:p>
        </w:tc>
      </w:tr>
      <w:tr>
        <w:trPr>
          <w:cantSplit/>
        </w:trPr>
        <w:tc>
          <w:tcPr>
            <w:tcW w:type="dxa" w:w="3845"/>
            <w:vAlign w:val="center"/>
            <w:shd w:fill="F2F5F8"/>
            <w:tcMar>
              <w:top w:w="85" w:type="dxa"/>
              <w:bottom w:w="85" w:type="dxa"/>
              <w:left w:w="85" w:type="dxa"/>
              <w:right w:w="85" w:type="dxa"/>
            </w:tcMar>
          </w:tcPr>
          <w:p>
            <w:pPr>
              <w:spacing w:after="40" w:before="40" w:line="245" w:lineRule="auto"/>
            </w:pPr>
            <w:r>
              <w:rPr>
                <w:sz w:val="18"/>
              </w:rPr>
              <w:t>emocion_ganadora</w:t>
            </w:r>
          </w:p>
        </w:tc>
        <w:tc>
          <w:tcPr>
            <w:tcW w:type="dxa" w:w="5818"/>
            <w:vAlign w:val="center"/>
            <w:shd w:fill="F2F5F8"/>
            <w:tcMar>
              <w:top w:w="85" w:type="dxa"/>
              <w:bottom w:w="85" w:type="dxa"/>
              <w:left w:w="85" w:type="dxa"/>
              <w:right w:w="85" w:type="dxa"/>
            </w:tcMar>
          </w:tcPr>
          <w:p>
            <w:pPr>
              <w:spacing w:after="40" w:before="40" w:line="245" w:lineRule="auto"/>
            </w:pPr>
            <w:r>
              <w:rPr>
                <w:sz w:val="18"/>
              </w:rPr>
              <w:t>angry, disgust, fear, happy, neutral, sad, surprise o SIN DETECCION.</w:t>
            </w:r>
          </w:p>
        </w:tc>
      </w:tr>
      <w:tr>
        <w:trPr>
          <w:cantSplit/>
        </w:trPr>
        <w:tc>
          <w:tcPr>
            <w:tcW w:type="dxa" w:w="3845"/>
            <w:vAlign w:val="center"/>
            <w:shd w:fill="FFFFFF"/>
            <w:tcMar>
              <w:top w:w="85" w:type="dxa"/>
              <w:bottom w:w="85" w:type="dxa"/>
              <w:left w:w="85" w:type="dxa"/>
              <w:right w:w="85" w:type="dxa"/>
            </w:tcMar>
          </w:tcPr>
          <w:p>
            <w:pPr>
              <w:spacing w:after="40" w:before="40" w:line="245" w:lineRule="auto"/>
            </w:pPr>
            <w:r>
              <w:rPr>
                <w:sz w:val="18"/>
              </w:rPr>
              <w:t>fecha, tiempo</w:t>
            </w:r>
          </w:p>
        </w:tc>
        <w:tc>
          <w:tcPr>
            <w:tcW w:type="dxa" w:w="5818"/>
            <w:vAlign w:val="center"/>
            <w:shd w:fill="FFFFFF"/>
            <w:tcMar>
              <w:top w:w="85" w:type="dxa"/>
              <w:bottom w:w="85" w:type="dxa"/>
              <w:left w:w="85" w:type="dxa"/>
              <w:right w:w="85" w:type="dxa"/>
            </w:tcMar>
          </w:tcPr>
          <w:p>
            <w:pPr>
              <w:spacing w:after="40" w:before="40" w:line="245" w:lineRule="auto"/>
            </w:pPr>
            <w:r>
              <w:rPr>
                <w:sz w:val="18"/>
              </w:rPr>
              <w:t>Fecha Y-m-d y hora H:i:s; admite conversión desde valores de Excel.</w:t>
            </w:r>
          </w:p>
        </w:tc>
      </w:tr>
      <w:tr>
        <w:trPr>
          <w:cantSplit/>
        </w:trPr>
        <w:tc>
          <w:tcPr>
            <w:tcW w:type="dxa" w:w="3845"/>
            <w:vAlign w:val="center"/>
            <w:shd w:fill="F2F5F8"/>
            <w:tcMar>
              <w:top w:w="85" w:type="dxa"/>
              <w:bottom w:w="85" w:type="dxa"/>
              <w:left w:w="85" w:type="dxa"/>
              <w:right w:w="85" w:type="dxa"/>
            </w:tcMar>
          </w:tcPr>
          <w:p>
            <w:pPr>
              <w:spacing w:after="40" w:before="40" w:line="245" w:lineRule="auto"/>
            </w:pPr>
            <w:r>
              <w:rPr>
                <w:sz w:val="18"/>
              </w:rPr>
              <w:t>validez</w:t>
            </w:r>
          </w:p>
        </w:tc>
        <w:tc>
          <w:tcPr>
            <w:tcW w:type="dxa" w:w="5818"/>
            <w:vAlign w:val="center"/>
            <w:shd w:fill="F2F5F8"/>
            <w:tcMar>
              <w:top w:w="85" w:type="dxa"/>
              <w:bottom w:w="85" w:type="dxa"/>
              <w:left w:w="85" w:type="dxa"/>
              <w:right w:w="85" w:type="dxa"/>
            </w:tcMar>
          </w:tcPr>
          <w:p>
            <w:pPr>
              <w:spacing w:after="40" w:before="40" w:line="245" w:lineRule="auto"/>
            </w:pPr>
            <w:r>
              <w:rPr>
                <w:sz w:val="18"/>
              </w:rPr>
              <w:t>Booleano; normaliza VALIDO o 1 y NO VALIDO o 0.</w:t>
            </w:r>
          </w:p>
        </w:tc>
      </w:tr>
      <w:tr>
        <w:trPr>
          <w:cantSplit/>
        </w:trPr>
        <w:tc>
          <w:tcPr>
            <w:tcW w:type="dxa" w:w="3845"/>
            <w:vAlign w:val="center"/>
            <w:shd w:fill="FFFFFF"/>
            <w:tcMar>
              <w:top w:w="85" w:type="dxa"/>
              <w:bottom w:w="85" w:type="dxa"/>
              <w:left w:w="85" w:type="dxa"/>
              <w:right w:w="85" w:type="dxa"/>
            </w:tcMar>
          </w:tcPr>
          <w:p>
            <w:pPr>
              <w:spacing w:after="40" w:before="40" w:line="245" w:lineRule="auto"/>
            </w:pPr>
            <w:r>
              <w:rPr>
                <w:sz w:val="18"/>
              </w:rPr>
              <w:t>estatus_calidad_DAMA</w:t>
            </w:r>
          </w:p>
        </w:tc>
        <w:tc>
          <w:tcPr>
            <w:tcW w:type="dxa" w:w="5818"/>
            <w:vAlign w:val="center"/>
            <w:shd w:fill="FFFFFF"/>
            <w:tcMar>
              <w:top w:w="85" w:type="dxa"/>
              <w:bottom w:w="85" w:type="dxa"/>
              <w:left w:w="85" w:type="dxa"/>
              <w:right w:w="85" w:type="dxa"/>
            </w:tcMar>
          </w:tcPr>
          <w:p>
            <w:pPr>
              <w:spacing w:after="40" w:before="40" w:line="245" w:lineRule="auto"/>
            </w:pPr>
            <w:r>
              <w:rPr>
                <w:sz w:val="18"/>
              </w:rPr>
              <w:t>Texto requerido de hasta 100 caracteres; conserva el indicador recibido.</w:t>
            </w:r>
          </w:p>
        </w:tc>
      </w:tr>
    </w:tbl>
    <w:p>
      <w:pPr>
        <w:spacing w:after="0"/>
      </w:pPr>
    </w:p>
    <w:p>
      <w:pPr>
        <w:pStyle w:val="Heading2"/>
      </w:pPr>
      <w:r>
        <w:t>Normalización y duplicados</w:t>
      </w:r>
    </w:p>
    <w:p>
      <w:r>
        <w:t>Los encabezados se normalizan a minúsculas con separadores de subrayado. Se rechazan columnas faltantes, adicionales o repetidas. La validación de detalle identifica duplicados por combinación de persona, reunión y archivo. La fecha y el tiempo no forman parte de esa clave de detección previa, por lo que dos observaciones con esos tres mismos valores se rechazan aunque difieran en hora.</w:t>
      </w:r>
    </w:p>
    <w:p>
      <w:r>
        <w:t>Al persistir, record_key se recalcula a partir del contenido de la fila y source_file. Su propósito es identificar registros del conjunto recibido; no equivale a una clave de evento temporal estable entre cargas. No se valida que las siete probabilidades sumen uno ni se recalcula la emoción ganadora a partir de ellas.</w:t>
      </w:r>
    </w:p>
    <w:p>
      <w:r>
        <w:t>La respuesta muestra como archivo primero source_file del promedio y, en su ausencia, el del detalle. Si ambos proceden de libros distintos, esa propiedad no expone simultáneamente los dos orígenes.</w:t>
      </w:r>
    </w:p>
    <w:p>
      <w:pPr>
        <w:pStyle w:val="Heading1"/>
        <w:pageBreakBefore/>
      </w:pPr>
      <w:r>
        <w:t>11 Catálogo de la API pública</w:t>
      </w:r>
    </w:p>
    <w:p>
      <w:r>
        <w:t>routes/api.php contiene ocho rutas activas. Se montan bajo /api sin autenticación, permisos, CSRF ni limitación de solicitudes configurada en ese grupo. CORS permite cualquier origen, método y encabezado, y no habilita credenciales. Esta superficie debe distinguirse del panel web protegido.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363"/>
        <w:gridCol w:w="5299"/>
      </w:tblGrid>
      <w:tr>
        <w:trPr>
          <w:cantSplit/>
          <w:tblHeader/>
        </w:trPr>
        <w:tc>
          <w:tcPr>
            <w:tcW w:type="dxa" w:w="4363"/>
            <w:vAlign w:val="center"/>
            <w:shd w:fill="23364D"/>
            <w:tcMar>
              <w:top w:w="85" w:type="dxa"/>
              <w:bottom w:w="85" w:type="dxa"/>
              <w:left w:w="85" w:type="dxa"/>
              <w:right w:w="85" w:type="dxa"/>
            </w:tcMar>
          </w:tcPr>
          <w:p>
            <w:pPr>
              <w:spacing w:after="40" w:before="40" w:line="245" w:lineRule="auto"/>
            </w:pPr>
            <w:r>
              <w:rPr>
                <w:b/>
                <w:color w:val="FFFFFF"/>
                <w:sz w:val="18"/>
              </w:rPr>
              <w:t>Método y ruta relativa a api</w:t>
            </w:r>
          </w:p>
        </w:tc>
        <w:tc>
          <w:tcPr>
            <w:tcW w:type="dxa" w:w="5299"/>
            <w:vAlign w:val="center"/>
            <w:shd w:fill="23364D"/>
            <w:tcMar>
              <w:top w:w="85" w:type="dxa"/>
              <w:bottom w:w="85" w:type="dxa"/>
              <w:left w:w="85" w:type="dxa"/>
              <w:right w:w="85" w:type="dxa"/>
            </w:tcMar>
          </w:tcPr>
          <w:p>
            <w:pPr>
              <w:spacing w:after="40" w:before="40" w:line="245" w:lineRule="auto"/>
            </w:pPr>
            <w:r>
              <w:rPr>
                <w:b/>
                <w:color w:val="FFFFFF"/>
                <w:sz w:val="18"/>
              </w:rPr>
              <w:t>Función y respuesta</w:t>
            </w:r>
          </w:p>
        </w:tc>
      </w:tr>
      <w:tr>
        <w:trPr>
          <w:cantSplit/>
        </w:trPr>
        <w:tc>
          <w:tcPr>
            <w:tcW w:type="dxa" w:w="4363"/>
            <w:vAlign w:val="center"/>
            <w:shd w:fill="FFFFFF"/>
            <w:tcMar>
              <w:top w:w="85" w:type="dxa"/>
              <w:bottom w:w="85" w:type="dxa"/>
              <w:left w:w="85" w:type="dxa"/>
              <w:right w:w="85" w:type="dxa"/>
            </w:tcMar>
          </w:tcPr>
          <w:p>
            <w:pPr>
              <w:spacing w:after="40" w:before="40" w:line="245" w:lineRule="auto"/>
            </w:pPr>
            <w:r>
              <w:rPr>
                <w:sz w:val="18"/>
              </w:rPr>
              <w:t>GET /escenarios</w:t>
            </w:r>
          </w:p>
        </w:tc>
        <w:tc>
          <w:tcPr>
            <w:tcW w:type="dxa" w:w="5299"/>
            <w:vAlign w:val="center"/>
            <w:shd w:fill="FFFFFF"/>
            <w:tcMar>
              <w:top w:w="85" w:type="dxa"/>
              <w:bottom w:w="85" w:type="dxa"/>
              <w:left w:w="85" w:type="dxa"/>
              <w:right w:w="85" w:type="dxa"/>
            </w:tcMar>
          </w:tcPr>
          <w:p>
            <w:pPr>
              <w:spacing w:after="40" w:before="40" w:line="245" w:lineRule="auto"/>
            </w:pPr>
            <w:r>
              <w:rPr>
                <w:sz w:val="18"/>
              </w:rPr>
              <w:t>Lista escenarios y relaciones de propietario, usuarios y contenidos. Sin usuario autenticado no aplica el filtro de pertenencia del panel.</w:t>
            </w:r>
          </w:p>
        </w:tc>
      </w:tr>
      <w:tr>
        <w:trPr>
          <w:cantSplit/>
        </w:trPr>
        <w:tc>
          <w:tcPr>
            <w:tcW w:type="dxa" w:w="4363"/>
            <w:vAlign w:val="center"/>
            <w:shd w:fill="F2F5F8"/>
            <w:tcMar>
              <w:top w:w="85" w:type="dxa"/>
              <w:bottom w:w="85" w:type="dxa"/>
              <w:left w:w="85" w:type="dxa"/>
              <w:right w:w="85" w:type="dxa"/>
            </w:tcMar>
          </w:tcPr>
          <w:p>
            <w:pPr>
              <w:spacing w:after="40" w:before="40" w:line="245" w:lineRule="auto"/>
            </w:pPr>
            <w:r>
              <w:rPr>
                <w:sz w:val="18"/>
              </w:rPr>
              <w:t>GET /escenarios/{id}</w:t>
            </w:r>
          </w:p>
        </w:tc>
        <w:tc>
          <w:tcPr>
            <w:tcW w:type="dxa" w:w="5299"/>
            <w:vAlign w:val="center"/>
            <w:shd w:fill="F2F5F8"/>
            <w:tcMar>
              <w:top w:w="85" w:type="dxa"/>
              <w:bottom w:w="85" w:type="dxa"/>
              <w:left w:w="85" w:type="dxa"/>
              <w:right w:w="85" w:type="dxa"/>
            </w:tcMar>
          </w:tcPr>
          <w:p>
            <w:pPr>
              <w:spacing w:after="40" w:before="40" w:line="245" w:lineRule="auto"/>
            </w:pPr>
            <w:r>
              <w:rPr>
                <w:sz w:val="18"/>
              </w:rPr>
              <w:t>Detalle del escenario con propietario, miembros y autores de contenidos.</w:t>
            </w:r>
          </w:p>
        </w:tc>
      </w:tr>
      <w:tr>
        <w:trPr>
          <w:cantSplit/>
        </w:trPr>
        <w:tc>
          <w:tcPr>
            <w:tcW w:type="dxa" w:w="4363"/>
            <w:vAlign w:val="center"/>
            <w:shd w:fill="FFFFFF"/>
            <w:tcMar>
              <w:top w:w="85" w:type="dxa"/>
              <w:bottom w:w="85" w:type="dxa"/>
              <w:left w:w="85" w:type="dxa"/>
              <w:right w:w="85" w:type="dxa"/>
            </w:tcMar>
          </w:tcPr>
          <w:p>
            <w:pPr>
              <w:spacing w:after="40" w:before="40" w:line="245" w:lineRule="auto"/>
            </w:pPr>
            <w:r>
              <w:rPr>
                <w:sz w:val="18"/>
              </w:rPr>
              <w:t>GET /escenarios/{id}/resultados-solares</w:t>
            </w:r>
          </w:p>
        </w:tc>
        <w:tc>
          <w:tcPr>
            <w:tcW w:type="dxa" w:w="5299"/>
            <w:vAlign w:val="center"/>
            <w:shd w:fill="FFFFFF"/>
            <w:tcMar>
              <w:top w:w="85" w:type="dxa"/>
              <w:bottom w:w="85" w:type="dxa"/>
              <w:left w:w="85" w:type="dxa"/>
              <w:right w:w="85" w:type="dxa"/>
            </w:tcMar>
          </w:tcPr>
          <w:p>
            <w:pPr>
              <w:spacing w:after="40" w:before="40" w:line="245" w:lineRule="auto"/>
            </w:pPr>
            <w:r>
              <w:rPr>
                <w:sz w:val="18"/>
              </w:rPr>
              <w:t>Objeto archivos con series adaptadas a la interfaz y advertencias de unidades.</w:t>
            </w:r>
          </w:p>
        </w:tc>
      </w:tr>
      <w:tr>
        <w:trPr>
          <w:cantSplit/>
        </w:trPr>
        <w:tc>
          <w:tcPr>
            <w:tcW w:type="dxa" w:w="4363"/>
            <w:vAlign w:val="center"/>
            <w:shd w:fill="F2F5F8"/>
            <w:tcMar>
              <w:top w:w="85" w:type="dxa"/>
              <w:bottom w:w="85" w:type="dxa"/>
              <w:left w:w="85" w:type="dxa"/>
              <w:right w:w="85" w:type="dxa"/>
            </w:tcMar>
          </w:tcPr>
          <w:p>
            <w:pPr>
              <w:spacing w:after="40" w:before="40" w:line="245" w:lineRule="auto"/>
            </w:pPr>
            <w:r>
              <w:rPr>
                <w:sz w:val="18"/>
              </w:rPr>
              <w:t>GET /escenarios/{id}/versiones-datos</w:t>
            </w:r>
          </w:p>
        </w:tc>
        <w:tc>
          <w:tcPr>
            <w:tcW w:type="dxa" w:w="5299"/>
            <w:vAlign w:val="center"/>
            <w:shd w:fill="F2F5F8"/>
            <w:tcMar>
              <w:top w:w="85" w:type="dxa"/>
              <w:bottom w:w="85" w:type="dxa"/>
              <w:left w:w="85" w:type="dxa"/>
              <w:right w:w="85" w:type="dxa"/>
            </w:tcMar>
          </w:tcPr>
          <w:p>
            <w:pPr>
              <w:spacing w:after="40" w:before="40" w:line="245" w:lineRule="auto"/>
            </w:pPr>
            <w:r>
              <w:rPr>
                <w:sz w:val="18"/>
              </w:rPr>
              <w:t>Manifiesto solar. Requiere tipo=solar y admite version_actual y sha256_actual.</w:t>
            </w:r>
          </w:p>
        </w:tc>
      </w:tr>
      <w:tr>
        <w:trPr>
          <w:cantSplit/>
        </w:trPr>
        <w:tc>
          <w:tcPr>
            <w:tcW w:type="dxa" w:w="4363"/>
            <w:vAlign w:val="center"/>
            <w:shd w:fill="FFFFFF"/>
            <w:tcMar>
              <w:top w:w="85" w:type="dxa"/>
              <w:bottom w:w="85" w:type="dxa"/>
              <w:left w:w="85" w:type="dxa"/>
              <w:right w:w="85" w:type="dxa"/>
            </w:tcMar>
          </w:tcPr>
          <w:p>
            <w:pPr>
              <w:spacing w:after="40" w:before="40" w:line="245" w:lineRule="auto"/>
            </w:pPr>
            <w:r>
              <w:rPr>
                <w:sz w:val="18"/>
              </w:rPr>
              <w:t>GET /escenarios/{id}/solar</w:t>
            </w:r>
          </w:p>
        </w:tc>
        <w:tc>
          <w:tcPr>
            <w:tcW w:type="dxa" w:w="5299"/>
            <w:vAlign w:val="center"/>
            <w:shd w:fill="FFFFFF"/>
            <w:tcMar>
              <w:top w:w="85" w:type="dxa"/>
              <w:bottom w:w="85" w:type="dxa"/>
              <w:left w:w="85" w:type="dxa"/>
              <w:right w:w="85" w:type="dxa"/>
            </w:tcMar>
          </w:tcPr>
          <w:p>
            <w:pPr>
              <w:spacing w:after="40" w:before="40" w:line="245" w:lineRule="auto"/>
            </w:pPr>
            <w:r>
              <w:rPr>
                <w:sz w:val="18"/>
              </w:rPr>
              <w:t>Conjunto solar de versión exacta o última versión; entrega todas las series.</w:t>
            </w:r>
          </w:p>
        </w:tc>
      </w:tr>
      <w:tr>
        <w:trPr>
          <w:cantSplit/>
        </w:trPr>
        <w:tc>
          <w:tcPr>
            <w:tcW w:type="dxa" w:w="4363"/>
            <w:vAlign w:val="center"/>
            <w:shd w:fill="F2F5F8"/>
            <w:tcMar>
              <w:top w:w="85" w:type="dxa"/>
              <w:bottom w:w="85" w:type="dxa"/>
              <w:left w:w="85" w:type="dxa"/>
              <w:right w:w="85" w:type="dxa"/>
            </w:tcMar>
          </w:tcPr>
          <w:p>
            <w:pPr>
              <w:spacing w:after="40" w:before="40" w:line="245" w:lineRule="auto"/>
            </w:pPr>
            <w:r>
              <w:rPr>
                <w:sz w:val="18"/>
              </w:rPr>
              <w:t>GET /emociones</w:t>
            </w:r>
          </w:p>
        </w:tc>
        <w:tc>
          <w:tcPr>
            <w:tcW w:type="dxa" w:w="5299"/>
            <w:vAlign w:val="center"/>
            <w:shd w:fill="F2F5F8"/>
            <w:tcMar>
              <w:top w:w="85" w:type="dxa"/>
              <w:bottom w:w="85" w:type="dxa"/>
              <w:left w:w="85" w:type="dxa"/>
              <w:right w:w="85" w:type="dxa"/>
            </w:tcMar>
          </w:tcPr>
          <w:p>
            <w:pPr>
              <w:spacing w:after="40" w:before="40" w:line="245" w:lineRule="auto"/>
            </w:pPr>
            <w:r>
              <w:rPr>
                <w:sz w:val="18"/>
              </w:rPr>
              <w:t>Catálogo remoto y reuniones con datos locales en meetings.</w:t>
            </w:r>
          </w:p>
        </w:tc>
      </w:tr>
      <w:tr>
        <w:trPr>
          <w:cantSplit/>
        </w:trPr>
        <w:tc>
          <w:tcPr>
            <w:tcW w:type="dxa" w:w="4363"/>
            <w:vAlign w:val="center"/>
            <w:shd w:fill="FFFFFF"/>
            <w:tcMar>
              <w:top w:w="85" w:type="dxa"/>
              <w:bottom w:w="85" w:type="dxa"/>
              <w:left w:w="85" w:type="dxa"/>
              <w:right w:w="85" w:type="dxa"/>
            </w:tcMar>
          </w:tcPr>
          <w:p>
            <w:pPr>
              <w:spacing w:after="40" w:before="40" w:line="245" w:lineRule="auto"/>
            </w:pPr>
            <w:r>
              <w:rPr>
                <w:sz w:val="18"/>
              </w:rPr>
              <w:t>GET /emociones/{meeting}</w:t>
            </w:r>
          </w:p>
        </w:tc>
        <w:tc>
          <w:tcPr>
            <w:tcW w:type="dxa" w:w="5299"/>
            <w:vAlign w:val="center"/>
            <w:shd w:fill="FFFFFF"/>
            <w:tcMar>
              <w:top w:w="85" w:type="dxa"/>
              <w:bottom w:w="85" w:type="dxa"/>
              <w:left w:w="85" w:type="dxa"/>
              <w:right w:w="85" w:type="dxa"/>
            </w:tcMar>
          </w:tcPr>
          <w:p>
            <w:pPr>
              <w:spacing w:after="40" w:before="40" w:line="245" w:lineRule="auto"/>
            </w:pPr>
            <w:r>
              <w:rPr>
                <w:sz w:val="18"/>
              </w:rPr>
              <w:t>summary, totals, details y archivo; page selecciona página de detalle.</w:t>
            </w:r>
          </w:p>
        </w:tc>
      </w:tr>
      <w:tr>
        <w:trPr>
          <w:cantSplit/>
        </w:trPr>
        <w:tc>
          <w:tcPr>
            <w:tcW w:type="dxa" w:w="4363"/>
            <w:vAlign w:val="center"/>
            <w:shd w:fill="F2F5F8"/>
            <w:tcMar>
              <w:top w:w="85" w:type="dxa"/>
              <w:bottom w:w="85" w:type="dxa"/>
              <w:left w:w="85" w:type="dxa"/>
              <w:right w:w="85" w:type="dxa"/>
            </w:tcMar>
          </w:tcPr>
          <w:p>
            <w:pPr>
              <w:spacing w:after="40" w:before="40" w:line="245" w:lineRule="auto"/>
            </w:pPr>
            <w:r>
              <w:rPr>
                <w:sz w:val="18"/>
              </w:rPr>
              <w:t>POST /emociones/datos</w:t>
            </w:r>
          </w:p>
        </w:tc>
        <w:tc>
          <w:tcPr>
            <w:tcW w:type="dxa" w:w="5299"/>
            <w:vAlign w:val="center"/>
            <w:shd w:fill="F2F5F8"/>
            <w:tcMar>
              <w:top w:w="85" w:type="dxa"/>
              <w:bottom w:w="85" w:type="dxa"/>
              <w:left w:w="85" w:type="dxa"/>
              <w:right w:w="85" w:type="dxa"/>
            </w:tcMar>
          </w:tcPr>
          <w:p>
            <w:pPr>
              <w:spacing w:after="40" w:before="40" w:line="245" w:lineRule="auto"/>
            </w:pPr>
            <w:r>
              <w:rPr>
                <w:sz w:val="18"/>
              </w:rPr>
              <w:t>Importa Excel multipart en archivo; responde 201 con webinars, registros y nombre de archivo.</w:t>
            </w:r>
          </w:p>
        </w:tc>
      </w:tr>
    </w:tbl>
    <w:p>
      <w:pPr>
        <w:spacing w:after="0"/>
      </w:pPr>
    </w:p>
    <w:p>
      <w:pPr>
        <w:pStyle w:val="Heading2"/>
      </w:pPr>
      <w:r>
        <w:t>Ejemplos de uso</w:t>
      </w:r>
    </w:p>
    <w:p>
      <w:pPr>
        <w:spacing w:line="240" w:lineRule="auto"/>
      </w:pPr>
      <w:r>
        <w:rPr>
          <w:rFonts w:ascii="Consolas" w:hAnsi="Consolas"/>
          <w:sz w:val="18"/>
        </w:rPr>
        <w:t>GET /api/escenarios/12/versiones-datos?tipo=solar</w:t>
        <w:br/>
        <w:t>GET /api/escenarios/12/solar?version=1.0</w:t>
        <w:br/>
        <w:t>GET /api/emociones/10?page=2</w:t>
        <w:br/>
        <w:t>POST /api/emociones/datos  [multipart: archivo=&lt;libro&gt;]</w:t>
      </w:r>
    </w:p>
    <w:p>
      <w:r>
        <w:t>Los identificadores y versiones anteriores ilustran el contrato; deben reemplazarse por recursos existentes. El cliente debe solicitar Accept: application/json y comprobar códigos HTTP antes de interpretar el cuerpo. Laravel devuelve errores de validación de carga o parámetros; los recursos o versiones inexistentes pueden producir 404.</w:t>
      </w:r>
    </w:p>
    <w:p>
      <w:pPr>
        <w:pStyle w:val="Heading2"/>
      </w:pPr>
      <w:r>
        <w:t>Exposición efectiva de datos</w:t>
      </w:r>
    </w:p>
    <w:p>
      <w:r>
        <w:t>Las respuestas públicas de escenarios incluyen correo del propietario y de miembros porque el controlador carga name y email en las relaciones. El endpoint emocional de escritura permite reemplazar datos por reunión sin sesión. Los controles del panel no reducen esa exposición, y desactivar una cuenta no impide usar una ruta pública.</w:t>
      </w:r>
    </w:p>
    <w:p>
      <w:r>
        <w:t>La ausencia de autenticación es parte de la implementación actual, no una garantía de privacidad. Si el servicio debe separar datos por usuario, organización o webinar, habrá que introducir autorización específica y respuestas públicas reducidas. No existen rutas públicas actuales para crear escenarios ni modificar usuarios o roles.</w:t>
      </w:r>
    </w:p>
    <w:p>
      <w:pPr>
        <w:pStyle w:val="Heading1"/>
        <w:pageBreakBefore/>
      </w:pPr>
      <w:r>
        <w:t>12 Operaciones internas del panel</w:t>
      </w:r>
    </w:p>
    <w:p>
      <w:r>
        <w:t>Las rutas siguientes requieren sesión y cuenta activa salvo las de inicio y renovación CSRF. Además se aplica el permiso indicado y, cuando corresponde, propiedad o pertenencia al escenario. La tabla agrupa operaciones relacionadas para identificar responsabilidades sin confundirlas con la API pública.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57"/>
        <w:gridCol w:w="4320"/>
        <w:gridCol w:w="3586"/>
      </w:tblGrid>
      <w:tr>
        <w:trPr>
          <w:cantSplit/>
          <w:tblHeader/>
        </w:trPr>
        <w:tc>
          <w:tcPr>
            <w:tcW w:type="dxa" w:w="1757"/>
            <w:vAlign w:val="center"/>
            <w:shd w:fill="23364D"/>
            <w:tcMar>
              <w:top w:w="85" w:type="dxa"/>
              <w:bottom w:w="85" w:type="dxa"/>
              <w:left w:w="85" w:type="dxa"/>
              <w:right w:w="85" w:type="dxa"/>
            </w:tcMar>
          </w:tcPr>
          <w:p>
            <w:pPr>
              <w:spacing w:after="40" w:before="40" w:line="245" w:lineRule="auto"/>
            </w:pPr>
            <w:r>
              <w:rPr>
                <w:b/>
                <w:color w:val="FFFFFF"/>
                <w:sz w:val="18"/>
              </w:rPr>
              <w:t>Operación</w:t>
            </w:r>
          </w:p>
        </w:tc>
        <w:tc>
          <w:tcPr>
            <w:tcW w:type="dxa" w:w="4320"/>
            <w:vAlign w:val="center"/>
            <w:shd w:fill="23364D"/>
            <w:tcMar>
              <w:top w:w="85" w:type="dxa"/>
              <w:bottom w:w="85" w:type="dxa"/>
              <w:left w:w="85" w:type="dxa"/>
              <w:right w:w="85" w:type="dxa"/>
            </w:tcMar>
          </w:tcPr>
          <w:p>
            <w:pPr>
              <w:spacing w:after="40" w:before="40" w:line="245" w:lineRule="auto"/>
            </w:pPr>
            <w:r>
              <w:rPr>
                <w:b/>
                <w:color w:val="FFFFFF"/>
                <w:sz w:val="18"/>
              </w:rPr>
              <w:t>Rutas principales</w:t>
            </w:r>
          </w:p>
        </w:tc>
        <w:tc>
          <w:tcPr>
            <w:tcW w:type="dxa" w:w="3586"/>
            <w:vAlign w:val="center"/>
            <w:shd w:fill="23364D"/>
            <w:tcMar>
              <w:top w:w="85" w:type="dxa"/>
              <w:bottom w:w="85" w:type="dxa"/>
              <w:left w:w="85" w:type="dxa"/>
              <w:right w:w="85" w:type="dxa"/>
            </w:tcMar>
          </w:tcPr>
          <w:p>
            <w:pPr>
              <w:spacing w:after="40" w:before="40" w:line="245" w:lineRule="auto"/>
            </w:pPr>
            <w:r>
              <w:rPr>
                <w:b/>
                <w:color w:val="FFFFFF"/>
                <w:sz w:val="18"/>
              </w:rPr>
              <w:t>Control adicional</w:t>
            </w:r>
          </w:p>
        </w:tc>
      </w:tr>
      <w:tr>
        <w:trPr>
          <w:cantSplit/>
        </w:trPr>
        <w:tc>
          <w:tcPr>
            <w:tcW w:type="dxa" w:w="1757"/>
            <w:vAlign w:val="center"/>
            <w:shd w:fill="FFFFFF"/>
            <w:tcMar>
              <w:top w:w="85" w:type="dxa"/>
              <w:bottom w:w="85" w:type="dxa"/>
              <w:left w:w="85" w:type="dxa"/>
              <w:right w:w="85" w:type="dxa"/>
            </w:tcMar>
          </w:tcPr>
          <w:p>
            <w:pPr>
              <w:spacing w:after="40" w:before="40" w:line="245" w:lineRule="auto"/>
            </w:pPr>
            <w:r>
              <w:rPr>
                <w:sz w:val="18"/>
              </w:rPr>
              <w:t>Sesión</w:t>
            </w:r>
          </w:p>
        </w:tc>
        <w:tc>
          <w:tcPr>
            <w:tcW w:type="dxa" w:w="4320"/>
            <w:vAlign w:val="center"/>
            <w:shd w:fill="FFFFFF"/>
            <w:tcMar>
              <w:top w:w="85" w:type="dxa"/>
              <w:bottom w:w="85" w:type="dxa"/>
              <w:left w:w="85" w:type="dxa"/>
              <w:right w:w="85" w:type="dxa"/>
            </w:tcMar>
          </w:tcPr>
          <w:p>
            <w:pPr>
              <w:spacing w:after="40" w:before="40" w:line="245" w:lineRule="auto"/>
            </w:pPr>
            <w:r>
              <w:rPr>
                <w:sz w:val="18"/>
              </w:rPr>
              <w:t>POST /log-in; GET /session-user; POST /log-out</w:t>
            </w:r>
          </w:p>
        </w:tc>
        <w:tc>
          <w:tcPr>
            <w:tcW w:type="dxa" w:w="3586"/>
            <w:vAlign w:val="center"/>
            <w:shd w:fill="FFFFFF"/>
            <w:tcMar>
              <w:top w:w="85" w:type="dxa"/>
              <w:bottom w:w="85" w:type="dxa"/>
              <w:left w:w="85" w:type="dxa"/>
              <w:right w:w="85" w:type="dxa"/>
            </w:tcMar>
          </w:tcPr>
          <w:p>
            <w:pPr>
              <w:spacing w:after="40" w:before="40" w:line="245" w:lineRule="auto"/>
            </w:pPr>
            <w:r>
              <w:rPr>
                <w:sz w:val="18"/>
              </w:rPr>
              <w:t>Credenciales al entrar; sesión activa para consulta y salida.</w:t>
            </w:r>
          </w:p>
        </w:tc>
      </w:tr>
      <w:tr>
        <w:trPr>
          <w:cantSplit/>
        </w:trPr>
        <w:tc>
          <w:tcPr>
            <w:tcW w:type="dxa" w:w="1757"/>
            <w:vAlign w:val="center"/>
            <w:shd w:fill="F2F5F8"/>
            <w:tcMar>
              <w:top w:w="85" w:type="dxa"/>
              <w:bottom w:w="85" w:type="dxa"/>
              <w:left w:w="85" w:type="dxa"/>
              <w:right w:w="85" w:type="dxa"/>
            </w:tcMar>
          </w:tcPr>
          <w:p>
            <w:pPr>
              <w:spacing w:after="40" w:before="40" w:line="245" w:lineRule="auto"/>
            </w:pPr>
            <w:r>
              <w:rPr>
                <w:sz w:val="18"/>
              </w:rPr>
              <w:t>Listado y detalle solar</w:t>
            </w:r>
          </w:p>
        </w:tc>
        <w:tc>
          <w:tcPr>
            <w:tcW w:type="dxa" w:w="4320"/>
            <w:vAlign w:val="center"/>
            <w:shd w:fill="F2F5F8"/>
            <w:tcMar>
              <w:top w:w="85" w:type="dxa"/>
              <w:bottom w:w="85" w:type="dxa"/>
              <w:left w:w="85" w:type="dxa"/>
              <w:right w:w="85" w:type="dxa"/>
            </w:tcMar>
          </w:tcPr>
          <w:p>
            <w:pPr>
              <w:spacing w:after="40" w:before="40" w:line="245" w:lineRule="auto"/>
            </w:pPr>
            <w:r>
              <w:rPr>
                <w:sz w:val="18"/>
              </w:rPr>
              <w:t>GET /escenarios-data; GET /escenarios-data/{id}; GET .../{id}/resultados-solares</w:t>
            </w:r>
          </w:p>
        </w:tc>
        <w:tc>
          <w:tcPr>
            <w:tcW w:type="dxa" w:w="3586"/>
            <w:vAlign w:val="center"/>
            <w:shd w:fill="F2F5F8"/>
            <w:tcMar>
              <w:top w:w="85" w:type="dxa"/>
              <w:bottom w:w="85" w:type="dxa"/>
              <w:left w:w="85" w:type="dxa"/>
              <w:right w:w="85" w:type="dxa"/>
            </w:tcMar>
          </w:tcPr>
          <w:p>
            <w:pPr>
              <w:spacing w:after="40" w:before="40" w:line="245" w:lineRule="auto"/>
            </w:pPr>
            <w:r>
              <w:rPr>
                <w:sz w:val="18"/>
              </w:rPr>
              <w:t>escenarios.leer; pertenencia en detalle y resultados.</w:t>
            </w:r>
          </w:p>
        </w:tc>
      </w:tr>
      <w:tr>
        <w:trPr>
          <w:cantSplit/>
        </w:trPr>
        <w:tc>
          <w:tcPr>
            <w:tcW w:type="dxa" w:w="1757"/>
            <w:vAlign w:val="center"/>
            <w:shd w:fill="FFFFFF"/>
            <w:tcMar>
              <w:top w:w="85" w:type="dxa"/>
              <w:bottom w:w="85" w:type="dxa"/>
              <w:left w:w="85" w:type="dxa"/>
              <w:right w:w="85" w:type="dxa"/>
            </w:tcMar>
          </w:tcPr>
          <w:p>
            <w:pPr>
              <w:spacing w:after="40" w:before="40" w:line="245" w:lineRule="auto"/>
            </w:pPr>
            <w:r>
              <w:rPr>
                <w:sz w:val="18"/>
              </w:rPr>
              <w:t>Crear escenario</w:t>
            </w:r>
          </w:p>
        </w:tc>
        <w:tc>
          <w:tcPr>
            <w:tcW w:type="dxa" w:w="4320"/>
            <w:vAlign w:val="center"/>
            <w:shd w:fill="FFFFFF"/>
            <w:tcMar>
              <w:top w:w="85" w:type="dxa"/>
              <w:bottom w:w="85" w:type="dxa"/>
              <w:left w:w="85" w:type="dxa"/>
              <w:right w:w="85" w:type="dxa"/>
            </w:tcMar>
          </w:tcPr>
          <w:p>
            <w:pPr>
              <w:spacing w:after="40" w:before="40" w:line="245" w:lineRule="auto"/>
            </w:pPr>
            <w:r>
              <w:rPr>
                <w:sz w:val="18"/>
              </w:rPr>
              <w:t>POST /escenarios-store</w:t>
            </w:r>
          </w:p>
        </w:tc>
        <w:tc>
          <w:tcPr>
            <w:tcW w:type="dxa" w:w="3586"/>
            <w:vAlign w:val="center"/>
            <w:shd w:fill="FFFFFF"/>
            <w:tcMar>
              <w:top w:w="85" w:type="dxa"/>
              <w:bottom w:w="85" w:type="dxa"/>
              <w:left w:w="85" w:type="dxa"/>
              <w:right w:w="85" w:type="dxa"/>
            </w:tcMar>
          </w:tcPr>
          <w:p>
            <w:pPr>
              <w:spacing w:after="40" w:before="40" w:line="245" w:lineRule="auto"/>
            </w:pPr>
            <w:r>
              <w:rPr>
                <w:sz w:val="18"/>
              </w:rPr>
              <w:t>escenarios.crear; administrador excluido por controlador.</w:t>
            </w:r>
          </w:p>
        </w:tc>
      </w:tr>
      <w:tr>
        <w:trPr>
          <w:cantSplit/>
        </w:trPr>
        <w:tc>
          <w:tcPr>
            <w:tcW w:type="dxa" w:w="1757"/>
            <w:vAlign w:val="center"/>
            <w:shd w:fill="F2F5F8"/>
            <w:tcMar>
              <w:top w:w="85" w:type="dxa"/>
              <w:bottom w:w="85" w:type="dxa"/>
              <w:left w:w="85" w:type="dxa"/>
              <w:right w:w="85" w:type="dxa"/>
            </w:tcMar>
          </w:tcPr>
          <w:p>
            <w:pPr>
              <w:spacing w:after="40" w:before="40" w:line="245" w:lineRule="auto"/>
            </w:pPr>
            <w:r>
              <w:rPr>
                <w:sz w:val="18"/>
              </w:rPr>
              <w:t>Editar escenario</w:t>
            </w:r>
          </w:p>
        </w:tc>
        <w:tc>
          <w:tcPr>
            <w:tcW w:type="dxa" w:w="4320"/>
            <w:vAlign w:val="center"/>
            <w:shd w:fill="F2F5F8"/>
            <w:tcMar>
              <w:top w:w="85" w:type="dxa"/>
              <w:bottom w:w="85" w:type="dxa"/>
              <w:left w:w="85" w:type="dxa"/>
              <w:right w:w="85" w:type="dxa"/>
            </w:tcMar>
          </w:tcPr>
          <w:p>
            <w:pPr>
              <w:spacing w:after="40" w:before="40" w:line="245" w:lineRule="auto"/>
            </w:pPr>
            <w:r>
              <w:rPr>
                <w:sz w:val="18"/>
              </w:rPr>
              <w:t>PUT /escenarios/{id}</w:t>
            </w:r>
          </w:p>
        </w:tc>
        <w:tc>
          <w:tcPr>
            <w:tcW w:type="dxa" w:w="3586"/>
            <w:vAlign w:val="center"/>
            <w:shd w:fill="F2F5F8"/>
            <w:tcMar>
              <w:top w:w="85" w:type="dxa"/>
              <w:bottom w:w="85" w:type="dxa"/>
              <w:left w:w="85" w:type="dxa"/>
              <w:right w:w="85" w:type="dxa"/>
            </w:tcMar>
          </w:tcPr>
          <w:p>
            <w:pPr>
              <w:spacing w:after="40" w:before="40" w:line="245" w:lineRule="auto"/>
            </w:pPr>
            <w:r>
              <w:rPr>
                <w:sz w:val="18"/>
              </w:rPr>
              <w:t>escenarios.actualizar; owner o supervisor; admin solo nombre.</w:t>
            </w:r>
          </w:p>
        </w:tc>
      </w:tr>
      <w:tr>
        <w:trPr>
          <w:cantSplit/>
        </w:trPr>
        <w:tc>
          <w:tcPr>
            <w:tcW w:type="dxa" w:w="1757"/>
            <w:vAlign w:val="center"/>
            <w:shd w:fill="FFFFFF"/>
            <w:tcMar>
              <w:top w:w="85" w:type="dxa"/>
              <w:bottom w:w="85" w:type="dxa"/>
              <w:left w:w="85" w:type="dxa"/>
              <w:right w:w="85" w:type="dxa"/>
            </w:tcMar>
          </w:tcPr>
          <w:p>
            <w:pPr>
              <w:spacing w:after="40" w:before="40" w:line="245" w:lineRule="auto"/>
            </w:pPr>
            <w:r>
              <w:rPr>
                <w:sz w:val="18"/>
              </w:rPr>
              <w:t>Cargar resultado</w:t>
            </w:r>
          </w:p>
        </w:tc>
        <w:tc>
          <w:tcPr>
            <w:tcW w:type="dxa" w:w="4320"/>
            <w:vAlign w:val="center"/>
            <w:shd w:fill="FFFFFF"/>
            <w:tcMar>
              <w:top w:w="85" w:type="dxa"/>
              <w:bottom w:w="85" w:type="dxa"/>
              <w:left w:w="85" w:type="dxa"/>
              <w:right w:w="85" w:type="dxa"/>
            </w:tcMar>
          </w:tcPr>
          <w:p>
            <w:pPr>
              <w:spacing w:after="40" w:before="40" w:line="245" w:lineRule="auto"/>
            </w:pPr>
            <w:r>
              <w:rPr>
                <w:sz w:val="18"/>
              </w:rPr>
              <w:t>POST /escenarios/{id}/contenidos</w:t>
            </w:r>
          </w:p>
        </w:tc>
        <w:tc>
          <w:tcPr>
            <w:tcW w:type="dxa" w:w="3586"/>
            <w:vAlign w:val="center"/>
            <w:shd w:fill="FFFFFF"/>
            <w:tcMar>
              <w:top w:w="85" w:type="dxa"/>
              <w:bottom w:w="85" w:type="dxa"/>
              <w:left w:w="85" w:type="dxa"/>
              <w:right w:w="85" w:type="dxa"/>
            </w:tcMar>
          </w:tcPr>
          <w:p>
            <w:pPr>
              <w:spacing w:after="40" w:before="40" w:line="245" w:lineRule="auto"/>
            </w:pPr>
            <w:r>
              <w:rPr>
                <w:sz w:val="18"/>
              </w:rPr>
              <w:t>escenarios.versionar y acceso owner.</w:t>
            </w:r>
          </w:p>
        </w:tc>
      </w:tr>
      <w:tr>
        <w:trPr>
          <w:cantSplit/>
        </w:trPr>
        <w:tc>
          <w:tcPr>
            <w:tcW w:type="dxa" w:w="1757"/>
            <w:vAlign w:val="center"/>
            <w:shd w:fill="F2F5F8"/>
            <w:tcMar>
              <w:top w:w="85" w:type="dxa"/>
              <w:bottom w:w="85" w:type="dxa"/>
              <w:left w:w="85" w:type="dxa"/>
              <w:right w:w="85" w:type="dxa"/>
            </w:tcMar>
          </w:tcPr>
          <w:p>
            <w:pPr>
              <w:spacing w:after="40" w:before="40" w:line="245" w:lineRule="auto"/>
            </w:pPr>
            <w:r>
              <w:rPr>
                <w:sz w:val="18"/>
              </w:rPr>
              <w:t>Asignar miembro</w:t>
            </w:r>
          </w:p>
        </w:tc>
        <w:tc>
          <w:tcPr>
            <w:tcW w:type="dxa" w:w="4320"/>
            <w:vAlign w:val="center"/>
            <w:shd w:fill="F2F5F8"/>
            <w:tcMar>
              <w:top w:w="85" w:type="dxa"/>
              <w:bottom w:w="85" w:type="dxa"/>
              <w:left w:w="85" w:type="dxa"/>
              <w:right w:w="85" w:type="dxa"/>
            </w:tcMar>
          </w:tcPr>
          <w:p>
            <w:pPr>
              <w:spacing w:after="40" w:before="40" w:line="245" w:lineRule="auto"/>
            </w:pPr>
            <w:r>
              <w:rPr>
                <w:sz w:val="18"/>
              </w:rPr>
              <w:t>POST /escenarios/{id}/members</w:t>
            </w:r>
          </w:p>
        </w:tc>
        <w:tc>
          <w:tcPr>
            <w:tcW w:type="dxa" w:w="3586"/>
            <w:vAlign w:val="center"/>
            <w:shd w:fill="F2F5F8"/>
            <w:tcMar>
              <w:top w:w="85" w:type="dxa"/>
              <w:bottom w:w="85" w:type="dxa"/>
              <w:left w:w="85" w:type="dxa"/>
              <w:right w:w="85" w:type="dxa"/>
            </w:tcMar>
          </w:tcPr>
          <w:p>
            <w:pPr>
              <w:spacing w:after="40" w:before="40" w:line="245" w:lineRule="auto"/>
            </w:pPr>
            <w:r>
              <w:rPr>
                <w:sz w:val="18"/>
              </w:rPr>
              <w:t>escenarios.invitar y propietario efectivo.</w:t>
            </w:r>
          </w:p>
        </w:tc>
      </w:tr>
      <w:tr>
        <w:trPr>
          <w:cantSplit/>
        </w:trPr>
        <w:tc>
          <w:tcPr>
            <w:tcW w:type="dxa" w:w="1757"/>
            <w:vAlign w:val="center"/>
            <w:shd w:fill="FFFFFF"/>
            <w:tcMar>
              <w:top w:w="85" w:type="dxa"/>
              <w:bottom w:w="85" w:type="dxa"/>
              <w:left w:w="85" w:type="dxa"/>
              <w:right w:w="85" w:type="dxa"/>
            </w:tcMar>
          </w:tcPr>
          <w:p>
            <w:pPr>
              <w:spacing w:after="40" w:before="40" w:line="245" w:lineRule="auto"/>
            </w:pPr>
            <w:r>
              <w:rPr>
                <w:sz w:val="18"/>
              </w:rPr>
              <w:t>Retirar miembro</w:t>
            </w:r>
          </w:p>
        </w:tc>
        <w:tc>
          <w:tcPr>
            <w:tcW w:type="dxa" w:w="4320"/>
            <w:vAlign w:val="center"/>
            <w:shd w:fill="FFFFFF"/>
            <w:tcMar>
              <w:top w:w="85" w:type="dxa"/>
              <w:bottom w:w="85" w:type="dxa"/>
              <w:left w:w="85" w:type="dxa"/>
              <w:right w:w="85" w:type="dxa"/>
            </w:tcMar>
          </w:tcPr>
          <w:p>
            <w:pPr>
              <w:spacing w:after="40" w:before="40" w:line="245" w:lineRule="auto"/>
            </w:pPr>
            <w:r>
              <w:rPr>
                <w:sz w:val="18"/>
              </w:rPr>
              <w:t>DELETE /escenarios/{id}/members/{user}</w:t>
            </w:r>
          </w:p>
        </w:tc>
        <w:tc>
          <w:tcPr>
            <w:tcW w:type="dxa" w:w="3586"/>
            <w:vAlign w:val="center"/>
            <w:shd w:fill="FFFFFF"/>
            <w:tcMar>
              <w:top w:w="85" w:type="dxa"/>
              <w:bottom w:w="85" w:type="dxa"/>
              <w:left w:w="85" w:type="dxa"/>
              <w:right w:w="85" w:type="dxa"/>
            </w:tcMar>
          </w:tcPr>
          <w:p>
            <w:pPr>
              <w:spacing w:after="40" w:before="40" w:line="245" w:lineRule="auto"/>
            </w:pPr>
            <w:r>
              <w:rPr>
                <w:sz w:val="18"/>
              </w:rPr>
              <w:t>escenarios.invitar y propietario efectivo.</w:t>
            </w:r>
          </w:p>
        </w:tc>
      </w:tr>
      <w:tr>
        <w:trPr>
          <w:cantSplit/>
        </w:trPr>
        <w:tc>
          <w:tcPr>
            <w:tcW w:type="dxa" w:w="1757"/>
            <w:vAlign w:val="center"/>
            <w:shd w:fill="F2F5F8"/>
            <w:tcMar>
              <w:top w:w="85" w:type="dxa"/>
              <w:bottom w:w="85" w:type="dxa"/>
              <w:left w:w="85" w:type="dxa"/>
              <w:right w:w="85" w:type="dxa"/>
            </w:tcMar>
          </w:tcPr>
          <w:p>
            <w:pPr>
              <w:spacing w:after="40" w:before="40" w:line="245" w:lineRule="auto"/>
            </w:pPr>
            <w:r>
              <w:rPr>
                <w:sz w:val="18"/>
              </w:rPr>
              <w:t>Descargar archivos</w:t>
            </w:r>
          </w:p>
        </w:tc>
        <w:tc>
          <w:tcPr>
            <w:tcW w:type="dxa" w:w="4320"/>
            <w:vAlign w:val="center"/>
            <w:shd w:fill="F2F5F8"/>
            <w:tcMar>
              <w:top w:w="85" w:type="dxa"/>
              <w:bottom w:w="85" w:type="dxa"/>
              <w:left w:w="85" w:type="dxa"/>
              <w:right w:w="85" w:type="dxa"/>
            </w:tcMar>
          </w:tcPr>
          <w:p>
            <w:pPr>
              <w:spacing w:after="40" w:before="40" w:line="245" w:lineRule="auto"/>
            </w:pPr>
            <w:r>
              <w:rPr>
                <w:sz w:val="18"/>
              </w:rPr>
              <w:t>GET /escenarios/{id}/download; GET .../{id}/contenidos/{contenido}/download</w:t>
            </w:r>
          </w:p>
        </w:tc>
        <w:tc>
          <w:tcPr>
            <w:tcW w:type="dxa" w:w="3586"/>
            <w:vAlign w:val="center"/>
            <w:shd w:fill="F2F5F8"/>
            <w:tcMar>
              <w:top w:w="85" w:type="dxa"/>
              <w:bottom w:w="85" w:type="dxa"/>
              <w:left w:w="85" w:type="dxa"/>
              <w:right w:w="85" w:type="dxa"/>
            </w:tcMar>
          </w:tcPr>
          <w:p>
            <w:pPr>
              <w:spacing w:after="40" w:before="40" w:line="245" w:lineRule="auto"/>
            </w:pPr>
            <w:r>
              <w:rPr>
                <w:sz w:val="18"/>
              </w:rPr>
              <w:t>archivos.leer y acceso al escenario.</w:t>
            </w:r>
          </w:p>
        </w:tc>
      </w:tr>
      <w:tr>
        <w:trPr>
          <w:cantSplit/>
        </w:trPr>
        <w:tc>
          <w:tcPr>
            <w:tcW w:type="dxa" w:w="1757"/>
            <w:vAlign w:val="center"/>
            <w:shd w:fill="FFFFFF"/>
            <w:tcMar>
              <w:top w:w="85" w:type="dxa"/>
              <w:bottom w:w="85" w:type="dxa"/>
              <w:left w:w="85" w:type="dxa"/>
              <w:right w:w="85" w:type="dxa"/>
            </w:tcMar>
          </w:tcPr>
          <w:p>
            <w:pPr>
              <w:spacing w:after="40" w:before="40" w:line="245" w:lineRule="auto"/>
            </w:pPr>
            <w:r>
              <w:rPr>
                <w:sz w:val="18"/>
              </w:rPr>
              <w:t>Eliminar escenario</w:t>
            </w:r>
          </w:p>
        </w:tc>
        <w:tc>
          <w:tcPr>
            <w:tcW w:type="dxa" w:w="4320"/>
            <w:vAlign w:val="center"/>
            <w:shd w:fill="FFFFFF"/>
            <w:tcMar>
              <w:top w:w="85" w:type="dxa"/>
              <w:bottom w:w="85" w:type="dxa"/>
              <w:left w:w="85" w:type="dxa"/>
              <w:right w:w="85" w:type="dxa"/>
            </w:tcMar>
          </w:tcPr>
          <w:p>
            <w:pPr>
              <w:spacing w:after="40" w:before="40" w:line="245" w:lineRule="auto"/>
            </w:pPr>
            <w:r>
              <w:rPr>
                <w:sz w:val="18"/>
              </w:rPr>
              <w:t>DELETE /escenarios/{id}</w:t>
            </w:r>
          </w:p>
        </w:tc>
        <w:tc>
          <w:tcPr>
            <w:tcW w:type="dxa" w:w="3586"/>
            <w:vAlign w:val="center"/>
            <w:shd w:fill="FFFFFF"/>
            <w:tcMar>
              <w:top w:w="85" w:type="dxa"/>
              <w:bottom w:w="85" w:type="dxa"/>
              <w:left w:w="85" w:type="dxa"/>
              <w:right w:w="85" w:type="dxa"/>
            </w:tcMar>
          </w:tcPr>
          <w:p>
            <w:pPr>
              <w:spacing w:after="40" w:before="40" w:line="245" w:lineRule="auto"/>
            </w:pPr>
            <w:r>
              <w:rPr>
                <w:sz w:val="18"/>
              </w:rPr>
              <w:t>escenarios.eliminar y condición owner o admin.</w:t>
            </w:r>
          </w:p>
        </w:tc>
      </w:tr>
      <w:tr>
        <w:trPr>
          <w:cantSplit/>
        </w:trPr>
        <w:tc>
          <w:tcPr>
            <w:tcW w:type="dxa" w:w="1757"/>
            <w:vAlign w:val="center"/>
            <w:shd w:fill="F2F5F8"/>
            <w:tcMar>
              <w:top w:w="85" w:type="dxa"/>
              <w:bottom w:w="85" w:type="dxa"/>
              <w:left w:w="85" w:type="dxa"/>
              <w:right w:w="85" w:type="dxa"/>
            </w:tcMar>
          </w:tcPr>
          <w:p>
            <w:pPr>
              <w:spacing w:after="40" w:before="40" w:line="245" w:lineRule="auto"/>
            </w:pPr>
            <w:r>
              <w:rPr>
                <w:sz w:val="18"/>
              </w:rPr>
              <w:t>Consultar emociones</w:t>
            </w:r>
          </w:p>
        </w:tc>
        <w:tc>
          <w:tcPr>
            <w:tcW w:type="dxa" w:w="4320"/>
            <w:vAlign w:val="center"/>
            <w:shd w:fill="F2F5F8"/>
            <w:tcMar>
              <w:top w:w="85" w:type="dxa"/>
              <w:bottom w:w="85" w:type="dxa"/>
              <w:left w:w="85" w:type="dxa"/>
              <w:right w:w="85" w:type="dxa"/>
            </w:tcMar>
          </w:tcPr>
          <w:p>
            <w:pPr>
              <w:spacing w:after="40" w:before="40" w:line="245" w:lineRule="auto"/>
            </w:pPr>
            <w:r>
              <w:rPr>
                <w:sz w:val="18"/>
              </w:rPr>
              <w:t>GET /emociones-data; GET /emociones-data/{meeting}</w:t>
            </w:r>
          </w:p>
        </w:tc>
        <w:tc>
          <w:tcPr>
            <w:tcW w:type="dxa" w:w="3586"/>
            <w:vAlign w:val="center"/>
            <w:shd w:fill="F2F5F8"/>
            <w:tcMar>
              <w:top w:w="85" w:type="dxa"/>
              <w:bottom w:w="85" w:type="dxa"/>
              <w:left w:w="85" w:type="dxa"/>
              <w:right w:w="85" w:type="dxa"/>
            </w:tcMar>
          </w:tcPr>
          <w:p>
            <w:pPr>
              <w:spacing w:after="40" w:before="40" w:line="245" w:lineRule="auto"/>
            </w:pPr>
            <w:r>
              <w:rPr>
                <w:sz w:val="18"/>
              </w:rPr>
              <w:t>emociones.leer.</w:t>
            </w:r>
          </w:p>
        </w:tc>
      </w:tr>
      <w:tr>
        <w:trPr>
          <w:cantSplit/>
        </w:trPr>
        <w:tc>
          <w:tcPr>
            <w:tcW w:type="dxa" w:w="1757"/>
            <w:vAlign w:val="center"/>
            <w:shd w:fill="FFFFFF"/>
            <w:tcMar>
              <w:top w:w="85" w:type="dxa"/>
              <w:bottom w:w="85" w:type="dxa"/>
              <w:left w:w="85" w:type="dxa"/>
              <w:right w:w="85" w:type="dxa"/>
            </w:tcMar>
          </w:tcPr>
          <w:p>
            <w:pPr>
              <w:spacing w:after="40" w:before="40" w:line="245" w:lineRule="auto"/>
            </w:pPr>
            <w:r>
              <w:rPr>
                <w:sz w:val="18"/>
              </w:rPr>
              <w:t>Cargar emociones</w:t>
            </w:r>
          </w:p>
        </w:tc>
        <w:tc>
          <w:tcPr>
            <w:tcW w:type="dxa" w:w="4320"/>
            <w:vAlign w:val="center"/>
            <w:shd w:fill="FFFFFF"/>
            <w:tcMar>
              <w:top w:w="85" w:type="dxa"/>
              <w:bottom w:w="85" w:type="dxa"/>
              <w:left w:w="85" w:type="dxa"/>
              <w:right w:w="85" w:type="dxa"/>
            </w:tcMar>
          </w:tcPr>
          <w:p>
            <w:pPr>
              <w:spacing w:after="40" w:before="40" w:line="245" w:lineRule="auto"/>
            </w:pPr>
            <w:r>
              <w:rPr>
                <w:sz w:val="18"/>
              </w:rPr>
              <w:t>POST /emociones-data</w:t>
            </w:r>
          </w:p>
        </w:tc>
        <w:tc>
          <w:tcPr>
            <w:tcW w:type="dxa" w:w="3586"/>
            <w:vAlign w:val="center"/>
            <w:shd w:fill="FFFFFF"/>
            <w:tcMar>
              <w:top w:w="85" w:type="dxa"/>
              <w:bottom w:w="85" w:type="dxa"/>
              <w:left w:w="85" w:type="dxa"/>
              <w:right w:w="85" w:type="dxa"/>
            </w:tcMar>
          </w:tcPr>
          <w:p>
            <w:pPr>
              <w:spacing w:after="40" w:before="40" w:line="245" w:lineRule="auto"/>
            </w:pPr>
            <w:r>
              <w:rPr>
                <w:sz w:val="18"/>
              </w:rPr>
              <w:t>emociones.cargar; mismo importador de la API pública.</w:t>
            </w:r>
          </w:p>
        </w:tc>
      </w:tr>
      <w:tr>
        <w:trPr>
          <w:cantSplit/>
        </w:trPr>
        <w:tc>
          <w:tcPr>
            <w:tcW w:type="dxa" w:w="1757"/>
            <w:vAlign w:val="center"/>
            <w:shd w:fill="F2F5F8"/>
            <w:tcMar>
              <w:top w:w="85" w:type="dxa"/>
              <w:bottom w:w="85" w:type="dxa"/>
              <w:left w:w="85" w:type="dxa"/>
              <w:right w:w="85" w:type="dxa"/>
            </w:tcMar>
          </w:tcPr>
          <w:p>
            <w:pPr>
              <w:spacing w:after="40" w:before="40" w:line="245" w:lineRule="auto"/>
            </w:pPr>
            <w:r>
              <w:rPr>
                <w:sz w:val="18"/>
              </w:rPr>
              <w:t>Miembros emocionales</w:t>
            </w:r>
          </w:p>
        </w:tc>
        <w:tc>
          <w:tcPr>
            <w:tcW w:type="dxa" w:w="4320"/>
            <w:vAlign w:val="center"/>
            <w:shd w:fill="F2F5F8"/>
            <w:tcMar>
              <w:top w:w="85" w:type="dxa"/>
              <w:bottom w:w="85" w:type="dxa"/>
              <w:left w:w="85" w:type="dxa"/>
              <w:right w:w="85" w:type="dxa"/>
            </w:tcMar>
          </w:tcPr>
          <w:p>
            <w:pPr>
              <w:spacing w:after="40" w:before="40" w:line="245" w:lineRule="auto"/>
            </w:pPr>
            <w:r>
              <w:rPr>
                <w:sz w:val="18"/>
              </w:rPr>
              <w:t>POST /emociones/{meeting}/miembros; DELETE .../miembros/{user}</w:t>
            </w:r>
          </w:p>
        </w:tc>
        <w:tc>
          <w:tcPr>
            <w:tcW w:type="dxa" w:w="3586"/>
            <w:vAlign w:val="center"/>
            <w:shd w:fill="F2F5F8"/>
            <w:tcMar>
              <w:top w:w="85" w:type="dxa"/>
              <w:bottom w:w="85" w:type="dxa"/>
              <w:left w:w="85" w:type="dxa"/>
              <w:right w:w="85" w:type="dxa"/>
            </w:tcMar>
          </w:tcPr>
          <w:p>
            <w:pPr>
              <w:spacing w:after="40" w:before="40" w:line="245" w:lineRule="auto"/>
            </w:pPr>
            <w:r>
              <w:rPr>
                <w:sz w:val="18"/>
              </w:rPr>
              <w:t>emociones.invitar; no aislamiento adicional por membresía.</w:t>
            </w:r>
          </w:p>
        </w:tc>
      </w:tr>
      <w:tr>
        <w:trPr>
          <w:cantSplit/>
        </w:trPr>
        <w:tc>
          <w:tcPr>
            <w:tcW w:type="dxa" w:w="1757"/>
            <w:vAlign w:val="center"/>
            <w:shd w:fill="FFFFFF"/>
            <w:tcMar>
              <w:top w:w="85" w:type="dxa"/>
              <w:bottom w:w="85" w:type="dxa"/>
              <w:left w:w="85" w:type="dxa"/>
              <w:right w:w="85" w:type="dxa"/>
            </w:tcMar>
          </w:tcPr>
          <w:p>
            <w:pPr>
              <w:spacing w:after="40" w:before="40" w:line="245" w:lineRule="auto"/>
            </w:pPr>
            <w:r>
              <w:rPr>
                <w:sz w:val="18"/>
              </w:rPr>
              <w:t>Usuarios</w:t>
            </w:r>
          </w:p>
        </w:tc>
        <w:tc>
          <w:tcPr>
            <w:tcW w:type="dxa" w:w="4320"/>
            <w:vAlign w:val="center"/>
            <w:shd w:fill="FFFFFF"/>
            <w:tcMar>
              <w:top w:w="85" w:type="dxa"/>
              <w:bottom w:w="85" w:type="dxa"/>
              <w:left w:w="85" w:type="dxa"/>
              <w:right w:w="85" w:type="dxa"/>
            </w:tcMar>
          </w:tcPr>
          <w:p>
            <w:pPr>
              <w:spacing w:after="40" w:before="40" w:line="245" w:lineRule="auto"/>
            </w:pPr>
            <w:r>
              <w:rPr>
                <w:sz w:val="18"/>
              </w:rPr>
              <w:t>GET /users-data; POST /users-register; PUT /users-update/{user}</w:t>
            </w:r>
          </w:p>
        </w:tc>
        <w:tc>
          <w:tcPr>
            <w:tcW w:type="dxa" w:w="3586"/>
            <w:vAlign w:val="center"/>
            <w:shd w:fill="FFFFFF"/>
            <w:tcMar>
              <w:top w:w="85" w:type="dxa"/>
              <w:bottom w:w="85" w:type="dxa"/>
              <w:left w:w="85" w:type="dxa"/>
              <w:right w:w="85" w:type="dxa"/>
            </w:tcMar>
          </w:tcPr>
          <w:p>
            <w:pPr>
              <w:spacing w:after="40" w:before="40" w:line="245" w:lineRule="auto"/>
            </w:pPr>
            <w:r>
              <w:rPr>
                <w:sz w:val="18"/>
              </w:rPr>
              <w:t>Rol admin; asignación de módulos y estado de cuenta.</w:t>
            </w:r>
          </w:p>
        </w:tc>
      </w:tr>
      <w:tr>
        <w:trPr>
          <w:cantSplit/>
        </w:trPr>
        <w:tc>
          <w:tcPr>
            <w:tcW w:type="dxa" w:w="1757"/>
            <w:vAlign w:val="center"/>
            <w:shd w:fill="F2F5F8"/>
            <w:tcMar>
              <w:top w:w="85" w:type="dxa"/>
              <w:bottom w:w="85" w:type="dxa"/>
              <w:left w:w="85" w:type="dxa"/>
              <w:right w:w="85" w:type="dxa"/>
            </w:tcMar>
          </w:tcPr>
          <w:p>
            <w:pPr>
              <w:spacing w:after="40" w:before="40" w:line="245" w:lineRule="auto"/>
            </w:pPr>
            <w:r>
              <w:rPr>
                <w:sz w:val="18"/>
              </w:rPr>
              <w:t>Roles</w:t>
            </w:r>
          </w:p>
        </w:tc>
        <w:tc>
          <w:tcPr>
            <w:tcW w:type="dxa" w:w="4320"/>
            <w:vAlign w:val="center"/>
            <w:shd w:fill="F2F5F8"/>
            <w:tcMar>
              <w:top w:w="85" w:type="dxa"/>
              <w:bottom w:w="85" w:type="dxa"/>
              <w:left w:w="85" w:type="dxa"/>
              <w:right w:w="85" w:type="dxa"/>
            </w:tcMar>
          </w:tcPr>
          <w:p>
            <w:pPr>
              <w:spacing w:after="40" w:before="40" w:line="245" w:lineRule="auto"/>
            </w:pPr>
            <w:r>
              <w:rPr>
                <w:sz w:val="18"/>
              </w:rPr>
              <w:t>GET /roles-data; GET /roles-list; GET /roles/{rol}</w:t>
            </w:r>
          </w:p>
        </w:tc>
        <w:tc>
          <w:tcPr>
            <w:tcW w:type="dxa" w:w="3586"/>
            <w:vAlign w:val="center"/>
            <w:shd w:fill="F2F5F8"/>
            <w:tcMar>
              <w:top w:w="85" w:type="dxa"/>
              <w:bottom w:w="85" w:type="dxa"/>
              <w:left w:w="85" w:type="dxa"/>
              <w:right w:w="85" w:type="dxa"/>
            </w:tcMar>
          </w:tcPr>
          <w:p>
            <w:pPr>
              <w:spacing w:after="40" w:before="40" w:line="245" w:lineRule="auto"/>
            </w:pPr>
            <w:r>
              <w:rPr>
                <w:sz w:val="18"/>
              </w:rPr>
              <w:t>Rol admin; consulta del catálogo.</w:t>
            </w:r>
          </w:p>
        </w:tc>
      </w:tr>
    </w:tbl>
    <w:p>
      <w:pPr>
        <w:spacing w:after="0"/>
      </w:pPr>
    </w:p>
    <w:p>
      <w:pPr>
        <w:pStyle w:val="Heading2"/>
      </w:pPr>
      <w:r>
        <w:t>Controladores frente a funciones publicadas</w:t>
      </w:r>
    </w:p>
    <w:p>
      <w:r>
        <w:t>RolesController contiene métodos de escritura, pero routes/web.php no publica rutas para crear, editar ni eliminar roles. Su existencia en el archivo PHP no acredita una función accesible del producto. Lo mismo ocurre con la eliminación de usuarios: no forma parte del flujo vigente.</w:t>
      </w:r>
    </w:p>
    <w:p>
      <w:r>
        <w:t>La ruta de respaldo de React devuelve la vista app para URLs web autenticadas y excluye /api. Permite recargar páginas internas sin convertir rutas API desconocidas en respuestas HTML del panel. /up es la ruta de salud configurada por Laravel.</w:t>
      </w:r>
    </w:p>
    <w:p>
      <w:pPr>
        <w:pStyle w:val="Heading1"/>
        <w:pageBreakBefore/>
      </w:pPr>
      <w:r>
        <w:t>13 Interfaz y comportamiento del panel</w:t>
      </w:r>
    </w:p>
    <w:p>
      <w:pPr>
        <w:pStyle w:val="Heading2"/>
      </w:pPr>
      <w:r>
        <w:t>Páginas y componentes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7430"/>
      </w:tblGrid>
      <w:tr>
        <w:trPr>
          <w:cantSplit/>
          <w:tblHeader/>
        </w:trPr>
        <w:tc>
          <w:tcPr>
            <w:tcW w:type="dxa" w:w="2232"/>
            <w:vAlign w:val="center"/>
            <w:shd w:fill="23364D"/>
            <w:tcMar>
              <w:top w:w="85" w:type="dxa"/>
              <w:bottom w:w="85" w:type="dxa"/>
              <w:left w:w="85" w:type="dxa"/>
              <w:right w:w="85" w:type="dxa"/>
            </w:tcMar>
          </w:tcPr>
          <w:p>
            <w:pPr>
              <w:spacing w:after="40" w:before="40" w:line="245" w:lineRule="auto"/>
            </w:pPr>
            <w:r>
              <w:rPr>
                <w:b/>
                <w:color w:val="FFFFFF"/>
                <w:sz w:val="18"/>
              </w:rPr>
              <w:t>Pantalla</w:t>
            </w:r>
          </w:p>
        </w:tc>
        <w:tc>
          <w:tcPr>
            <w:tcW w:type="dxa" w:w="7430"/>
            <w:vAlign w:val="center"/>
            <w:shd w:fill="23364D"/>
            <w:tcMar>
              <w:top w:w="85" w:type="dxa"/>
              <w:bottom w:w="85" w:type="dxa"/>
              <w:left w:w="85" w:type="dxa"/>
              <w:right w:w="85" w:type="dxa"/>
            </w:tcMar>
          </w:tcPr>
          <w:p>
            <w:pPr>
              <w:spacing w:after="40" w:before="40" w:line="245" w:lineRule="auto"/>
            </w:pPr>
            <w:r>
              <w:rPr>
                <w:b/>
                <w:color w:val="FFFFFF"/>
                <w:sz w:val="18"/>
              </w:rPr>
              <w:t>Función implementada</w:t>
            </w:r>
          </w:p>
        </w:tc>
      </w:tr>
      <w:tr>
        <w:trPr>
          <w:cantSplit/>
        </w:trPr>
        <w:tc>
          <w:tcPr>
            <w:tcW w:type="dxa" w:w="2232"/>
            <w:vAlign w:val="center"/>
            <w:shd w:fill="FFFFFF"/>
            <w:tcMar>
              <w:top w:w="85" w:type="dxa"/>
              <w:bottom w:w="85" w:type="dxa"/>
              <w:left w:w="85" w:type="dxa"/>
              <w:right w:w="85" w:type="dxa"/>
            </w:tcMar>
          </w:tcPr>
          <w:p>
            <w:pPr>
              <w:spacing w:after="40" w:before="40" w:line="245" w:lineRule="auto"/>
            </w:pPr>
            <w:r>
              <w:rPr>
                <w:sz w:val="18"/>
              </w:rPr>
              <w:t>Inicio de sesión</w:t>
            </w:r>
          </w:p>
        </w:tc>
        <w:tc>
          <w:tcPr>
            <w:tcW w:type="dxa" w:w="7430"/>
            <w:vAlign w:val="center"/>
            <w:shd w:fill="FFFFFF"/>
            <w:tcMar>
              <w:top w:w="85" w:type="dxa"/>
              <w:bottom w:w="85" w:type="dxa"/>
              <w:left w:w="85" w:type="dxa"/>
              <w:right w:w="85" w:type="dxa"/>
            </w:tcMar>
          </w:tcPr>
          <w:p>
            <w:pPr>
              <w:spacing w:after="40" w:before="40" w:line="245" w:lineRule="auto"/>
            </w:pPr>
            <w:r>
              <w:rPr>
                <w:sz w:val="18"/>
              </w:rPr>
              <w:t>Validación de acceso, recordatorio de sesión y mensajes diferenciados para credenciales o cuenta inhabilitada.</w:t>
            </w:r>
          </w:p>
        </w:tc>
      </w:tr>
      <w:tr>
        <w:trPr>
          <w:cantSplit/>
        </w:trPr>
        <w:tc>
          <w:tcPr>
            <w:tcW w:type="dxa" w:w="2232"/>
            <w:vAlign w:val="center"/>
            <w:shd w:fill="F2F5F8"/>
            <w:tcMar>
              <w:top w:w="85" w:type="dxa"/>
              <w:bottom w:w="85" w:type="dxa"/>
              <w:left w:w="85" w:type="dxa"/>
              <w:right w:w="85" w:type="dxa"/>
            </w:tcMar>
          </w:tcPr>
          <w:p>
            <w:pPr>
              <w:spacing w:after="40" w:before="40" w:line="245" w:lineRule="auto"/>
            </w:pPr>
            <w:r>
              <w:rPr>
                <w:sz w:val="18"/>
              </w:rPr>
              <w:t>Dashboard</w:t>
            </w:r>
          </w:p>
        </w:tc>
        <w:tc>
          <w:tcPr>
            <w:tcW w:type="dxa" w:w="7430"/>
            <w:vAlign w:val="center"/>
            <w:shd w:fill="F2F5F8"/>
            <w:tcMar>
              <w:top w:w="85" w:type="dxa"/>
              <w:bottom w:w="85" w:type="dxa"/>
              <w:left w:w="85" w:type="dxa"/>
              <w:right w:w="85" w:type="dxa"/>
            </w:tcMar>
          </w:tcPr>
          <w:p>
            <w:pPr>
              <w:spacing w:after="40" w:before="40" w:line="245" w:lineRule="auto"/>
            </w:pPr>
            <w:r>
              <w:rPr>
                <w:sz w:val="18"/>
              </w:rPr>
              <w:t>Escenarios accesibles, contenidos disponibles, accesos rápidos y entrada a módulos habilitados.</w:t>
            </w:r>
          </w:p>
        </w:tc>
      </w:tr>
      <w:tr>
        <w:trPr>
          <w:cantSplit/>
        </w:trPr>
        <w:tc>
          <w:tcPr>
            <w:tcW w:type="dxa" w:w="2232"/>
            <w:vAlign w:val="center"/>
            <w:shd w:fill="FFFFFF"/>
            <w:tcMar>
              <w:top w:w="85" w:type="dxa"/>
              <w:bottom w:w="85" w:type="dxa"/>
              <w:left w:w="85" w:type="dxa"/>
              <w:right w:w="85" w:type="dxa"/>
            </w:tcMar>
          </w:tcPr>
          <w:p>
            <w:pPr>
              <w:spacing w:after="40" w:before="40" w:line="245" w:lineRule="auto"/>
            </w:pPr>
            <w:r>
              <w:rPr>
                <w:sz w:val="18"/>
              </w:rPr>
              <w:t>Escenarios</w:t>
            </w:r>
          </w:p>
        </w:tc>
        <w:tc>
          <w:tcPr>
            <w:tcW w:type="dxa" w:w="7430"/>
            <w:vAlign w:val="center"/>
            <w:shd w:fill="FFFFFF"/>
            <w:tcMar>
              <w:top w:w="85" w:type="dxa"/>
              <w:bottom w:w="85" w:type="dxa"/>
              <w:left w:w="85" w:type="dxa"/>
              <w:right w:w="85" w:type="dxa"/>
            </w:tcMar>
          </w:tcPr>
          <w:p>
            <w:pPr>
              <w:spacing w:after="40" w:before="40" w:line="245" w:lineRule="auto"/>
            </w:pPr>
            <w:r>
              <w:rPr>
                <w:sz w:val="18"/>
              </w:rPr>
              <w:t>Consulta y gestión de escenarios según permisos; formularios de creación y acceso al detalle.</w:t>
            </w:r>
          </w:p>
        </w:tc>
      </w:tr>
      <w:tr>
        <w:trPr>
          <w:cantSplit/>
        </w:trPr>
        <w:tc>
          <w:tcPr>
            <w:tcW w:type="dxa" w:w="2232"/>
            <w:vAlign w:val="center"/>
            <w:shd w:fill="F2F5F8"/>
            <w:tcMar>
              <w:top w:w="85" w:type="dxa"/>
              <w:bottom w:w="85" w:type="dxa"/>
              <w:left w:w="85" w:type="dxa"/>
              <w:right w:w="85" w:type="dxa"/>
            </w:tcMar>
          </w:tcPr>
          <w:p>
            <w:pPr>
              <w:spacing w:after="40" w:before="40" w:line="245" w:lineRule="auto"/>
            </w:pPr>
            <w:r>
              <w:rPr>
                <w:sz w:val="18"/>
              </w:rPr>
              <w:t>Detalle del escenario</w:t>
            </w:r>
          </w:p>
        </w:tc>
        <w:tc>
          <w:tcPr>
            <w:tcW w:type="dxa" w:w="7430"/>
            <w:vAlign w:val="center"/>
            <w:shd w:fill="F2F5F8"/>
            <w:tcMar>
              <w:top w:w="85" w:type="dxa"/>
              <w:bottom w:w="85" w:type="dxa"/>
              <w:left w:w="85" w:type="dxa"/>
              <w:right w:w="85" w:type="dxa"/>
            </w:tcMar>
          </w:tcPr>
          <w:p>
            <w:pPr>
              <w:spacing w:after="40" w:before="40" w:line="245" w:lineRule="auto"/>
            </w:pPr>
            <w:r>
              <w:rPr>
                <w:sz w:val="18"/>
              </w:rPr>
              <w:t>Metadatos, contenidos, versiones, descargas y miembros sujetos a autorización.</w:t>
            </w:r>
          </w:p>
        </w:tc>
      </w:tr>
      <w:tr>
        <w:trPr>
          <w:cantSplit/>
        </w:trPr>
        <w:tc>
          <w:tcPr>
            <w:tcW w:type="dxa" w:w="2232"/>
            <w:vAlign w:val="center"/>
            <w:shd w:fill="FFFFFF"/>
            <w:tcMar>
              <w:top w:w="85" w:type="dxa"/>
              <w:bottom w:w="85" w:type="dxa"/>
              <w:left w:w="85" w:type="dxa"/>
              <w:right w:w="85" w:type="dxa"/>
            </w:tcMar>
          </w:tcPr>
          <w:p>
            <w:pPr>
              <w:spacing w:after="40" w:before="40" w:line="245" w:lineRule="auto"/>
            </w:pPr>
            <w:r>
              <w:rPr>
                <w:sz w:val="18"/>
              </w:rPr>
              <w:t>Resultados</w:t>
            </w:r>
          </w:p>
        </w:tc>
        <w:tc>
          <w:tcPr>
            <w:tcW w:type="dxa" w:w="7430"/>
            <w:vAlign w:val="center"/>
            <w:shd w:fill="FFFFFF"/>
            <w:tcMar>
              <w:top w:w="85" w:type="dxa"/>
              <w:bottom w:w="85" w:type="dxa"/>
              <w:left w:w="85" w:type="dxa"/>
              <w:right w:w="85" w:type="dxa"/>
            </w:tcMar>
          </w:tcPr>
          <w:p>
            <w:pPr>
              <w:spacing w:after="40" w:before="40" w:line="245" w:lineRule="auto"/>
            </w:pPr>
            <w:r>
              <w:rPr>
                <w:sz w:val="18"/>
              </w:rPr>
              <w:t>Exploración solar y pestaña pendiente para electrolizador.</w:t>
            </w:r>
          </w:p>
        </w:tc>
      </w:tr>
      <w:tr>
        <w:trPr>
          <w:cantSplit/>
        </w:trPr>
        <w:tc>
          <w:tcPr>
            <w:tcW w:type="dxa" w:w="2232"/>
            <w:vAlign w:val="center"/>
            <w:shd w:fill="F2F5F8"/>
            <w:tcMar>
              <w:top w:w="85" w:type="dxa"/>
              <w:bottom w:w="85" w:type="dxa"/>
              <w:left w:w="85" w:type="dxa"/>
              <w:right w:w="85" w:type="dxa"/>
            </w:tcMar>
          </w:tcPr>
          <w:p>
            <w:pPr>
              <w:spacing w:after="40" w:before="40" w:line="245" w:lineRule="auto"/>
            </w:pPr>
            <w:r>
              <w:rPr>
                <w:sz w:val="18"/>
              </w:rPr>
              <w:t>Emociones</w:t>
            </w:r>
          </w:p>
        </w:tc>
        <w:tc>
          <w:tcPr>
            <w:tcW w:type="dxa" w:w="7430"/>
            <w:vAlign w:val="center"/>
            <w:shd w:fill="F2F5F8"/>
            <w:tcMar>
              <w:top w:w="85" w:type="dxa"/>
              <w:bottom w:w="85" w:type="dxa"/>
              <w:left w:w="85" w:type="dxa"/>
              <w:right w:w="85" w:type="dxa"/>
            </w:tcMar>
          </w:tcPr>
          <w:p>
            <w:pPr>
              <w:spacing w:after="40" w:before="40" w:line="245" w:lineRule="auto"/>
            </w:pPr>
            <w:r>
              <w:rPr>
                <w:sz w:val="18"/>
              </w:rPr>
              <w:t>Listado de webinars y acceso a los resultados asociados; carga según permisos.</w:t>
            </w:r>
          </w:p>
        </w:tc>
      </w:tr>
      <w:tr>
        <w:trPr>
          <w:cantSplit/>
        </w:trPr>
        <w:tc>
          <w:tcPr>
            <w:tcW w:type="dxa" w:w="2232"/>
            <w:vAlign w:val="center"/>
            <w:shd w:fill="FFFFFF"/>
            <w:tcMar>
              <w:top w:w="85" w:type="dxa"/>
              <w:bottom w:w="85" w:type="dxa"/>
              <w:left w:w="85" w:type="dxa"/>
              <w:right w:w="85" w:type="dxa"/>
            </w:tcMar>
          </w:tcPr>
          <w:p>
            <w:pPr>
              <w:spacing w:after="40" w:before="40" w:line="245" w:lineRule="auto"/>
            </w:pPr>
            <w:r>
              <w:rPr>
                <w:sz w:val="18"/>
              </w:rPr>
              <w:t>Detalle emocional</w:t>
            </w:r>
          </w:p>
        </w:tc>
        <w:tc>
          <w:tcPr>
            <w:tcW w:type="dxa" w:w="7430"/>
            <w:vAlign w:val="center"/>
            <w:shd w:fill="FFFFFF"/>
            <w:tcMar>
              <w:top w:w="85" w:type="dxa"/>
              <w:bottom w:w="85" w:type="dxa"/>
              <w:left w:w="85" w:type="dxa"/>
              <w:right w:w="85" w:type="dxa"/>
            </w:tcMar>
          </w:tcPr>
          <w:p>
            <w:pPr>
              <w:spacing w:after="40" w:before="40" w:line="245" w:lineRule="auto"/>
            </w:pPr>
            <w:r>
              <w:rPr>
                <w:sz w:val="18"/>
              </w:rPr>
              <w:t>Resumen categórico y tabla por persona, con paginación de servidor.</w:t>
            </w:r>
          </w:p>
        </w:tc>
      </w:tr>
      <w:tr>
        <w:trPr>
          <w:cantSplit/>
        </w:trPr>
        <w:tc>
          <w:tcPr>
            <w:tcW w:type="dxa" w:w="2232"/>
            <w:vAlign w:val="center"/>
            <w:shd w:fill="F2F5F8"/>
            <w:tcMar>
              <w:top w:w="85" w:type="dxa"/>
              <w:bottom w:w="85" w:type="dxa"/>
              <w:left w:w="85" w:type="dxa"/>
              <w:right w:w="85" w:type="dxa"/>
            </w:tcMar>
          </w:tcPr>
          <w:p>
            <w:pPr>
              <w:spacing w:after="40" w:before="40" w:line="245" w:lineRule="auto"/>
            </w:pPr>
            <w:r>
              <w:rPr>
                <w:sz w:val="18"/>
              </w:rPr>
              <w:t>Usuarios</w:t>
            </w:r>
          </w:p>
        </w:tc>
        <w:tc>
          <w:tcPr>
            <w:tcW w:type="dxa" w:w="7430"/>
            <w:vAlign w:val="center"/>
            <w:shd w:fill="F2F5F8"/>
            <w:tcMar>
              <w:top w:w="85" w:type="dxa"/>
              <w:bottom w:w="85" w:type="dxa"/>
              <w:left w:w="85" w:type="dxa"/>
              <w:right w:w="85" w:type="dxa"/>
            </w:tcMar>
          </w:tcPr>
          <w:p>
            <w:pPr>
              <w:spacing w:after="40" w:before="40" w:line="245" w:lineRule="auto"/>
            </w:pPr>
            <w:r>
              <w:rPr>
                <w:sz w:val="18"/>
              </w:rPr>
              <w:t>Alta y edición de cuentas, rol global, módulos habilitados y estado activo.</w:t>
            </w:r>
          </w:p>
        </w:tc>
      </w:tr>
      <w:tr>
        <w:trPr>
          <w:cantSplit/>
        </w:trPr>
        <w:tc>
          <w:tcPr>
            <w:tcW w:type="dxa" w:w="2232"/>
            <w:vAlign w:val="center"/>
            <w:shd w:fill="FFFFFF"/>
            <w:tcMar>
              <w:top w:w="85" w:type="dxa"/>
              <w:bottom w:w="85" w:type="dxa"/>
              <w:left w:w="85" w:type="dxa"/>
              <w:right w:w="85" w:type="dxa"/>
            </w:tcMar>
          </w:tcPr>
          <w:p>
            <w:pPr>
              <w:spacing w:after="40" w:before="40" w:line="245" w:lineRule="auto"/>
            </w:pPr>
            <w:r>
              <w:rPr>
                <w:sz w:val="18"/>
              </w:rPr>
              <w:t>Roles</w:t>
            </w:r>
          </w:p>
        </w:tc>
        <w:tc>
          <w:tcPr>
            <w:tcW w:type="dxa" w:w="7430"/>
            <w:vAlign w:val="center"/>
            <w:shd w:fill="FFFFFF"/>
            <w:tcMar>
              <w:top w:w="85" w:type="dxa"/>
              <w:bottom w:w="85" w:type="dxa"/>
              <w:left w:w="85" w:type="dxa"/>
              <w:right w:w="85" w:type="dxa"/>
            </w:tcMar>
          </w:tcPr>
          <w:p>
            <w:pPr>
              <w:spacing w:after="40" w:before="40" w:line="245" w:lineRule="auto"/>
            </w:pPr>
            <w:r>
              <w:rPr>
                <w:sz w:val="18"/>
              </w:rPr>
              <w:t>Consulta administrativa de roles y permisos disponibles.</w:t>
            </w:r>
          </w:p>
        </w:tc>
      </w:tr>
    </w:tbl>
    <w:p>
      <w:pPr>
        <w:spacing w:after="0"/>
      </w:pPr>
    </w:p>
    <w:p>
      <w:pPr>
        <w:pStyle w:val="Heading2"/>
      </w:pPr>
      <w:r>
        <w:t>Sesión y solicitudes</w:t>
      </w:r>
    </w:p>
    <w:p>
      <w:r>
        <w:t>El panel conserva información del usuario en sessionStorage con la clave scenehub_user para adaptar vistas. La autorización efectiva permanece en Laravel: ocultar botones no sustituye la validación del servidor. Axios envía credenciales y la cabecera X-CSRF-TOKEN obtenida de la página.</w:t>
      </w:r>
    </w:p>
    <w:p>
      <w:r>
        <w:t>csrfRequest renueva el token mediante /csrf/refresh antes de enviar la operación. El interceptor de errores reintenta una vez si recibe 419. Las vistas de resultados usan AbortController para cancelar consultas que ya no corresponden a la selección actual y muestran mensajes de error o ausencia de datos.</w:t>
      </w:r>
    </w:p>
    <w:p>
      <w:pPr>
        <w:pStyle w:val="Heading2"/>
      </w:pPr>
      <w:r>
        <w:t>Paginación y representación</w:t>
      </w:r>
    </w:p>
    <w:p>
      <w:r>
        <w:t>Pagination y paginationWindow generan navegación con anterior, siguiente, números de página y puntos suspensivos. Las tablas solares se paginan localmente sobre la serie recibida; las emocionales solicitan cada página al servidor. Esta diferencia influye en el costo de red: paginar la tabla solar no reduce el volumen del JSON descargado.</w:t>
      </w:r>
    </w:p>
    <w:p>
      <w:r>
        <w:t>Los gráficos solares se construyen con SVG y los iconos del panel usan lucide-react. No se requiere una librería externa de gráficos para el visor actual. La interfaz utiliza nombres de variables con unidad y diferencia entre muestras presentes y valores desconocidos.</w:t>
      </w:r>
    </w:p>
    <w:p>
      <w:pPr>
        <w:pStyle w:val="Heading2"/>
      </w:pPr>
      <w:r>
        <w:t>Precisión de los indicadores</w:t>
      </w:r>
    </w:p>
    <w:p>
      <w:r>
        <w:t>El indicador Versiones del dashboard suma el valor numérico del campo versiones de cada escenario. Por ejemplo, 1.2 más 1.3 daría 2.5, que no es un conteo de revisiones. Para un indicador auditable debe contarse el historial de versiones o definirse otra métrica. El informe no interpreta esa suma como cantidad real de publicaciones.</w:t>
      </w:r>
    </w:p>
    <w:p>
      <w:r>
        <w:t>Los textos genéricos sobre paquetes y archivos también deben ajustarse al contrato solar estricto. Actualmente la aplicación gestiona resultados importados; no se ha implementado un catálogo general de tipos de archivo o un ejecutor de paquetes Unity.</w:t>
      </w:r>
    </w:p>
    <w:p>
      <w:pPr>
        <w:pStyle w:val="Heading1"/>
        <w:pageBreakBefore/>
      </w:pPr>
      <w:r>
        <w:t>14 Despliegue y operación técnica</w:t>
      </w:r>
    </w:p>
    <w:p>
      <w:pPr>
        <w:pStyle w:val="Heading2"/>
      </w:pPr>
      <w:r>
        <w:t>Requisitos y artefactos</w:t>
      </w:r>
    </w:p>
    <w:p>
      <w:r>
        <w:t>El despliegue necesita PHP compatible con composer.json, dependencias Composer, un motor de base de datos configurado y permisos de escritura sobre storage y bootstrap/cache. Deben estar disponibles las extensiones requeridas por Laravel, el controlador de base de datos, PhpSpreadsheet y ZipArchive. Composer debe verificar los requisitos del entorno real.</w:t>
      </w:r>
    </w:p>
    <w:p>
      <w:r>
        <w:t>Vite genera los recursos de producción en public/build, que está excluido de Git. Si el servidor no dispone de Node, debe compilarse y transferirse esa carpeta completa, incluido manifest.json. El directorio público del sitio debe apuntar a public y conservarse la APP_KEY, la configuración de entorno y los archivos existentes.</w:t>
      </w:r>
    </w:p>
    <w:p>
      <w:pPr>
        <w:pStyle w:val="Heading2"/>
      </w:pPr>
      <w:r>
        <w:t>Secuencia documentada de actualización</w:t>
      </w:r>
    </w:p>
    <w:p>
      <w:pPr>
        <w:spacing w:line="240" w:lineRule="auto"/>
      </w:pPr>
      <w:r>
        <w:rPr>
          <w:rFonts w:ascii="Consolas" w:hAnsi="Consolas"/>
          <w:sz w:val="18"/>
        </w:rPr>
        <w:t>composer install --no-dev --prefer-dist --optimize-autoloader</w:t>
        <w:br/>
        <w:t>npm ci</w:t>
        <w:br/>
        <w:t>npm run build</w:t>
        <w:br/>
        <w:t>php artisan migrate --force</w:t>
        <w:br/>
        <w:t>php artisan db:seed --class=RolesAndPermissionsSeeder --force</w:t>
        <w:br/>
        <w:t>php artisan optimize:clear</w:t>
        <w:br/>
        <w:t>php artisan config:cache</w:t>
        <w:br/>
        <w:t>php artisan route:cache</w:t>
        <w:br/>
        <w:t>php artisan view:cache</w:t>
      </w:r>
    </w:p>
    <w:p>
      <w:r>
        <w:t>La secuencia procede de docs/despliegue-hostinger.md y requiere respaldo y revisión de cambios antes de ejecutarse. La migración de normalización emocional elimina columnas históricas; reconstruir columnas con down no recupera sus valores anteriores. El seeder debe ejecutarse después de agregar is_active para migrar correctamente los accesos.</w:t>
      </w:r>
    </w:p>
    <w:p>
      <w:pPr>
        <w:pStyle w:val="Heading2"/>
      </w:pPr>
      <w:r>
        <w:t>Almacenamiento y recuperación</w:t>
      </w:r>
    </w:p>
    <w:p>
      <w:r>
        <w:t>Los respaldos deben incluir base de datos y directorios de escenarios de forma coordinada: las rutas y las publicaciones referencian archivos concretos. La recuperación debe comprobar tanto la existencia física de un archivo como la correspondencia de archivo_id, versión y mediciones. Un respaldo de solo la base no conserva los Excel ni los ZIP que se generan a partir de ellos.</w:t>
      </w:r>
    </w:p>
    <w:p>
      <w:r>
        <w:t>No debe utilizarse migrate:fresh para actualizar una instalación con datos. Después de una actualización conviene verificar inicio de sesión, bloqueo de cuentas, módulos asignados, carga solar, carga emocional independiente, descarga histórica y manifiesto. Estas son comprobaciones operativas propuestas; no representan una ejecución sobre producción.</w:t>
      </w:r>
    </w:p>
    <w:p>
      <w:pPr>
        <w:pStyle w:val="Heading2"/>
      </w:pPr>
      <w:r>
        <w:t>Docker e infraestructura pendiente de validar</w:t>
      </w:r>
    </w:p>
    <w:p>
      <w:r>
        <w:t>El Dockerfile parte de PHP 8.2 FPM sobre Bullseye, incorpora ODBC y extensiones SQL Server, instala Composer y arranca artisan serve. No incluye una etapa de compilación de Node ni demuestra una arquitectura de servidor de producción completa. Su presencia documenta una opción de empaquetado histórica, que debe revisarse para el destino elegido.</w:t>
      </w:r>
    </w:p>
    <w:p>
      <w:r>
        <w:t>El límite de 50 MiB de Laravel requiere coherencia con upload_max_filesize, post_max_size, límites del proxy y memoria. La lectura Excel y el armado de respuestas son síncronos. Para archivos grandes habrá que medir tiempo, memoria y concurrencia antes de fijar compromisos de capacidad.</w:t>
      </w:r>
    </w:p>
    <w:p>
      <w:pPr>
        <w:pStyle w:val="Heading1"/>
        <w:pageBreakBefore/>
      </w:pPr>
      <w:r>
        <w:t>15 Verificación técnica al corte</w:t>
      </w:r>
    </w:p>
    <w:p>
      <w:r>
        <w:t>La revisión ejecutó pruebas locales con PHP 8.2.12 y PHPUnit 11.5.42, usando SQLite en memoria. También ejecutó las pruebas JavaScript con el runtime Node disponible. Estos resultados describen la copia local del 16 de septiembre de 2026 y no sustituyen una aceptación del servicio desplegado.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53"/>
        <w:gridCol w:w="6610"/>
      </w:tblGrid>
      <w:tr>
        <w:trPr>
          <w:cantSplit/>
          <w:tblHeader/>
        </w:trPr>
        <w:tc>
          <w:tcPr>
            <w:tcW w:type="dxa" w:w="3053"/>
            <w:vAlign w:val="center"/>
            <w:shd w:fill="23364D"/>
            <w:tcMar>
              <w:top w:w="85" w:type="dxa"/>
              <w:bottom w:w="85" w:type="dxa"/>
              <w:left w:w="85" w:type="dxa"/>
              <w:right w:w="85" w:type="dxa"/>
            </w:tcMar>
          </w:tcPr>
          <w:p>
            <w:pPr>
              <w:spacing w:after="40" w:before="40" w:line="245" w:lineRule="auto"/>
            </w:pPr>
            <w:r>
              <w:rPr>
                <w:b/>
                <w:color w:val="FFFFFF"/>
                <w:sz w:val="18"/>
              </w:rPr>
              <w:t>Ejecución</w:t>
            </w:r>
          </w:p>
        </w:tc>
        <w:tc>
          <w:tcPr>
            <w:tcW w:type="dxa" w:w="6610"/>
            <w:vAlign w:val="center"/>
            <w:shd w:fill="23364D"/>
            <w:tcMar>
              <w:top w:w="85" w:type="dxa"/>
              <w:bottom w:w="85" w:type="dxa"/>
              <w:left w:w="85" w:type="dxa"/>
              <w:right w:w="85" w:type="dxa"/>
            </w:tcMar>
          </w:tcPr>
          <w:p>
            <w:pPr>
              <w:spacing w:after="40" w:before="40" w:line="245" w:lineRule="auto"/>
            </w:pPr>
            <w:r>
              <w:rPr>
                <w:b/>
                <w:color w:val="FFFFFF"/>
                <w:sz w:val="18"/>
              </w:rPr>
              <w:t>Resultado observado</w:t>
            </w:r>
          </w:p>
        </w:tc>
      </w:tr>
      <w:tr>
        <w:trPr>
          <w:cantSplit/>
        </w:trPr>
        <w:tc>
          <w:tcPr>
            <w:tcW w:type="dxa" w:w="3053"/>
            <w:vAlign w:val="center"/>
            <w:shd w:fill="FFFFFF"/>
            <w:tcMar>
              <w:top w:w="85" w:type="dxa"/>
              <w:bottom w:w="85" w:type="dxa"/>
              <w:left w:w="85" w:type="dxa"/>
              <w:right w:w="85" w:type="dxa"/>
            </w:tcMar>
          </w:tcPr>
          <w:p>
            <w:pPr>
              <w:spacing w:after="40" w:before="40" w:line="245" w:lineRule="auto"/>
            </w:pPr>
            <w:r>
              <w:rPr>
                <w:sz w:val="18"/>
              </w:rPr>
              <w:t>Suite PHP completa</w:t>
            </w:r>
          </w:p>
        </w:tc>
        <w:tc>
          <w:tcPr>
            <w:tcW w:type="dxa" w:w="6610"/>
            <w:vAlign w:val="center"/>
            <w:shd w:fill="FFFFFF"/>
            <w:tcMar>
              <w:top w:w="85" w:type="dxa"/>
              <w:bottom w:w="85" w:type="dxa"/>
              <w:left w:w="85" w:type="dxa"/>
              <w:right w:w="85" w:type="dxa"/>
            </w:tcMar>
          </w:tcPr>
          <w:p>
            <w:pPr>
              <w:spacing w:after="40" w:before="40" w:line="245" w:lineRule="auto"/>
            </w:pPr>
            <w:r>
              <w:rPr>
                <w:sz w:val="18"/>
              </w:rPr>
              <w:t>37 pruebas y 139 aserciones; 14 fallos, 1 error, 2 omitidas y 1 marcada como riesgosa. La suite no queda aprobada.</w:t>
            </w:r>
          </w:p>
        </w:tc>
      </w:tr>
      <w:tr>
        <w:trPr>
          <w:cantSplit/>
        </w:trPr>
        <w:tc>
          <w:tcPr>
            <w:tcW w:type="dxa" w:w="3053"/>
            <w:vAlign w:val="center"/>
            <w:shd w:fill="F2F5F8"/>
            <w:tcMar>
              <w:top w:w="85" w:type="dxa"/>
              <w:bottom w:w="85" w:type="dxa"/>
              <w:left w:w="85" w:type="dxa"/>
              <w:right w:w="85" w:type="dxa"/>
            </w:tcMar>
          </w:tcPr>
          <w:p>
            <w:pPr>
              <w:spacing w:after="40" w:before="40" w:line="245" w:lineRule="auto"/>
            </w:pPr>
            <w:r>
              <w:rPr>
                <w:sz w:val="18"/>
              </w:rPr>
              <w:t>Pruebas enfocadas en contratos vigentes</w:t>
            </w:r>
          </w:p>
        </w:tc>
        <w:tc>
          <w:tcPr>
            <w:tcW w:type="dxa" w:w="6610"/>
            <w:vAlign w:val="center"/>
            <w:shd w:fill="F2F5F8"/>
            <w:tcMar>
              <w:top w:w="85" w:type="dxa"/>
              <w:bottom w:w="85" w:type="dxa"/>
              <w:left w:w="85" w:type="dxa"/>
              <w:right w:w="85" w:type="dxa"/>
            </w:tcMar>
          </w:tcPr>
          <w:p>
            <w:pPr>
              <w:spacing w:after="40" w:before="40" w:line="245" w:lineRule="auto"/>
            </w:pPr>
            <w:r>
              <w:rPr>
                <w:sz w:val="18"/>
              </w:rPr>
              <w:t>10 pruebas y 77 aserciones; sin fallos ni errores, con 1 omitida por falta de libro original opcional.</w:t>
            </w:r>
          </w:p>
        </w:tc>
      </w:tr>
      <w:tr>
        <w:trPr>
          <w:cantSplit/>
        </w:trPr>
        <w:tc>
          <w:tcPr>
            <w:tcW w:type="dxa" w:w="3053"/>
            <w:vAlign w:val="center"/>
            <w:shd w:fill="FFFFFF"/>
            <w:tcMar>
              <w:top w:w="85" w:type="dxa"/>
              <w:bottom w:w="85" w:type="dxa"/>
              <w:left w:w="85" w:type="dxa"/>
              <w:right w:w="85" w:type="dxa"/>
            </w:tcMar>
          </w:tcPr>
          <w:p>
            <w:pPr>
              <w:spacing w:after="40" w:before="40" w:line="245" w:lineRule="auto"/>
            </w:pPr>
            <w:r>
              <w:rPr>
                <w:sz w:val="18"/>
              </w:rPr>
              <w:t>JavaScript solar y paginación</w:t>
            </w:r>
          </w:p>
        </w:tc>
        <w:tc>
          <w:tcPr>
            <w:tcW w:type="dxa" w:w="6610"/>
            <w:vAlign w:val="center"/>
            <w:shd w:fill="FFFFFF"/>
            <w:tcMar>
              <w:top w:w="85" w:type="dxa"/>
              <w:bottom w:w="85" w:type="dxa"/>
              <w:left w:w="85" w:type="dxa"/>
              <w:right w:w="85" w:type="dxa"/>
            </w:tcMar>
          </w:tcPr>
          <w:p>
            <w:pPr>
              <w:spacing w:after="40" w:before="40" w:line="245" w:lineRule="auto"/>
            </w:pPr>
            <w:r>
              <w:rPr>
                <w:sz w:val="18"/>
              </w:rPr>
              <w:t>6 pruebas aprobadas; sin fallos ni omisiones.</w:t>
            </w:r>
          </w:p>
        </w:tc>
      </w:tr>
    </w:tbl>
    <w:p>
      <w:pPr>
        <w:spacing w:after="0"/>
      </w:pPr>
    </w:p>
    <w:p>
      <w:pPr>
        <w:pStyle w:val="Heading2"/>
      </w:pPr>
      <w:r>
        <w:t>Qué confirma la selección enfocada</w:t>
      </w:r>
    </w:p>
    <w:p>
      <w:r>
        <w:t>Se ejecutaron UserAccessManagementTest, PublicApiTest, EmotionImportCoexistenceTest y ScenarioSolarImportTest. Cubren asignación y actualización de módulos, bloqueo de cuentas, protección del último administrador, comportamiento de API pública, convivencia de promedio y detalle, importación solar, rechazos y restauración de resultados anteriores.</w:t>
      </w:r>
    </w:p>
    <w:p>
      <w:r>
        <w:t>Las pruebas JavaScript cubren inicio solar con umbral, continuidad entre muestras, intervalos de cinco minutos, fin de generación, déficit, formato de tiempo superior a 24 horas y ventanas de paginación. Validan reglas de funciones concretas, no una calibración física del simulador.</w:t>
      </w:r>
    </w:p>
    <w:p>
      <w:pPr>
        <w:pStyle w:val="Heading2"/>
      </w:pPr>
      <w:r>
        <w:t>Por qué falla la suite histórica</w:t>
      </w:r>
    </w:p>
    <w:p>
      <w:r>
        <w:t>Varias pruebas siguen intentando crear escenarios con archivos emocionales o nombres arbitrarios, mientras el controlador actual exige Resultados caso 1.xlsx. Otras conservan expectativas de permisos o versiones anteriores a la separación de dominios. El error de la prueba de snapshot acumulativo se produce por el nombre del libro rechazado antes de alcanzar la operación que pretendía comprobar.</w:t>
      </w:r>
    </w:p>
    <w:p>
      <w:r>
        <w:t>Estos resultados indican desalineación entre contratos antiguos y código actual. No deben resolverse simplemente eliminando pruebas: hay que decidir qué contrato queda vigente, reubicar los casos emocionales en sus rutas propias y mantener cobertura para rechazo, atomicidad y permisos. Los fallos restantes deben clasificarse individualmente para distinguir regresiones de expectativas obsoletas.</w:t>
      </w:r>
    </w:p>
    <w:p>
      <w:pPr>
        <w:pStyle w:val="Heading2"/>
      </w:pPr>
      <w:r>
        <w:t>Alcance de la evidencia</w:t>
      </w:r>
    </w:p>
    <w:p>
      <w:r>
        <w:t>Las omisiones corresponden a libros originales opcionales no proporcionados al entorno de prueba. Por ello, no se afirma que los archivos científicos reales hayan sido validados durante esta revisión. Tampoco se ejecutaron pruebas de carga, aceptación visual completa de la aplicación ni verificación del servidor remoto.</w:t>
      </w:r>
    </w:p>
    <w:p>
      <w:pPr>
        <w:spacing w:line="240" w:lineRule="auto"/>
      </w:pPr>
      <w:r>
        <w:rPr>
          <w:rFonts w:ascii="Consolas" w:hAnsi="Consolas"/>
          <w:sz w:val="18"/>
        </w:rPr>
        <w:t>php vendor/phpunit/phpunit/phpunit --do-not-cache-result</w:t>
        <w:br/>
        <w:t>node --test tests/solarSampling.test.mjs tests/pagination.test.mjs</w:t>
      </w:r>
    </w:p>
    <w:p>
      <w:r>
        <w:t>Para reproducir la prueba PHP debe conservarse la configuración testing con DB_CONNECTION=sqlite y DB_DATABASE=:memory:. El resultado de la selección enfocada acredita esos casos concretos; no cancela el estado fallido de la suite completa.</w:t>
      </w:r>
    </w:p>
    <w:p>
      <w:pPr>
        <w:pStyle w:val="Heading1"/>
        <w:pageBreakBefore/>
      </w:pPr>
      <w:r>
        <w:t>16 Hallazgos y prioridades de consolidación</w:t>
      </w:r>
    </w:p>
    <w:p>
      <w:r>
        <w:t>Los siguientes hallazgos describen límites observables del código y acciones propuestas. No son funciones adicionales ya implementadas ni cambios realizados por este informe.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
        <w:gridCol w:w="4133"/>
        <w:gridCol w:w="4522"/>
      </w:tblGrid>
      <w:tr>
        <w:trPr>
          <w:cantSplit/>
          <w:tblHeader/>
        </w:trPr>
        <w:tc>
          <w:tcPr>
            <w:tcW w:type="dxa" w:w="1008"/>
            <w:vAlign w:val="center"/>
            <w:shd w:fill="23364D"/>
            <w:tcMar>
              <w:top w:w="85" w:type="dxa"/>
              <w:bottom w:w="85" w:type="dxa"/>
              <w:left w:w="85" w:type="dxa"/>
              <w:right w:w="85" w:type="dxa"/>
            </w:tcMar>
          </w:tcPr>
          <w:p>
            <w:pPr>
              <w:spacing w:after="40" w:before="40" w:line="245" w:lineRule="auto"/>
            </w:pPr>
            <w:r>
              <w:rPr>
                <w:b/>
                <w:color w:val="FFFFFF"/>
                <w:sz w:val="18"/>
              </w:rPr>
              <w:t>Prioridad</w:t>
            </w:r>
          </w:p>
        </w:tc>
        <w:tc>
          <w:tcPr>
            <w:tcW w:type="dxa" w:w="4133"/>
            <w:vAlign w:val="center"/>
            <w:shd w:fill="23364D"/>
            <w:tcMar>
              <w:top w:w="85" w:type="dxa"/>
              <w:bottom w:w="85" w:type="dxa"/>
              <w:left w:w="85" w:type="dxa"/>
              <w:right w:w="85" w:type="dxa"/>
            </w:tcMar>
          </w:tcPr>
          <w:p>
            <w:pPr>
              <w:spacing w:after="40" w:before="40" w:line="245" w:lineRule="auto"/>
            </w:pPr>
            <w:r>
              <w:rPr>
                <w:b/>
                <w:color w:val="FFFFFF"/>
                <w:sz w:val="18"/>
              </w:rPr>
              <w:t>Hallazgo</w:t>
            </w:r>
          </w:p>
        </w:tc>
        <w:tc>
          <w:tcPr>
            <w:tcW w:type="dxa" w:w="4522"/>
            <w:vAlign w:val="center"/>
            <w:shd w:fill="23364D"/>
            <w:tcMar>
              <w:top w:w="85" w:type="dxa"/>
              <w:bottom w:w="85" w:type="dxa"/>
              <w:left w:w="85" w:type="dxa"/>
              <w:right w:w="85" w:type="dxa"/>
            </w:tcMar>
          </w:tcPr>
          <w:p>
            <w:pPr>
              <w:spacing w:after="40" w:before="40" w:line="245" w:lineRule="auto"/>
            </w:pPr>
            <w:r>
              <w:rPr>
                <w:b/>
                <w:color w:val="FFFFFF"/>
                <w:sz w:val="18"/>
              </w:rPr>
              <w:t>Acción concreta</w:t>
            </w:r>
          </w:p>
        </w:tc>
      </w:tr>
      <w:tr>
        <w:trPr>
          <w:cantSplit/>
        </w:trPr>
        <w:tc>
          <w:tcPr>
            <w:tcW w:type="dxa" w:w="1008"/>
            <w:vAlign w:val="center"/>
            <w:shd w:fill="FFFFFF"/>
            <w:tcMar>
              <w:top w:w="85" w:type="dxa"/>
              <w:bottom w:w="85" w:type="dxa"/>
              <w:left w:w="85" w:type="dxa"/>
              <w:right w:w="85" w:type="dxa"/>
            </w:tcMar>
          </w:tcPr>
          <w:p>
            <w:pPr>
              <w:spacing w:after="40" w:before="40" w:line="245" w:lineRule="auto"/>
            </w:pPr>
            <w:r>
              <w:rPr>
                <w:sz w:val="18"/>
              </w:rPr>
              <w:t>Alta</w:t>
            </w:r>
          </w:p>
        </w:tc>
        <w:tc>
          <w:tcPr>
            <w:tcW w:type="dxa" w:w="4133"/>
            <w:vAlign w:val="center"/>
            <w:shd w:fill="FFFFFF"/>
            <w:tcMar>
              <w:top w:w="85" w:type="dxa"/>
              <w:bottom w:w="85" w:type="dxa"/>
              <w:left w:w="85" w:type="dxa"/>
              <w:right w:w="85" w:type="dxa"/>
            </w:tcMar>
          </w:tcPr>
          <w:p>
            <w:pPr>
              <w:spacing w:after="40" w:before="40" w:line="245" w:lineRule="auto"/>
            </w:pPr>
            <w:r>
              <w:rPr>
                <w:sz w:val="18"/>
              </w:rPr>
              <w:t>La API pública entrega miembros y correos; la carga emocional reemplaza datos sin sesión.</w:t>
            </w:r>
          </w:p>
        </w:tc>
        <w:tc>
          <w:tcPr>
            <w:tcW w:type="dxa" w:w="4522"/>
            <w:vAlign w:val="center"/>
            <w:shd w:fill="FFFFFF"/>
            <w:tcMar>
              <w:top w:w="85" w:type="dxa"/>
              <w:bottom w:w="85" w:type="dxa"/>
              <w:left w:w="85" w:type="dxa"/>
              <w:right w:w="85" w:type="dxa"/>
            </w:tcMar>
          </w:tcPr>
          <w:p>
            <w:pPr>
              <w:spacing w:after="40" w:before="40" w:line="245" w:lineRule="auto"/>
            </w:pPr>
            <w:r>
              <w:rPr>
                <w:sz w:val="18"/>
              </w:rPr>
              <w:t>Definir qué datos deben ser públicos, reducir respuestas y proteger escrituras si el destino requiere control de acceso.</w:t>
            </w:r>
          </w:p>
        </w:tc>
      </w:tr>
      <w:tr>
        <w:trPr>
          <w:cantSplit/>
        </w:trPr>
        <w:tc>
          <w:tcPr>
            <w:tcW w:type="dxa" w:w="1008"/>
            <w:vAlign w:val="center"/>
            <w:shd w:fill="F2F5F8"/>
            <w:tcMar>
              <w:top w:w="85" w:type="dxa"/>
              <w:bottom w:w="85" w:type="dxa"/>
              <w:left w:w="85" w:type="dxa"/>
              <w:right w:w="85" w:type="dxa"/>
            </w:tcMar>
          </w:tcPr>
          <w:p>
            <w:pPr>
              <w:spacing w:after="40" w:before="40" w:line="245" w:lineRule="auto"/>
            </w:pPr>
            <w:r>
              <w:rPr>
                <w:sz w:val="18"/>
              </w:rPr>
              <w:t>Alta</w:t>
            </w:r>
          </w:p>
        </w:tc>
        <w:tc>
          <w:tcPr>
            <w:tcW w:type="dxa" w:w="4133"/>
            <w:vAlign w:val="center"/>
            <w:shd w:fill="F2F5F8"/>
            <w:tcMar>
              <w:top w:w="85" w:type="dxa"/>
              <w:bottom w:w="85" w:type="dxa"/>
              <w:left w:w="85" w:type="dxa"/>
              <w:right w:w="85" w:type="dxa"/>
            </w:tcMar>
          </w:tcPr>
          <w:p>
            <w:pPr>
              <w:spacing w:after="40" w:before="40" w:line="245" w:lineRule="auto"/>
            </w:pPr>
            <w:r>
              <w:rPr>
                <w:sz w:val="18"/>
              </w:rPr>
              <w:t>La invitación de escenarios exige roles históricos que ya no asigna la ficha de usuario.</w:t>
            </w:r>
          </w:p>
        </w:tc>
        <w:tc>
          <w:tcPr>
            <w:tcW w:type="dxa" w:w="4522"/>
            <w:vAlign w:val="center"/>
            <w:shd w:fill="F2F5F8"/>
            <w:tcMar>
              <w:top w:w="85" w:type="dxa"/>
              <w:bottom w:w="85" w:type="dxa"/>
              <w:left w:w="85" w:type="dxa"/>
              <w:right w:w="85" w:type="dxa"/>
            </w:tcMar>
          </w:tcPr>
          <w:p>
            <w:pPr>
              <w:spacing w:after="40" w:before="40" w:line="245" w:lineRule="auto"/>
            </w:pPr>
            <w:r>
              <w:rPr>
                <w:sz w:val="18"/>
              </w:rPr>
              <w:t>Validar módulo o permiso vigente y estado activo del destinatario; añadir prueba de usuario nuevo invitado.</w:t>
            </w:r>
          </w:p>
        </w:tc>
      </w:tr>
      <w:tr>
        <w:trPr>
          <w:cantSplit/>
        </w:trPr>
        <w:tc>
          <w:tcPr>
            <w:tcW w:type="dxa" w:w="1008"/>
            <w:vAlign w:val="center"/>
            <w:shd w:fill="FFFFFF"/>
            <w:tcMar>
              <w:top w:w="85" w:type="dxa"/>
              <w:bottom w:w="85" w:type="dxa"/>
              <w:left w:w="85" w:type="dxa"/>
              <w:right w:w="85" w:type="dxa"/>
            </w:tcMar>
          </w:tcPr>
          <w:p>
            <w:pPr>
              <w:spacing w:after="40" w:before="40" w:line="245" w:lineRule="auto"/>
            </w:pPr>
            <w:r>
              <w:rPr>
                <w:sz w:val="18"/>
              </w:rPr>
              <w:t>Alta</w:t>
            </w:r>
          </w:p>
        </w:tc>
        <w:tc>
          <w:tcPr>
            <w:tcW w:type="dxa" w:w="4133"/>
            <w:vAlign w:val="center"/>
            <w:shd w:fill="FFFFFF"/>
            <w:tcMar>
              <w:top w:w="85" w:type="dxa"/>
              <w:bottom w:w="85" w:type="dxa"/>
              <w:left w:w="85" w:type="dxa"/>
              <w:right w:w="85" w:type="dxa"/>
            </w:tcMar>
          </w:tcPr>
          <w:p>
            <w:pPr>
              <w:spacing w:after="40" w:before="40" w:line="245" w:lineRule="auto"/>
            </w:pPr>
            <w:r>
              <w:rPr>
                <w:sz w:val="18"/>
              </w:rPr>
              <w:t>emotion_members no condiciona las consultas o cargas revisadas.</w:t>
            </w:r>
          </w:p>
        </w:tc>
        <w:tc>
          <w:tcPr>
            <w:tcW w:type="dxa" w:w="4522"/>
            <w:vAlign w:val="center"/>
            <w:shd w:fill="FFFFFF"/>
            <w:tcMar>
              <w:top w:w="85" w:type="dxa"/>
              <w:bottom w:w="85" w:type="dxa"/>
              <w:left w:w="85" w:type="dxa"/>
              <w:right w:w="85" w:type="dxa"/>
            </w:tcMar>
          </w:tcPr>
          <w:p>
            <w:pPr>
              <w:spacing w:after="40" w:before="40" w:line="245" w:lineRule="auto"/>
            </w:pPr>
            <w:r>
              <w:rPr>
                <w:sz w:val="18"/>
              </w:rPr>
              <w:t>Aplicar autorización por reunión si se pretende aislamiento; alinear manager y viewer con operaciones concretas.</w:t>
            </w:r>
          </w:p>
        </w:tc>
      </w:tr>
      <w:tr>
        <w:trPr>
          <w:cantSplit/>
        </w:trPr>
        <w:tc>
          <w:tcPr>
            <w:tcW w:type="dxa" w:w="1008"/>
            <w:vAlign w:val="center"/>
            <w:shd w:fill="F2F5F8"/>
            <w:tcMar>
              <w:top w:w="85" w:type="dxa"/>
              <w:bottom w:w="85" w:type="dxa"/>
              <w:left w:w="85" w:type="dxa"/>
              <w:right w:w="85" w:type="dxa"/>
            </w:tcMar>
          </w:tcPr>
          <w:p>
            <w:pPr>
              <w:spacing w:after="40" w:before="40" w:line="245" w:lineRule="auto"/>
            </w:pPr>
            <w:r>
              <w:rPr>
                <w:sz w:val="18"/>
              </w:rPr>
              <w:t>Alta</w:t>
            </w:r>
          </w:p>
        </w:tc>
        <w:tc>
          <w:tcPr>
            <w:tcW w:type="dxa" w:w="4133"/>
            <w:vAlign w:val="center"/>
            <w:shd w:fill="F2F5F8"/>
            <w:tcMar>
              <w:top w:w="85" w:type="dxa"/>
              <w:bottom w:w="85" w:type="dxa"/>
              <w:left w:w="85" w:type="dxa"/>
              <w:right w:w="85" w:type="dxa"/>
            </w:tcMar>
          </w:tcPr>
          <w:p>
            <w:pPr>
              <w:spacing w:after="40" w:before="40" w:line="245" w:lineRule="auto"/>
            </w:pPr>
            <w:r>
              <w:rPr>
                <w:sz w:val="18"/>
              </w:rPr>
              <w:t>La suite completa presenta fallos y un error.</w:t>
            </w:r>
          </w:p>
        </w:tc>
        <w:tc>
          <w:tcPr>
            <w:tcW w:type="dxa" w:w="4522"/>
            <w:vAlign w:val="center"/>
            <w:shd w:fill="F2F5F8"/>
            <w:tcMar>
              <w:top w:w="85" w:type="dxa"/>
              <w:bottom w:w="85" w:type="dxa"/>
              <w:left w:w="85" w:type="dxa"/>
              <w:right w:w="85" w:type="dxa"/>
            </w:tcMar>
          </w:tcPr>
          <w:p>
            <w:pPr>
              <w:spacing w:after="40" w:before="40" w:line="245" w:lineRule="auto"/>
            </w:pPr>
            <w:r>
              <w:rPr>
                <w:sz w:val="18"/>
              </w:rPr>
              <w:t>Actualizar casos al contrato vigente y resolver regresiones hasta obtener una ejecución consistente.</w:t>
            </w:r>
          </w:p>
        </w:tc>
      </w:tr>
      <w:tr>
        <w:trPr>
          <w:cantSplit/>
        </w:trPr>
        <w:tc>
          <w:tcPr>
            <w:tcW w:type="dxa" w:w="1008"/>
            <w:vAlign w:val="center"/>
            <w:shd w:fill="FFFFFF"/>
            <w:tcMar>
              <w:top w:w="85" w:type="dxa"/>
              <w:bottom w:w="85" w:type="dxa"/>
              <w:left w:w="85" w:type="dxa"/>
              <w:right w:w="85" w:type="dxa"/>
            </w:tcMar>
          </w:tcPr>
          <w:p>
            <w:pPr>
              <w:spacing w:after="40" w:before="40" w:line="245" w:lineRule="auto"/>
            </w:pPr>
            <w:r>
              <w:rPr>
                <w:sz w:val="18"/>
              </w:rPr>
              <w:t>Media</w:t>
            </w:r>
          </w:p>
        </w:tc>
        <w:tc>
          <w:tcPr>
            <w:tcW w:type="dxa" w:w="4133"/>
            <w:vAlign w:val="center"/>
            <w:shd w:fill="FFFFFF"/>
            <w:tcMar>
              <w:top w:w="85" w:type="dxa"/>
              <w:bottom w:w="85" w:type="dxa"/>
              <w:left w:w="85" w:type="dxa"/>
              <w:right w:w="85" w:type="dxa"/>
            </w:tcMar>
          </w:tcPr>
          <w:p>
            <w:pPr>
              <w:spacing w:after="40" w:before="40" w:line="245" w:lineRule="auto"/>
            </w:pPr>
            <w:r>
              <w:rPr>
                <w:sz w:val="18"/>
              </w:rPr>
              <w:t>El directorio de escenarios está en storage/app/public.</w:t>
            </w:r>
          </w:p>
        </w:tc>
        <w:tc>
          <w:tcPr>
            <w:tcW w:type="dxa" w:w="4522"/>
            <w:vAlign w:val="center"/>
            <w:shd w:fill="FFFFFF"/>
            <w:tcMar>
              <w:top w:w="85" w:type="dxa"/>
              <w:bottom w:w="85" w:type="dxa"/>
              <w:left w:w="85" w:type="dxa"/>
              <w:right w:w="85" w:type="dxa"/>
            </w:tcMar>
          </w:tcPr>
          <w:p>
            <w:pPr>
              <w:spacing w:after="40" w:before="40" w:line="245" w:lineRule="auto"/>
            </w:pPr>
            <w:r>
              <w:rPr>
                <w:sz w:val="18"/>
              </w:rPr>
              <w:t>Revisar enlaces y servidor: si se expone por /storage, una URL directa puede eludir controles de descarga del panel.</w:t>
            </w:r>
          </w:p>
        </w:tc>
      </w:tr>
      <w:tr>
        <w:trPr>
          <w:cantSplit/>
        </w:trPr>
        <w:tc>
          <w:tcPr>
            <w:tcW w:type="dxa" w:w="1008"/>
            <w:vAlign w:val="center"/>
            <w:shd w:fill="F2F5F8"/>
            <w:tcMar>
              <w:top w:w="85" w:type="dxa"/>
              <w:bottom w:w="85" w:type="dxa"/>
              <w:left w:w="85" w:type="dxa"/>
              <w:right w:w="85" w:type="dxa"/>
            </w:tcMar>
          </w:tcPr>
          <w:p>
            <w:pPr>
              <w:spacing w:after="40" w:before="40" w:line="245" w:lineRule="auto"/>
            </w:pPr>
            <w:r>
              <w:rPr>
                <w:sz w:val="18"/>
              </w:rPr>
              <w:t>Media</w:t>
            </w:r>
          </w:p>
        </w:tc>
        <w:tc>
          <w:tcPr>
            <w:tcW w:type="dxa" w:w="4133"/>
            <w:vAlign w:val="center"/>
            <w:shd w:fill="F2F5F8"/>
            <w:tcMar>
              <w:top w:w="85" w:type="dxa"/>
              <w:bottom w:w="85" w:type="dxa"/>
              <w:left w:w="85" w:type="dxa"/>
              <w:right w:w="85" w:type="dxa"/>
            </w:tcMar>
          </w:tcPr>
          <w:p>
            <w:pPr>
              <w:spacing w:after="40" w:before="40" w:line="245" w:lineRule="auto"/>
            </w:pPr>
            <w:r>
              <w:rPr>
                <w:sz w:val="18"/>
              </w:rPr>
              <w:t>Energía almacenada rotulada W y acumulados pendientes de confirmación física.</w:t>
            </w:r>
          </w:p>
        </w:tc>
        <w:tc>
          <w:tcPr>
            <w:tcW w:type="dxa" w:w="4522"/>
            <w:vAlign w:val="center"/>
            <w:shd w:fill="F2F5F8"/>
            <w:tcMar>
              <w:top w:w="85" w:type="dxa"/>
              <w:bottom w:w="85" w:type="dxa"/>
              <w:left w:w="85" w:type="dxa"/>
              <w:right w:w="85" w:type="dxa"/>
            </w:tcMar>
          </w:tcPr>
          <w:p>
            <w:pPr>
              <w:spacing w:after="40" w:before="40" w:line="245" w:lineRule="auto"/>
            </w:pPr>
            <w:r>
              <w:rPr>
                <w:sz w:val="18"/>
              </w:rPr>
              <w:t>Acordar diccionario de unidades con el productor antes de habilitar conversiones o tasas.</w:t>
            </w:r>
          </w:p>
        </w:tc>
      </w:tr>
      <w:tr>
        <w:trPr>
          <w:cantSplit/>
        </w:trPr>
        <w:tc>
          <w:tcPr>
            <w:tcW w:type="dxa" w:w="1008"/>
            <w:vAlign w:val="center"/>
            <w:shd w:fill="FFFFFF"/>
            <w:tcMar>
              <w:top w:w="85" w:type="dxa"/>
              <w:bottom w:w="85" w:type="dxa"/>
              <w:left w:w="85" w:type="dxa"/>
              <w:right w:w="85" w:type="dxa"/>
            </w:tcMar>
          </w:tcPr>
          <w:p>
            <w:pPr>
              <w:spacing w:after="40" w:before="40" w:line="245" w:lineRule="auto"/>
            </w:pPr>
            <w:r>
              <w:rPr>
                <w:sz w:val="18"/>
              </w:rPr>
              <w:t>Media</w:t>
            </w:r>
          </w:p>
        </w:tc>
        <w:tc>
          <w:tcPr>
            <w:tcW w:type="dxa" w:w="4133"/>
            <w:vAlign w:val="center"/>
            <w:shd w:fill="FFFFFF"/>
            <w:tcMar>
              <w:top w:w="85" w:type="dxa"/>
              <w:bottom w:w="85" w:type="dxa"/>
              <w:left w:w="85" w:type="dxa"/>
              <w:right w:w="85" w:type="dxa"/>
            </w:tcMar>
          </w:tcPr>
          <w:p>
            <w:pPr>
              <w:spacing w:after="40" w:before="40" w:line="245" w:lineRule="auto"/>
            </w:pPr>
            <w:r>
              <w:rPr>
                <w:sz w:val="18"/>
              </w:rPr>
              <w:t>Una carga emocional de varias reuniones confirma cada grupo por separado.</w:t>
            </w:r>
          </w:p>
        </w:tc>
        <w:tc>
          <w:tcPr>
            <w:tcW w:type="dxa" w:w="4522"/>
            <w:vAlign w:val="center"/>
            <w:shd w:fill="FFFFFF"/>
            <w:tcMar>
              <w:top w:w="85" w:type="dxa"/>
              <w:bottom w:w="85" w:type="dxa"/>
              <w:left w:w="85" w:type="dxa"/>
              <w:right w:w="85" w:type="dxa"/>
            </w:tcMar>
          </w:tcPr>
          <w:p>
            <w:pPr>
              <w:spacing w:after="40" w:before="40" w:line="245" w:lineRule="auto"/>
            </w:pPr>
            <w:r>
              <w:rPr>
                <w:sz w:val="18"/>
              </w:rPr>
              <w:t>Definir si se requiere atomicidad global o reporte de resultados parciales y probar fallos de escritura.</w:t>
            </w:r>
          </w:p>
        </w:tc>
      </w:tr>
      <w:tr>
        <w:trPr>
          <w:cantSplit/>
        </w:trPr>
        <w:tc>
          <w:tcPr>
            <w:tcW w:type="dxa" w:w="1008"/>
            <w:vAlign w:val="center"/>
            <w:shd w:fill="F2F5F8"/>
            <w:tcMar>
              <w:top w:w="85" w:type="dxa"/>
              <w:bottom w:w="85" w:type="dxa"/>
              <w:left w:w="85" w:type="dxa"/>
              <w:right w:w="85" w:type="dxa"/>
            </w:tcMar>
          </w:tcPr>
          <w:p>
            <w:pPr>
              <w:spacing w:after="40" w:before="40" w:line="245" w:lineRule="auto"/>
            </w:pPr>
            <w:r>
              <w:rPr>
                <w:sz w:val="18"/>
              </w:rPr>
              <w:t>Media</w:t>
            </w:r>
          </w:p>
        </w:tc>
        <w:tc>
          <w:tcPr>
            <w:tcW w:type="dxa" w:w="4133"/>
            <w:vAlign w:val="center"/>
            <w:shd w:fill="F2F5F8"/>
            <w:tcMar>
              <w:top w:w="85" w:type="dxa"/>
              <w:bottom w:w="85" w:type="dxa"/>
              <w:left w:w="85" w:type="dxa"/>
              <w:right w:w="85" w:type="dxa"/>
            </w:tcMar>
          </w:tcPr>
          <w:p>
            <w:pPr>
              <w:spacing w:after="40" w:before="40" w:line="245" w:lineRule="auto"/>
            </w:pPr>
            <w:r>
              <w:rPr>
                <w:sz w:val="18"/>
              </w:rPr>
              <w:t>Versiones del dashboard suma etiquetas decimales.</w:t>
            </w:r>
          </w:p>
        </w:tc>
        <w:tc>
          <w:tcPr>
            <w:tcW w:type="dxa" w:w="4522"/>
            <w:vAlign w:val="center"/>
            <w:shd w:fill="F2F5F8"/>
            <w:tcMar>
              <w:top w:w="85" w:type="dxa"/>
              <w:bottom w:w="85" w:type="dxa"/>
              <w:left w:w="85" w:type="dxa"/>
              <w:right w:w="85" w:type="dxa"/>
            </w:tcMar>
          </w:tcPr>
          <w:p>
            <w:pPr>
              <w:spacing w:after="40" w:before="40" w:line="245" w:lineRule="auto"/>
            </w:pPr>
            <w:r>
              <w:rPr>
                <w:sz w:val="18"/>
              </w:rPr>
              <w:t>Contar revisiones reales y separar versión actual de cantidad de publicaciones.</w:t>
            </w:r>
          </w:p>
        </w:tc>
      </w:tr>
      <w:tr>
        <w:trPr>
          <w:cantSplit/>
        </w:trPr>
        <w:tc>
          <w:tcPr>
            <w:tcW w:type="dxa" w:w="1008"/>
            <w:vAlign w:val="center"/>
            <w:shd w:fill="FFFFFF"/>
            <w:tcMar>
              <w:top w:w="85" w:type="dxa"/>
              <w:bottom w:w="85" w:type="dxa"/>
              <w:left w:w="85" w:type="dxa"/>
              <w:right w:w="85" w:type="dxa"/>
            </w:tcMar>
          </w:tcPr>
          <w:p>
            <w:pPr>
              <w:spacing w:after="40" w:before="40" w:line="245" w:lineRule="auto"/>
            </w:pPr>
            <w:r>
              <w:rPr>
                <w:sz w:val="18"/>
              </w:rPr>
              <w:t>Media</w:t>
            </w:r>
          </w:p>
        </w:tc>
        <w:tc>
          <w:tcPr>
            <w:tcW w:type="dxa" w:w="4133"/>
            <w:vAlign w:val="center"/>
            <w:shd w:fill="FFFFFF"/>
            <w:tcMar>
              <w:top w:w="85" w:type="dxa"/>
              <w:bottom w:w="85" w:type="dxa"/>
              <w:left w:w="85" w:type="dxa"/>
              <w:right w:w="85" w:type="dxa"/>
            </w:tcMar>
          </w:tcPr>
          <w:p>
            <w:pPr>
              <w:spacing w:after="40" w:before="40" w:line="245" w:lineRule="auto"/>
            </w:pPr>
            <w:r>
              <w:rPr>
                <w:sz w:val="18"/>
              </w:rPr>
              <w:t>Importaciones síncronas y series completas en memoria.</w:t>
            </w:r>
          </w:p>
        </w:tc>
        <w:tc>
          <w:tcPr>
            <w:tcW w:type="dxa" w:w="4522"/>
            <w:vAlign w:val="center"/>
            <w:shd w:fill="FFFFFF"/>
            <w:tcMar>
              <w:top w:w="85" w:type="dxa"/>
              <w:bottom w:w="85" w:type="dxa"/>
              <w:left w:w="85" w:type="dxa"/>
              <w:right w:w="85" w:type="dxa"/>
            </w:tcMar>
          </w:tcPr>
          <w:p>
            <w:pPr>
              <w:spacing w:after="40" w:before="40" w:line="245" w:lineRule="auto"/>
            </w:pPr>
            <w:r>
              <w:rPr>
                <w:sz w:val="18"/>
              </w:rPr>
              <w:t>Medir memoria, latencia y tamaño de respuesta; introducir colas o paginación contractual cuando sea necesario.</w:t>
            </w:r>
          </w:p>
        </w:tc>
      </w:tr>
      <w:tr>
        <w:trPr>
          <w:cantSplit/>
        </w:trPr>
        <w:tc>
          <w:tcPr>
            <w:tcW w:type="dxa" w:w="1008"/>
            <w:vAlign w:val="center"/>
            <w:shd w:fill="F2F5F8"/>
            <w:tcMar>
              <w:top w:w="85" w:type="dxa"/>
              <w:bottom w:w="85" w:type="dxa"/>
              <w:left w:w="85" w:type="dxa"/>
              <w:right w:w="85" w:type="dxa"/>
            </w:tcMar>
          </w:tcPr>
          <w:p>
            <w:pPr>
              <w:spacing w:after="40" w:before="40" w:line="245" w:lineRule="auto"/>
            </w:pPr>
            <w:r>
              <w:rPr>
                <w:sz w:val="18"/>
              </w:rPr>
              <w:t>Baja</w:t>
            </w:r>
          </w:p>
        </w:tc>
        <w:tc>
          <w:tcPr>
            <w:tcW w:type="dxa" w:w="4133"/>
            <w:vAlign w:val="center"/>
            <w:shd w:fill="F2F5F8"/>
            <w:tcMar>
              <w:top w:w="85" w:type="dxa"/>
              <w:bottom w:w="85" w:type="dxa"/>
              <w:left w:w="85" w:type="dxa"/>
              <w:right w:w="85" w:type="dxa"/>
            </w:tcMar>
          </w:tcPr>
          <w:p>
            <w:pPr>
              <w:spacing w:after="40" w:before="40" w:line="245" w:lineRule="auto"/>
            </w:pPr>
            <w:r>
              <w:rPr>
                <w:sz w:val="18"/>
              </w:rPr>
              <w:t>Documentación solar indica 50 filas visuales; el código local usa 15 por defecto.</w:t>
            </w:r>
          </w:p>
        </w:tc>
        <w:tc>
          <w:tcPr>
            <w:tcW w:type="dxa" w:w="4522"/>
            <w:vAlign w:val="center"/>
            <w:shd w:fill="F2F5F8"/>
            <w:tcMar>
              <w:top w:w="85" w:type="dxa"/>
              <w:bottom w:w="85" w:type="dxa"/>
              <w:left w:w="85" w:type="dxa"/>
              <w:right w:w="85" w:type="dxa"/>
            </w:tcMar>
          </w:tcPr>
          <w:p>
            <w:pPr>
              <w:spacing w:after="40" w:before="40" w:line="245" w:lineRule="auto"/>
            </w:pPr>
            <w:r>
              <w:rPr>
                <w:sz w:val="18"/>
              </w:rPr>
              <w:t>Sincronizar documentación y configuración de interfaz.</w:t>
            </w:r>
          </w:p>
        </w:tc>
      </w:tr>
      <w:tr>
        <w:trPr>
          <w:cantSplit/>
        </w:trPr>
        <w:tc>
          <w:tcPr>
            <w:tcW w:type="dxa" w:w="1008"/>
            <w:vAlign w:val="center"/>
            <w:shd w:fill="FFFFFF"/>
            <w:tcMar>
              <w:top w:w="85" w:type="dxa"/>
              <w:bottom w:w="85" w:type="dxa"/>
              <w:left w:w="85" w:type="dxa"/>
              <w:right w:w="85" w:type="dxa"/>
            </w:tcMar>
          </w:tcPr>
          <w:p>
            <w:pPr>
              <w:spacing w:after="40" w:before="40" w:line="245" w:lineRule="auto"/>
            </w:pPr>
            <w:r>
              <w:rPr>
                <w:sz w:val="18"/>
              </w:rPr>
              <w:t>Baja</w:t>
            </w:r>
          </w:p>
        </w:tc>
        <w:tc>
          <w:tcPr>
            <w:tcW w:type="dxa" w:w="4133"/>
            <w:vAlign w:val="center"/>
            <w:shd w:fill="FFFFFF"/>
            <w:tcMar>
              <w:top w:w="85" w:type="dxa"/>
              <w:bottom w:w="85" w:type="dxa"/>
              <w:left w:w="85" w:type="dxa"/>
              <w:right w:w="85" w:type="dxa"/>
            </w:tcMar>
          </w:tcPr>
          <w:p>
            <w:pPr>
              <w:spacing w:after="40" w:before="40" w:line="245" w:lineRule="auto"/>
            </w:pPr>
            <w:r>
              <w:rPr>
                <w:sz w:val="18"/>
              </w:rPr>
              <w:t>Dependencias históricas y métodos sin rutas activas.</w:t>
            </w:r>
          </w:p>
        </w:tc>
        <w:tc>
          <w:tcPr>
            <w:tcW w:type="dxa" w:w="4522"/>
            <w:vAlign w:val="center"/>
            <w:shd w:fill="FFFFFF"/>
            <w:tcMar>
              <w:top w:w="85" w:type="dxa"/>
              <w:bottom w:w="85" w:type="dxa"/>
              <w:left w:w="85" w:type="dxa"/>
              <w:right w:w="85" w:type="dxa"/>
            </w:tcMar>
          </w:tcPr>
          <w:p>
            <w:pPr>
              <w:spacing w:after="40" w:before="40" w:line="245" w:lineRule="auto"/>
            </w:pPr>
            <w:r>
              <w:rPr>
                <w:sz w:val="18"/>
              </w:rPr>
              <w:t>Revisar uso real antes de retirar código; mantener el catálogo funcional centrado en rutas publicadas.</w:t>
            </w:r>
          </w:p>
        </w:tc>
      </w:tr>
    </w:tbl>
    <w:p>
      <w:pPr>
        <w:spacing w:after="0"/>
      </w:pPr>
    </w:p>
    <w:p>
      <w:pPr>
        <w:pStyle w:val="Heading2"/>
      </w:pPr>
      <w:r>
        <w:t>Estado del electrolizador</w:t>
      </w:r>
    </w:p>
    <w:p>
      <w:r>
        <w:t>La pestaña está preparada visualmente, pero faltan esquema de datos, formato de importación, validaciones, API y visor funcional. Su implementación debe partir de un contrato específico. Las rutas históricas de hidrógeno no deben presentarse como una capacidad vigente de esta sección.</w:t>
      </w:r>
    </w:p>
    <w:p>
      <w:pPr>
        <w:pStyle w:val="Heading1"/>
        <w:pageBreakBefore/>
      </w:pPr>
      <w:r>
        <w:t>17 Fuentes técnicas y criterios de cierre</w:t>
      </w:r>
    </w:p>
    <w:p>
      <w:pPr>
        <w:pStyle w:val="Heading2"/>
      </w:pPr>
      <w:r>
        <w:t>Referencias de implementación</w:t>
      </w:r>
    </w:p>
    <w:p>
      <w:r>
        <w:t>Las rutas siguientes son relativas a la raíz del repositorio y permiten localizar las definiciones descritas. La revisión toma como base el commit 2610ce6 y la copia de trabajo local presente al corte.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7574"/>
      </w:tblGrid>
      <w:tr>
        <w:trPr>
          <w:cantSplit/>
          <w:tblHeader/>
        </w:trPr>
        <w:tc>
          <w:tcPr>
            <w:tcW w:type="dxa" w:w="2088"/>
            <w:vAlign w:val="center"/>
            <w:shd w:fill="23364D"/>
            <w:tcMar>
              <w:top w:w="85" w:type="dxa"/>
              <w:bottom w:w="85" w:type="dxa"/>
              <w:left w:w="85" w:type="dxa"/>
              <w:right w:w="85" w:type="dxa"/>
            </w:tcMar>
          </w:tcPr>
          <w:p>
            <w:pPr>
              <w:spacing w:after="40" w:before="40" w:line="245" w:lineRule="auto"/>
            </w:pPr>
            <w:r>
              <w:rPr>
                <w:b/>
                <w:color w:val="FFFFFF"/>
                <w:sz w:val="18"/>
              </w:rPr>
              <w:t>Referencia</w:t>
            </w:r>
          </w:p>
        </w:tc>
        <w:tc>
          <w:tcPr>
            <w:tcW w:type="dxa" w:w="7574"/>
            <w:vAlign w:val="center"/>
            <w:shd w:fill="23364D"/>
            <w:tcMar>
              <w:top w:w="85" w:type="dxa"/>
              <w:bottom w:w="85" w:type="dxa"/>
              <w:left w:w="85" w:type="dxa"/>
              <w:right w:w="85" w:type="dxa"/>
            </w:tcMar>
          </w:tcPr>
          <w:p>
            <w:pPr>
              <w:spacing w:after="40" w:before="40" w:line="245" w:lineRule="auto"/>
            </w:pPr>
            <w:r>
              <w:rPr>
                <w:b/>
                <w:color w:val="FFFFFF"/>
                <w:sz w:val="18"/>
              </w:rPr>
              <w:t>Archivos o historial</w:t>
            </w:r>
          </w:p>
        </w:tc>
      </w:tr>
      <w:tr>
        <w:trPr>
          <w:cantSplit/>
        </w:trPr>
        <w:tc>
          <w:tcPr>
            <w:tcW w:type="dxa" w:w="2088"/>
            <w:vAlign w:val="center"/>
            <w:shd w:fill="FFFFFF"/>
            <w:tcMar>
              <w:top w:w="85" w:type="dxa"/>
              <w:bottom w:w="85" w:type="dxa"/>
              <w:left w:w="85" w:type="dxa"/>
              <w:right w:w="85" w:type="dxa"/>
            </w:tcMar>
          </w:tcPr>
          <w:p>
            <w:pPr>
              <w:spacing w:after="40" w:before="40" w:line="245" w:lineRule="auto"/>
            </w:pPr>
            <w:r>
              <w:rPr>
                <w:sz w:val="18"/>
              </w:rPr>
              <w:t>Evolución</w:t>
            </w:r>
          </w:p>
        </w:tc>
        <w:tc>
          <w:tcPr>
            <w:tcW w:type="dxa" w:w="7574"/>
            <w:vAlign w:val="center"/>
            <w:shd w:fill="FFFFFF"/>
            <w:tcMar>
              <w:top w:w="85" w:type="dxa"/>
              <w:bottom w:w="85" w:type="dxa"/>
              <w:left w:w="85" w:type="dxa"/>
              <w:right w:w="85" w:type="dxa"/>
            </w:tcMar>
          </w:tcPr>
          <w:p>
            <w:pPr>
              <w:spacing w:after="40" w:before="40" w:line="245" w:lineRule="auto"/>
            </w:pPr>
            <w:r>
              <w:rPr>
                <w:sz w:val="18"/>
              </w:rPr>
              <w:t>git log; d92223b, 48f9a50, da16606, 8ab551e, b550022, 2936894, 21c5d28, e032e58, 474287e y 2610ce6.</w:t>
            </w:r>
          </w:p>
        </w:tc>
      </w:tr>
      <w:tr>
        <w:trPr>
          <w:cantSplit/>
        </w:trPr>
        <w:tc>
          <w:tcPr>
            <w:tcW w:type="dxa" w:w="2088"/>
            <w:vAlign w:val="center"/>
            <w:shd w:fill="F2F5F8"/>
            <w:tcMar>
              <w:top w:w="85" w:type="dxa"/>
              <w:bottom w:w="85" w:type="dxa"/>
              <w:left w:w="85" w:type="dxa"/>
              <w:right w:w="85" w:type="dxa"/>
            </w:tcMar>
          </w:tcPr>
          <w:p>
            <w:pPr>
              <w:spacing w:after="40" w:before="40" w:line="245" w:lineRule="auto"/>
            </w:pPr>
            <w:r>
              <w:rPr>
                <w:sz w:val="18"/>
              </w:rPr>
              <w:t>Arquitectura y rutas</w:t>
            </w:r>
          </w:p>
        </w:tc>
        <w:tc>
          <w:tcPr>
            <w:tcW w:type="dxa" w:w="7574"/>
            <w:vAlign w:val="center"/>
            <w:shd w:fill="F2F5F8"/>
            <w:tcMar>
              <w:top w:w="85" w:type="dxa"/>
              <w:bottom w:w="85" w:type="dxa"/>
              <w:left w:w="85" w:type="dxa"/>
              <w:right w:w="85" w:type="dxa"/>
            </w:tcMar>
          </w:tcPr>
          <w:p>
            <w:pPr>
              <w:spacing w:after="40" w:before="40" w:line="245" w:lineRule="auto"/>
            </w:pPr>
            <w:r>
              <w:rPr>
                <w:sz w:val="18"/>
              </w:rPr>
              <w:t>composer.json; package.json; bootstrap/app.php; routes/api.php; routes/web.php.</w:t>
            </w:r>
          </w:p>
        </w:tc>
      </w:tr>
      <w:tr>
        <w:trPr>
          <w:cantSplit/>
        </w:trPr>
        <w:tc>
          <w:tcPr>
            <w:tcW w:type="dxa" w:w="2088"/>
            <w:vAlign w:val="center"/>
            <w:shd w:fill="FFFFFF"/>
            <w:tcMar>
              <w:top w:w="85" w:type="dxa"/>
              <w:bottom w:w="85" w:type="dxa"/>
              <w:left w:w="85" w:type="dxa"/>
              <w:right w:w="85" w:type="dxa"/>
            </w:tcMar>
          </w:tcPr>
          <w:p>
            <w:pPr>
              <w:spacing w:after="40" w:before="40" w:line="245" w:lineRule="auto"/>
            </w:pPr>
            <w:r>
              <w:rPr>
                <w:sz w:val="18"/>
              </w:rPr>
              <w:t>Identidad</w:t>
            </w:r>
          </w:p>
        </w:tc>
        <w:tc>
          <w:tcPr>
            <w:tcW w:type="dxa" w:w="7574"/>
            <w:vAlign w:val="center"/>
            <w:shd w:fill="FFFFFF"/>
            <w:tcMar>
              <w:top w:w="85" w:type="dxa"/>
              <w:bottom w:w="85" w:type="dxa"/>
              <w:left w:w="85" w:type="dxa"/>
              <w:right w:w="85" w:type="dxa"/>
            </w:tcMar>
          </w:tcPr>
          <w:p>
            <w:pPr>
              <w:spacing w:after="40" w:before="40" w:line="245" w:lineRule="auto"/>
            </w:pPr>
            <w:r>
              <w:rPr>
                <w:sz w:val="18"/>
              </w:rPr>
              <w:t>app/Http/Controllers/LoginController.php y UserController.php; app/Http/Middleware/EnsureUserIsActive.php; database/seeders/RolesAndPermissionsSeeder.php.</w:t>
            </w:r>
          </w:p>
        </w:tc>
      </w:tr>
      <w:tr>
        <w:trPr>
          <w:cantSplit/>
        </w:trPr>
        <w:tc>
          <w:tcPr>
            <w:tcW w:type="dxa" w:w="2088"/>
            <w:vAlign w:val="center"/>
            <w:shd w:fill="F2F5F8"/>
            <w:tcMar>
              <w:top w:w="85" w:type="dxa"/>
              <w:bottom w:w="85" w:type="dxa"/>
              <w:left w:w="85" w:type="dxa"/>
              <w:right w:w="85" w:type="dxa"/>
            </w:tcMar>
          </w:tcPr>
          <w:p>
            <w:pPr>
              <w:spacing w:after="40" w:before="40" w:line="245" w:lineRule="auto"/>
            </w:pPr>
            <w:r>
              <w:rPr>
                <w:sz w:val="18"/>
              </w:rPr>
              <w:t>Escenarios</w:t>
            </w:r>
          </w:p>
        </w:tc>
        <w:tc>
          <w:tcPr>
            <w:tcW w:type="dxa" w:w="7574"/>
            <w:vAlign w:val="center"/>
            <w:shd w:fill="F2F5F8"/>
            <w:tcMar>
              <w:top w:w="85" w:type="dxa"/>
              <w:bottom w:w="85" w:type="dxa"/>
              <w:left w:w="85" w:type="dxa"/>
              <w:right w:w="85" w:type="dxa"/>
            </w:tcMar>
          </w:tcPr>
          <w:p>
            <w:pPr>
              <w:spacing w:after="40" w:before="40" w:line="245" w:lineRule="auto"/>
            </w:pPr>
            <w:r>
              <w:rPr>
                <w:sz w:val="18"/>
              </w:rPr>
              <w:t>app/Http/Controllers/EscenariosController.php; app/Http/Middleware/EnsureScenarioAccess.php; app/Models/Escenario.php y EscenarioContenido.php.</w:t>
            </w:r>
          </w:p>
        </w:tc>
      </w:tr>
      <w:tr>
        <w:trPr>
          <w:cantSplit/>
        </w:trPr>
        <w:tc>
          <w:tcPr>
            <w:tcW w:type="dxa" w:w="2088"/>
            <w:vAlign w:val="center"/>
            <w:shd w:fill="FFFFFF"/>
            <w:tcMar>
              <w:top w:w="85" w:type="dxa"/>
              <w:bottom w:w="85" w:type="dxa"/>
              <w:left w:w="85" w:type="dxa"/>
              <w:right w:w="85" w:type="dxa"/>
            </w:tcMar>
          </w:tcPr>
          <w:p>
            <w:pPr>
              <w:spacing w:after="40" w:before="40" w:line="245" w:lineRule="auto"/>
            </w:pPr>
            <w:r>
              <w:rPr>
                <w:sz w:val="18"/>
              </w:rPr>
              <w:t>Importación y versiones</w:t>
            </w:r>
          </w:p>
        </w:tc>
        <w:tc>
          <w:tcPr>
            <w:tcW w:type="dxa" w:w="7574"/>
            <w:vAlign w:val="center"/>
            <w:shd w:fill="FFFFFF"/>
            <w:tcMar>
              <w:top w:w="85" w:type="dxa"/>
              <w:bottom w:w="85" w:type="dxa"/>
              <w:left w:w="85" w:type="dxa"/>
              <w:right w:w="85" w:type="dxa"/>
            </w:tcMar>
          </w:tcPr>
          <w:p>
            <w:pPr>
              <w:spacing w:after="40" w:before="40" w:line="245" w:lineRule="auto"/>
            </w:pPr>
            <w:r>
              <w:rPr>
                <w:sz w:val="18"/>
              </w:rPr>
              <w:t>app/Services/ScenarioSolarImport.php, ScenarioEmotionImport.php y DataVersions.php; app/Http/Controllers/DataVersionsController.php.</w:t>
            </w:r>
          </w:p>
        </w:tc>
      </w:tr>
      <w:tr>
        <w:trPr>
          <w:cantSplit/>
        </w:trPr>
        <w:tc>
          <w:tcPr>
            <w:tcW w:type="dxa" w:w="2088"/>
            <w:vAlign w:val="center"/>
            <w:shd w:fill="F2F5F8"/>
            <w:tcMar>
              <w:top w:w="85" w:type="dxa"/>
              <w:bottom w:w="85" w:type="dxa"/>
              <w:left w:w="85" w:type="dxa"/>
              <w:right w:w="85" w:type="dxa"/>
            </w:tcMar>
          </w:tcPr>
          <w:p>
            <w:pPr>
              <w:spacing w:after="40" w:before="40" w:line="245" w:lineRule="auto"/>
            </w:pPr>
            <w:r>
              <w:rPr>
                <w:sz w:val="18"/>
              </w:rPr>
              <w:t>Emociones</w:t>
            </w:r>
          </w:p>
        </w:tc>
        <w:tc>
          <w:tcPr>
            <w:tcW w:type="dxa" w:w="7574"/>
            <w:vAlign w:val="center"/>
            <w:shd w:fill="F2F5F8"/>
            <w:tcMar>
              <w:top w:w="85" w:type="dxa"/>
              <w:bottom w:w="85" w:type="dxa"/>
              <w:left w:w="85" w:type="dxa"/>
              <w:right w:w="85" w:type="dxa"/>
            </w:tcMar>
          </w:tcPr>
          <w:p>
            <w:pPr>
              <w:spacing w:after="40" w:before="40" w:line="245" w:lineRule="auto"/>
            </w:pPr>
            <w:r>
              <w:rPr>
                <w:sz w:val="18"/>
              </w:rPr>
              <w:t>app/Http/Controllers/EmocionesController.php; migraciones de emotions, emotions_prom y emotion_members.</w:t>
            </w:r>
          </w:p>
        </w:tc>
      </w:tr>
      <w:tr>
        <w:trPr>
          <w:cantSplit/>
        </w:trPr>
        <w:tc>
          <w:tcPr>
            <w:tcW w:type="dxa" w:w="2088"/>
            <w:vAlign w:val="center"/>
            <w:shd w:fill="FFFFFF"/>
            <w:tcMar>
              <w:top w:w="85" w:type="dxa"/>
              <w:bottom w:w="85" w:type="dxa"/>
              <w:left w:w="85" w:type="dxa"/>
              <w:right w:w="85" w:type="dxa"/>
            </w:tcMar>
          </w:tcPr>
          <w:p>
            <w:pPr>
              <w:spacing w:after="40" w:before="40" w:line="245" w:lineRule="auto"/>
            </w:pPr>
            <w:r>
              <w:rPr>
                <w:sz w:val="18"/>
              </w:rPr>
              <w:t>Interfaz</w:t>
            </w:r>
          </w:p>
        </w:tc>
        <w:tc>
          <w:tcPr>
            <w:tcW w:type="dxa" w:w="7574"/>
            <w:vAlign w:val="center"/>
            <w:shd w:fill="FFFFFF"/>
            <w:tcMar>
              <w:top w:w="85" w:type="dxa"/>
              <w:bottom w:w="85" w:type="dxa"/>
              <w:left w:w="85" w:type="dxa"/>
              <w:right w:w="85" w:type="dxa"/>
            </w:tcMar>
          </w:tcPr>
          <w:p>
            <w:pPr>
              <w:spacing w:after="40" w:before="40" w:line="245" w:lineRule="auto"/>
            </w:pPr>
            <w:r>
              <w:rPr>
                <w:sz w:val="18"/>
              </w:rPr>
              <w:t>resources/js/app.jsx; resources/js/http.js; resources/js/pages; resources/js/components/SolarResults.jsx, solarSampling.js y EmotionAverageResults.jsx.</w:t>
            </w:r>
          </w:p>
        </w:tc>
      </w:tr>
      <w:tr>
        <w:trPr>
          <w:cantSplit/>
        </w:trPr>
        <w:tc>
          <w:tcPr>
            <w:tcW w:type="dxa" w:w="2088"/>
            <w:vAlign w:val="center"/>
            <w:shd w:fill="F2F5F8"/>
            <w:tcMar>
              <w:top w:w="85" w:type="dxa"/>
              <w:bottom w:w="85" w:type="dxa"/>
              <w:left w:w="85" w:type="dxa"/>
              <w:right w:w="85" w:type="dxa"/>
            </w:tcMar>
          </w:tcPr>
          <w:p>
            <w:pPr>
              <w:spacing w:after="40" w:before="40" w:line="245" w:lineRule="auto"/>
            </w:pPr>
            <w:r>
              <w:rPr>
                <w:sz w:val="18"/>
              </w:rPr>
              <w:t>Operación e integración</w:t>
            </w:r>
          </w:p>
        </w:tc>
        <w:tc>
          <w:tcPr>
            <w:tcW w:type="dxa" w:w="7574"/>
            <w:vAlign w:val="center"/>
            <w:shd w:fill="F2F5F8"/>
            <w:tcMar>
              <w:top w:w="85" w:type="dxa"/>
              <w:bottom w:w="85" w:type="dxa"/>
              <w:left w:w="85" w:type="dxa"/>
              <w:right w:w="85" w:type="dxa"/>
            </w:tcMar>
          </w:tcPr>
          <w:p>
            <w:pPr>
              <w:spacing w:after="40" w:before="40" w:line="245" w:lineRule="auto"/>
            </w:pPr>
            <w:r>
              <w:rPr>
                <w:sz w:val="18"/>
              </w:rPr>
              <w:t>docs/unity-data-api.md; docs/solar-results-api.md; docs/despliegue-hostinger.md; Dockerfile; phpunit.xml; tests/Feature y pruebas .mjs.</w:t>
            </w:r>
          </w:p>
        </w:tc>
      </w:tr>
    </w:tbl>
    <w:p>
      <w:pPr>
        <w:spacing w:after="0"/>
      </w:pPr>
    </w:p>
    <w:p>
      <w:pPr>
        <w:pStyle w:val="Heading2"/>
      </w:pPr>
      <w:r>
        <w:t>Criterios para una versión consolidada</w:t>
      </w:r>
    </w:p>
    <w:p>
      <w:r>
        <w:t>Accesos: una cuenta usuario recién creada debe poder recibir y ejercer exactamente el nivel de participación concedido. Las membresías de webinar deben tener un efecto verificable si se ofrecen como control de acceso. La superficie pública debe corresponder a una decisión explícita sobre los datos que distribuye.</w:t>
      </w:r>
    </w:p>
    <w:p>
      <w:r>
        <w:t>Datos: los libros reales deben superar los contratos definidos; unidades, acumulados y reglas de duplicados deben estar acordados con sus productores. Una restauración solar debe crear una nueva publicación cuando cambian las mediciones, y una carga emocional debe preservar el formato complementario.</w:t>
      </w:r>
    </w:p>
    <w:p>
      <w:r>
        <w:t>Calidad y operación: las pruebas del contrato vigente deben aprobarse, el despliegue debe incluir frontend compilado y migraciones correctas, y una restauración de respaldo debe recuperar tanto datos como archivos. Las funciones pendientes, como electrolizador, deben mantenerse identificadas hasta contar con su implementación completa.</w:t>
      </w:r>
    </w:p>
    <w:p>
      <w:pPr>
        <w:pStyle w:val="Heading2"/>
      </w:pPr>
      <w:r>
        <w:t>Resultado técnico del proyecto</w:t>
      </w:r>
    </w:p>
    <w:p>
      <w:r>
        <w:t>Scene Hub dispone de una base funcional de administración y distribución de resultados, con separación entre escenarios solares y webinars emocionales. Su siguiente etapa técnica consiste en cerrar las inconsistencias de acceso y pruebas, estabilizar los contratos científicos y verificar la operación del entorno de destino. Esa consolidación permitirá ampliar módulos sin perder la trazabilidad de archivos, datos y permisos.</w:t>
      </w:r>
    </w:p>
    <w:sectPr w:rsidR="00FC693F" w:rsidRPr="0006063C" w:rsidSect="00034616">
      <w:footerReference w:type="default" r:id="rId9"/>
      <w:pgSz w:w="11909" w:h="16834"/>
      <w:pgMar w:top="1008"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Scene Hub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Scene Hub Informe técnico del proyecto</dc:title>
  <dc:subject>Evolución arquitectura funciones e interfaces al 16 de septiembre de 2026</dc:subject>
  <dc:creator>Documentación técnica de Scene Hub</dc:creator>
  <cp:keywords/>
  <dc:description>generated by python-docx</dc:description>
  <cp:lastModifiedBy/>
  <cp:revision>1</cp:revision>
  <dcterms:created xsi:type="dcterms:W3CDTF">2013-12-23T23:15:00Z</dcterms:created>
  <dcterms:modified xsi:type="dcterms:W3CDTF">2013-12-23T23:15:00Z</dcterms:modified>
  <cp:category/>
</cp:coreProperties>
</file>