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Leitura Adulta da Realidade</w:t>
      </w:r>
    </w:p>
    <w:p>
      <w:r>
        <w:rPr>
          <w:color w:val="555555"/>
          <w:sz w:val="18"/>
        </w:rPr>
        <w:t xml:space="preserve">Esta apostila edita a palestra de 30/07/2023 (fonte canônica </w:t>
      </w:r>
      <w:r>
        <w:rPr>
          <w:b/>
          <w:color w:val="555555"/>
          <w:sz w:val="18"/>
        </w:rPr>
        <w:t>P2023-07-30</w:t>
      </w:r>
      <w:r>
        <w:rPr>
          <w:color w:val="555555"/>
          <w:sz w:val="18"/>
        </w:rPr>
        <w:t xml:space="preserve">), processada no fluxo Base-first (Dossiê + Devolutiva do curador, 26/08/2026). A fonte é a </w:t>
      </w:r>
      <w:r>
        <w:rPr>
          <w:b/>
          <w:color w:val="555555"/>
          <w:sz w:val="18"/>
        </w:rPr>
        <w:t>transcrição STT bruta integral</w:t>
      </w:r>
      <w:r>
        <w:rPr>
          <w:color w:val="555555"/>
          <w:sz w:val="18"/>
        </w:rPr>
        <w:t xml:space="preserve"> (~18 mil palavras, com os desenhos didáticos do autor) — aplicamos o dicionário de correção validado com rigor absoluto (Prabrajna, antes "pabágna"; Rothschild, antes "Hotchild"; Schwab, antes "Schaap"; Zont En Drel, antes "Zendrel"; Dunning-Kruger, antes "Dan Krueger"...), com a correção anotada na primeira ocorrência. ⚠️ </w:t>
      </w:r>
      <w:r>
        <w:rPr>
          <w:b/>
          <w:color w:val="555555"/>
          <w:sz w:val="18"/>
        </w:rPr>
        <w:t>QUARENTENA DE RISCO MÁXIMO (Devolutiva O-7):</w:t>
      </w:r>
      <w:r>
        <w:rPr>
          <w:color w:val="555555"/>
          <w:sz w:val="18"/>
        </w:rPr>
        <w:t xml:space="preserve"> esta apostila NÃO CITA o bloco geopolítico/conspiratório (</w:t>
      </w:r>
      <w:r>
        <w:rPr>
          <w:b/>
          <w:color w:val="555555"/>
          <w:sz w:val="18"/>
        </w:rPr>
        <w:t>Rothschild, BlackRock, FMI, Klaus Schwab/Great Reset, todos os presidentes citados, Bilderberg, Gates/Musk</w:t>
      </w:r>
      <w:r>
        <w:rPr>
          <w:color w:val="555555"/>
          <w:sz w:val="18"/>
        </w:rPr>
        <w:t>) nem o bloco ufológico-político (</w:t>
      </w:r>
      <w:r>
        <w:rPr>
          <w:b/>
          <w:color w:val="555555"/>
          <w:sz w:val="18"/>
        </w:rPr>
        <w:t>o Majestic 12, de Roswell a Biden, e Varginha</w:t>
      </w:r>
      <w:r>
        <w:rPr>
          <w:color w:val="555555"/>
          <w:sz w:val="18"/>
        </w:rPr>
        <w:t xml:space="preserve">) — </w:t>
      </w:r>
      <w:r>
        <w:rPr>
          <w:b/>
          <w:color w:val="555555"/>
          <w:sz w:val="18"/>
        </w:rPr>
        <w:t>retidos em bloco com o rótulo</w:t>
      </w:r>
      <w:r>
        <w:rPr>
          <w:color w:val="555555"/>
          <w:sz w:val="18"/>
        </w:rPr>
        <w:t xml:space="preserve">; a citação pontual da Umbanda como "ponto de encontro" está isolada com rótulo religioso; </w:t>
      </w:r>
      <w:r>
        <w:rPr>
          <w:b/>
          <w:color w:val="555555"/>
          <w:sz w:val="18"/>
        </w:rPr>
        <w:t>nada disso toca a ontologia</w:t>
      </w:r>
      <w:r>
        <w:rPr>
          <w:color w:val="555555"/>
          <w:sz w:val="18"/>
        </w:rPr>
        <w:t>. O material citável: a regra da possibilidade, o axioma do axônio único, a taxonomia das matrizes M1-M4 e o Cebolão, o livro inédito (a menção), os artistas que entram na obra, o campo protetor, Zont En Drel humanizado, a caverna e as pílulas. As falas da plateia estão isoladas. Termos com remissão RC-### referem-se à Base Terminológica RC. 0 códigos gerados (Navalha).</w:t>
      </w:r>
    </w:p>
    <w:p>
      <w:pPr>
        <w:pStyle w:val="Heading1"/>
      </w:pPr>
      <w:r>
        <w:t>PARTE I — A regra da leitura adulta</w:t>
      </w:r>
    </w:p>
    <w:p>
      <w:pPr>
        <w:pStyle w:val="IntenseQuote"/>
      </w:pPr>
      <w:r>
        <w:t xml:space="preserve">"Se o eu de cada um de nós é cego para a POSSIBILIDADE, isso implica dizer que os nossos olhos também serão cegos para a OPORTUNIDADE de compreensão ou de crescimento pessoal. (...) quando existe um pouco de liberdade mental ou muito, a regra por trás de tudo é essa. </w:t>
      </w:r>
      <w:r>
        <w:rPr>
          <w:b/>
        </w:rPr>
        <w:t>E nós, seres humanos, temos passado muitas vidas cegos.</w:t>
      </w:r>
      <w:r>
        <w:t>"</w:t>
      </w:r>
    </w:p>
    <w:p>
      <w:pPr>
        <w:pStyle w:val="IntenseQuote"/>
      </w:pPr>
      <w:r>
        <w:t>"Cada ser, independente de ser humano ou outro tipo de espécie, de fato, é um mundo à parte. (...) E nós humanos temos colocado muitas VISEIRAS no sentido de encurtar o que enxergamos. (...) a sabedoria existencial passa necessariamente por uma leitura mais profunda dos fatos da vida."</w:t>
      </w:r>
    </w:p>
    <w:p>
      <w:pPr>
        <w:pStyle w:val="Heading1"/>
      </w:pPr>
      <w:r>
        <w:t>PARTE II — O axioma do axônio único (a escravização)</w:t>
      </w:r>
    </w:p>
    <w:p>
      <w:pPr>
        <w:pStyle w:val="IntenseQuote"/>
      </w:pPr>
      <w:r>
        <w:t xml:space="preserve">"São milhares de dendritos em um neurônio e SÓ UM AXÔNIO. Todas as informações perpassam o cérebro de um ser humano... entram na célula neuronal através dos dendritos... o código só processa 2.000 das 400 bilhões de informações que entram e </w:t>
      </w:r>
      <w:r>
        <w:rPr>
          <w:b/>
        </w:rPr>
        <w:t>solta uma resposta só pelo axônio</w:t>
      </w:r>
      <w:r>
        <w:t xml:space="preserve">. A pergunta é: por que que não tem dois axônios? Por que é que não tem milhares de axônios, se tem milhares de coisas que entram? </w:t>
      </w:r>
      <w:r>
        <w:rPr>
          <w:b/>
        </w:rPr>
        <w:t>Porque isso chama-se ESCRAVIZAÇÃO. O eu humano tem que ser a resposta do axônio.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Eva, quando tomou as poções</w:t>
      </w:r>
      <w:r>
        <w:t xml:space="preserve"> [não foi maçã]... </w:t>
      </w:r>
      <w:r>
        <w:rPr>
          <w:b/>
        </w:rPr>
        <w:t>esculhambou com esse código neural.</w:t>
      </w:r>
      <w:r>
        <w:t xml:space="preserve"> Depois de Eva, o código neural humano não funciona do jeito que o cientista que criou esse código desejava... o humano </w:t>
      </w:r>
      <w:r>
        <w:rPr>
          <w:b/>
        </w:rPr>
        <w:t>despertou além da programação</w:t>
      </w:r>
      <w:r>
        <w:t xml:space="preserve"> e teve que desenvolver uma racionalidade para decidir... </w:t>
      </w:r>
      <w:r>
        <w:rPr>
          <w:b/>
        </w:rPr>
        <w:t>Javé e companhia limitada encheu o DNA humano de travas e lacres, já que ele perdeu o controle automático.</w:t>
      </w:r>
      <w:r>
        <w:t>"</w:t>
      </w:r>
    </w:p>
    <w:p>
      <w:pPr>
        <w:pStyle w:val="Heading1"/>
      </w:pPr>
      <w:r>
        <w:t>PARTE III — O discurso interior (o Mentalma)</w:t>
      </w:r>
    </w:p>
    <w:p>
      <w:pPr>
        <w:pStyle w:val="IntenseQuote"/>
      </w:pPr>
      <w:r>
        <w:t xml:space="preserve">"A única maneira de você ser dono de você mesmo: </w:t>
      </w:r>
      <w:r>
        <w:rPr>
          <w:b/>
        </w:rPr>
        <w:t>o eu humano conversar consigo mesmo, com o discurso interior</w:t>
      </w:r>
      <w:r>
        <w:t xml:space="preserve">... na hora em que eu digo 'eu vou parar para respirar', todos os dendritos do meu cérebro estão escutando... </w:t>
      </w:r>
      <w:r>
        <w:rPr>
          <w:b/>
        </w:rPr>
        <w:t>o cérebro se acende pelas próprias ordens que você dá, e não porque alguém lá de longe mandou um impulso.</w:t>
      </w:r>
      <w:r>
        <w:t xml:space="preserve"> Se você não fizer isso, o primeiro impulso leva os seus neurônios... qualquer obsessor chega e faz [o que quer]."</w:t>
      </w:r>
    </w:p>
    <w:p>
      <w:pPr>
        <w:pStyle w:val="IntenseQuote"/>
      </w:pPr>
      <w:r>
        <w:t xml:space="preserve">"Se você usar o seu discurso interior, </w:t>
      </w:r>
      <w:r>
        <w:rPr>
          <w:b/>
        </w:rPr>
        <w:t>cada célula do seu corpo emite 1,4 V... você pode criar um campo protetor ao redor do seu corpo em que cerca de 500 TRILHÕES DE VOLTS estejam pulsando</w:t>
      </w:r>
      <w:r>
        <w:t xml:space="preserve">... uma esfera de cerca de 18 m de diâmetro... </w:t>
      </w:r>
      <w:r>
        <w:rPr>
          <w:b/>
        </w:rPr>
        <w:t>o corpo de defesa pulsante que um ser humano pode criar.</w:t>
      </w:r>
      <w:r>
        <w:t xml:space="preserve"> (...) </w:t>
      </w:r>
      <w:r>
        <w:rPr>
          <w:b/>
        </w:rPr>
        <w:t>É grátis, é simples, não é fácil.</w:t>
      </w:r>
      <w:r>
        <w:t>"</w:t>
      </w:r>
    </w:p>
    <w:p>
      <w:r>
        <w:t>Nota do editor: RC-166 (o Mentalma) — o método ganha a fundação neural e o escudo. [O trecho "a moda Rixas, não a moda Lula" está RETIDO — quarentena política.]</w:t>
      </w:r>
    </w:p>
    <w:p>
      <w:pPr>
        <w:pStyle w:val="Heading1"/>
      </w:pPr>
      <w:r>
        <w:t>PARTE IV — O Cebolão: a taxonomia das matrizes</w:t>
      </w:r>
    </w:p>
    <w:p>
      <w:pPr>
        <w:pStyle w:val="IntenseQuote"/>
      </w:pPr>
      <w:r>
        <w:t xml:space="preserve">"Lá atrás surgiu... o que a gente pode chamar de </w:t>
      </w:r>
      <w:r>
        <w:rPr>
          <w:b/>
        </w:rPr>
        <w:t>matriz sagrada, matriz divina, matriz da deidade. Essa é a matrix número um, na qual tudo que existe tá aí dentro, porque NADA EXISTE FORA DISSO.</w:t>
      </w:r>
      <w:r>
        <w:t xml:space="preserve"> (...) tempos depois surgiu, a partir dessa, PARA DENTRO, a matrix dois — alterada, trabalhada... os centros operacionais... para que espíritos pudessem MERGULHAR... com o tempo isso criou a matrix três, que é a </w:t>
      </w:r>
      <w:r>
        <w:rPr>
          <w:b/>
        </w:rPr>
        <w:t>espiritualidade laboratorial</w:t>
      </w:r>
      <w:r>
        <w:t xml:space="preserve"> — e é a partir daqui que surge o ATO DE COCRIAÇÃO... aí começou a surgir a matrix quatro: </w:t>
      </w:r>
      <w:r>
        <w:rPr>
          <w:b/>
        </w:rPr>
        <w:t>permitido a uma entidade cocriadora misturar a sua energia mental com a energia dessa matrix para criar o seu universo particular.</w:t>
      </w:r>
      <w:r>
        <w:t>"</w:t>
      </w:r>
    </w:p>
    <w:p>
      <w:pPr>
        <w:pStyle w:val="IntenseQuote"/>
      </w:pPr>
      <w:r>
        <w:t xml:space="preserve">"Dentro da matrix 4 surgiram duas matrix: </w:t>
      </w:r>
      <w:r>
        <w:rPr>
          <w:b/>
        </w:rPr>
        <w:t>a do universo vizinho, que surgiu bichado, infectado e apodrecido — e é único; e o nosso universo, que é problemático, mas não é bichado, nem infectado, nem apodrecido — só problemático. E esse também é único.</w:t>
      </w:r>
      <w:r>
        <w:t xml:space="preserve"> (...) os dois que são únicos são esses dois — </w:t>
      </w:r>
      <w:r>
        <w:rPr>
          <w:b/>
        </w:rPr>
        <w:t>só que nenhum dos dois presta.</w:t>
      </w:r>
      <w:r>
        <w:t>"</w:t>
      </w:r>
    </w:p>
    <w:p>
      <w:pPr>
        <w:pStyle w:val="IntenseQuote"/>
      </w:pPr>
      <w:r>
        <w:t>"</w:t>
      </w:r>
      <w:r>
        <w:rPr>
          <w:b/>
        </w:rPr>
        <w:t>O paraíso é uma cebola com três camaradas: o paraísão, aí dentro o paraíso operacional, mais dentro o paraíso laboratorial, e para dentro os universos todos criados. NÓS ESTAMOS AQUI DENTRO DA CEBOLA NO NÚCLEO MAIS INTERNO.</w:t>
      </w:r>
      <w:r>
        <w:t xml:space="preserve"> (...) A única parte podre nisso tudo </w:t>
      </w:r>
      <w:r>
        <w:rPr>
          <w:b/>
        </w:rPr>
        <w:t>somos nós — é a criação de Prabrajna.</w:t>
      </w:r>
      <w:r>
        <w:t>"</w:t>
      </w:r>
    </w:p>
    <w:p>
      <w:r>
        <w:t>Nota do editor: RC-218 (o Holograma Universal) e as matrizes; a adjacência/subjacência ("eles nos vêem, nós não os vemos"); a erraticidade "ressignificada como base do PARAÍSO B". [A numeração M1/M2 oscila entre o autor e a plateia — registrado sem fundir.]</w:t>
      </w:r>
    </w:p>
    <w:p>
      <w:pPr>
        <w:pStyle w:val="Heading1"/>
      </w:pPr>
      <w:r>
        <w:t>PARTE V — O livro inédito e os artistas que entram na obra</w:t>
      </w:r>
    </w:p>
    <w:p>
      <w:pPr>
        <w:pStyle w:val="IntenseQuote"/>
      </w:pPr>
      <w:r>
        <w:t xml:space="preserve">"Javé, </w:t>
      </w:r>
      <w:r>
        <w:rPr>
          <w:b/>
        </w:rPr>
        <w:t>num livro que eu nunca publiquei chamado MERGULHO NA ESCURIDÃO — e nem sei se tá terminado</w:t>
      </w:r>
      <w:r>
        <w:t xml:space="preserve"> — diz que </w:t>
      </w:r>
      <w:r>
        <w:rPr>
          <w:b/>
        </w:rPr>
        <w:t>foi empurrado, que foi traído.</w:t>
      </w:r>
      <w:r>
        <w:t xml:space="preserve"> (...) Como eu não vi isso em nenhuma mitologia... </w:t>
      </w:r>
      <w:r>
        <w:rPr>
          <w:b/>
        </w:rPr>
        <w:t>eu não vou liberar isso: vou deixar que permaneça a visão das mitologias.</w:t>
      </w:r>
      <w:r>
        <w:t xml:space="preserve"> (...) durante a escrita, Javé começava a ter recordações... o eu de Javé, que é podre, tava se recordando... </w:t>
      </w:r>
      <w:r>
        <w:rPr>
          <w:b/>
        </w:rPr>
        <w:t>era um processo de humanização de Javé.</w:t>
      </w:r>
      <w:r>
        <w:t>"</w:t>
      </w:r>
    </w:p>
    <w:p>
      <w:pPr>
        <w:pStyle w:val="IntenseQuote"/>
      </w:pPr>
      <w:r>
        <w:t xml:space="preserve">"Aqui [na laboratorial] surgiram </w:t>
      </w:r>
      <w:r>
        <w:rPr>
          <w:b/>
        </w:rPr>
        <w:t>artistas</w:t>
      </w:r>
      <w:r>
        <w:t xml:space="preserve">... E quem inventou isso [a novidade] foram </w:t>
      </w:r>
      <w:r>
        <w:rPr>
          <w:b/>
        </w:rPr>
        <w:t>os seres Adhy, a família Pashvnaj</w:t>
      </w:r>
      <w:r>
        <w:t xml:space="preserve">: criar realidades e </w:t>
      </w:r>
      <w:r>
        <w:rPr>
          <w:b/>
        </w:rPr>
        <w:t>o criador que gerou a realidade ENTRA e constrói lá de dentro</w:t>
      </w:r>
      <w:r>
        <w:t xml:space="preserve">... </w:t>
      </w:r>
      <w:r>
        <w:rPr>
          <w:b/>
        </w:rPr>
        <w:t>Prabrajna teria entrado na obra meio que levado por esse desejo de ser o primeiro a entrar na própria obra e lá de dentro dar o show dele.</w:t>
      </w:r>
      <w:r>
        <w:t xml:space="preserve"> (...) Nós estamos falando de </w:t>
      </w:r>
      <w:r>
        <w:rPr>
          <w:b/>
        </w:rPr>
        <w:t>você criar uma música e entrar na música e passar a ser um dos versos da música.</w:t>
      </w:r>
      <w:r>
        <w:t>"</w:t>
      </w:r>
    </w:p>
    <w:p>
      <w:pPr>
        <w:pStyle w:val="IntenseQuote"/>
      </w:pPr>
      <w:r>
        <w:t xml:space="preserve">"Esse trem paradisíaco... </w:t>
      </w:r>
      <w:r>
        <w:rPr>
          <w:b/>
        </w:rPr>
        <w:t>o CIRCUITO DA PERFEIÇÃO — isso parou com o problema de Prabrajna</w:t>
      </w:r>
      <w:r>
        <w:t>... e o paraíso B é necessário exatamente pela percepção desses seres de que isso aqui não funciona, devido à infecção que vem daqui."</w:t>
      </w:r>
    </w:p>
    <w:p>
      <w:r>
        <w:t>Nota do editor: RC-528 (o Mergulho — a obra fica como "futura/não liberada", sem ficha de fonte, por decisão da Devolutiva O-5); RC-087 (Perpérion) — a queda como ESCOLHA do artista.</w:t>
      </w:r>
    </w:p>
    <w:p>
      <w:pPr>
        <w:pStyle w:val="Heading1"/>
      </w:pPr>
      <w:r>
        <w:t>PARTE VI — Os elétrons como neurônios de Prabrajna</w:t>
      </w:r>
    </w:p>
    <w:p>
      <w:pPr>
        <w:pStyle w:val="IntenseQuote"/>
      </w:pPr>
      <w:r>
        <w:t xml:space="preserve">"Tudo que tá aqui dentro a gente pode entender como sendo </w:t>
      </w:r>
      <w:r>
        <w:rPr>
          <w:b/>
        </w:rPr>
        <w:t>elétron e antieletron... Tudo isso seria os NEURÔNIOS DA MENTE DE PRABRAJNA</w:t>
      </w:r>
      <w:r>
        <w:t xml:space="preserve">... uma parte assumiu uma sinalização... de como o elétron pulsa. E a outra parte, </w:t>
      </w:r>
      <w:r>
        <w:rPr>
          <w:b/>
        </w:rPr>
        <w:t>obedecendo à ordem da mesma mente que tava caindo, passou a pulsar como se fosse o movimento ante</w:t>
      </w:r>
      <w:r>
        <w:t xml:space="preserve"> — ou seja, contrário ao que já existia no que foi planejado."</w:t>
      </w:r>
    </w:p>
    <w:p>
      <w:r>
        <w:t>Nota do editor: RC-154 (o Nidana) e RC-161/162 (os elétrons) — a anatomia da queda; cross a rebelião dos elétrons (RC-378).</w:t>
      </w:r>
    </w:p>
    <w:p>
      <w:pPr>
        <w:pStyle w:val="Heading1"/>
      </w:pPr>
      <w:r>
        <w:t>PARTE VII — A alimentação e a invasão</w:t>
      </w:r>
    </w:p>
    <w:p>
      <w:pPr>
        <w:pStyle w:val="IntenseQuote"/>
      </w:pPr>
      <w:r>
        <w:t>"</w:t>
      </w:r>
      <w:r>
        <w:rPr>
          <w:b/>
        </w:rPr>
        <w:t>Nós somos a fonte alimentar primária deles.</w:t>
      </w:r>
      <w:r>
        <w:t xml:space="preserve"> Qualquer forma-pensamento, qualquer forma-sentimento que sai da pulsação do cérebro de um ser humano — para esses seres, isso chama-se </w:t>
      </w:r>
      <w:r>
        <w:rPr>
          <w:b/>
        </w:rPr>
        <w:t>eflúvio alimentar.</w:t>
      </w:r>
      <w:r>
        <w:t xml:space="preserve"> (...) os controlados vivem na matrix 4.2, que somos nós; os controladores, </w:t>
      </w:r>
      <w:r>
        <w:rPr>
          <w:b/>
        </w:rPr>
        <w:t>os donos do campo mórfico, vivem na matrix 4.1</w:t>
      </w:r>
      <w:r>
        <w:t>."</w:t>
      </w:r>
    </w:p>
    <w:p>
      <w:pPr>
        <w:pStyle w:val="IntenseQuote"/>
      </w:pPr>
      <w:r>
        <w:t xml:space="preserve">[Sobre a invasão em dois níveis — os que "furam o bloqueio" e os desimantados de corpos demoníacos:] </w:t>
      </w:r>
      <w:r>
        <w:rPr>
          <w:b/>
        </w:rPr>
        <w:t>[quarentena ufológica: o bloco está retido; o registro integral na fonte e nas camadas.]</w:t>
      </w:r>
      <w:r>
        <w:t xml:space="preserve"> E: "as reuniões de Umbanda [e Candomblé] são o ponto de encontro de tudo isso... </w:t>
      </w:r>
      <w:r>
        <w:rPr>
          <w:b/>
        </w:rPr>
        <w:t>[quarentena religiosa: a observação sobre o espiritismo e as missas está retida.]</w:t>
      </w:r>
      <w:r>
        <w:t xml:space="preserve"> Daqui a milênios, de tudo que hoje existe na Terra, </w:t>
      </w:r>
      <w:r>
        <w:rPr>
          <w:b/>
        </w:rPr>
        <w:t>duas coisas devem ainda perseverar: o XAMANISMO e as reuniões humanas</w:t>
      </w:r>
      <w:r>
        <w:t xml:space="preserve"> — porque tão na ancestralidade do que une a condição humana ao nível espiritual da vida."</w:t>
      </w:r>
    </w:p>
    <w:p>
      <w:pPr>
        <w:pStyle w:val="Heading1"/>
      </w:pPr>
      <w:r>
        <w:t>PARTE VIII — O bloco geopolítico (A RETENÇÃO EM BLOCO)</w:t>
      </w:r>
    </w:p>
    <w:p>
      <w:r>
        <w:t xml:space="preserve">⚠️ </w:t>
      </w:r>
      <w:r>
        <w:rPr>
          <w:b/>
        </w:rPr>
        <w:t>NOTA DE QUARENTENA (o decreto da Devolutiva O-7):</w:t>
      </w:r>
      <w:r>
        <w:t xml:space="preserve"> a partir daqui a palestra descreve </w:t>
      </w:r>
      <w:r>
        <w:rPr>
          <w:b/>
        </w:rPr>
        <w:t>a leitura geopolítica-econômica da realidade</w:t>
      </w:r>
      <w:r>
        <w:t xml:space="preserve">: as "famílias de arcontes humanos" e a pirâmide financeira (do Rothschild [STT "Hotchild"] ao FMI, do consenso de Washington ao Great Reset de Klaus Schwab [STT "Schaap"], com os vouchers, os bancos centrais e todos os presidentes citados — Kennedy, Nixon, Carter, Reagan, Clinton, Trump, Biden, Lula, Bolsonaro, FHC), o Bilderberg, Bill Gates e Elon Musk, </w:t>
      </w:r>
      <w:r>
        <w:rPr>
          <w:b/>
        </w:rPr>
        <w:t>e a história completa do Majestic 12 (de Roswell à renovação do sigilo de Kennedy pelo governo Biden) com Varginha</w:t>
      </w:r>
      <w:r>
        <w:t xml:space="preserve">. </w:t>
      </w:r>
      <w:r>
        <w:rPr>
          <w:b/>
        </w:rPr>
        <w:t>TODO ESTE BLOCO ESTÁ RETIDO — banido da citação nesta apostila</w:t>
      </w:r>
      <w:r>
        <w:t xml:space="preserve"> por decreto da Devolutiva (a quarentena política + a ufológica). A teoria opera </w:t>
      </w:r>
      <w:r>
        <w:rPr>
          <w:b/>
        </w:rPr>
        <w:t>como leitura do palestrante, jamais como ontologia</w:t>
      </w:r>
      <w:r>
        <w:t xml:space="preserve"> — o registro integral está na fonte (original.txt) e nas camadas de análise, sob os rótulos. [A síntese citável do contexto: "a reintegração cósmica, que iria acontecer depois da chegada de Sophia, já está acontecendo — só que da pior maneira" + a dúvida: "por incompetência de Sophia ou terá sempre sido esse o plano?"]</w:t>
      </w:r>
    </w:p>
    <w:p>
      <w:pPr>
        <w:pStyle w:val="Heading1"/>
      </w:pPr>
      <w:r>
        <w:t>PARTE IX — A lição final: a caverna e as pílulas</w:t>
      </w:r>
    </w:p>
    <w:p>
      <w:pPr>
        <w:pStyle w:val="IntenseQuote"/>
      </w:pPr>
      <w:r>
        <w:t>"</w:t>
      </w:r>
      <w:r>
        <w:rPr>
          <w:b/>
        </w:rPr>
        <w:t>Ser lulista, ser bolsonarista, ser trumpista... é burrice total</w:t>
      </w:r>
      <w:r>
        <w:t xml:space="preserve"> [a enumeração está sob quarentena; a LIÇÃO citável:] — </w:t>
      </w:r>
      <w:r>
        <w:rPr>
          <w:b/>
        </w:rPr>
        <w:t>a humanidade está dominada pelo dualismo</w:t>
      </w:r>
      <w:r>
        <w:t xml:space="preserve"> — do bem e do mal, da direita e da esquerda. </w:t>
      </w:r>
      <w:r>
        <w:rPr>
          <w:b/>
        </w:rPr>
        <w:t>Isso é um jogo, pessoal. Nós precisamos saber jogar isso.</w:t>
      </w:r>
      <w:r>
        <w:t xml:space="preserve"> Enquanto os véus... dos ISMOS bloquearem a nossa visão, como é que diabos a gente vai compreender a realidade espiritual, a realidade do universo vizinho?"</w:t>
      </w:r>
    </w:p>
    <w:p>
      <w:pPr>
        <w:pStyle w:val="IntenseQuote"/>
      </w:pPr>
      <w:r>
        <w:t>"</w:t>
      </w:r>
      <w:r>
        <w:rPr>
          <w:b/>
        </w:rPr>
        <w:t>Isso aqui ainda é a CAVERNA DE PLATÃO</w:t>
      </w:r>
      <w:r>
        <w:t xml:space="preserve">: a gente só vê o que pode ver, porque o que a gente pode ver já tá determinado por quem de fora obriga que você veja — </w:t>
      </w:r>
      <w:r>
        <w:rPr>
          <w:b/>
        </w:rPr>
        <w:t>você só tá vendo as sombras da caverna de Platão.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A pílula vermelha... não é uma só, não: são VÁRIAS pílulas vermelhas. Ou talvez, além de vermelho, existam outras pílulas de outras cores que a gente nem imagina</w:t>
      </w:r>
      <w:r>
        <w:t>, mas que a gente precisa tomar."</w:t>
      </w:r>
    </w:p>
    <w:p>
      <w:pPr>
        <w:pStyle w:val="IntenseQuote"/>
      </w:pPr>
      <w:r>
        <w:t>"</w:t>
      </w:r>
      <w:r>
        <w:rPr>
          <w:b/>
        </w:rPr>
        <w:t>Nós somos um perigo para todo perigo. Por quê? Porque só nós podemos entender todas as camadas desse cebolão.</w:t>
      </w:r>
      <w:r>
        <w:t xml:space="preserve"> Quem tá nas outras camadas não consegue, não. Só quem tá na m**</w:t>
      </w:r>
      <w:r>
        <w:rPr>
          <w:b/>
        </w:rPr>
        <w:t xml:space="preserve"> do caos. </w:t>
      </w:r>
      <w:r>
        <w:t>E os humanos podem ser puros como a turma do paraíso, e bestiais como as bestas mais terríveis do próprio caos. No meio tá tudo. E tudo isso está no espectro do DNA de cada um de nós.</w:t>
      </w:r>
      <w:r>
        <w:rPr>
          <w:b/>
        </w:rPr>
        <w:t xml:space="preserve"> (...) o eu da gente do século XX </w:t>
      </w:r>
      <w:r>
        <w:t>não serve para existir no século XXXI.**"</w:t>
      </w:r>
    </w:p>
    <w:p>
      <w:pPr>
        <w:pStyle w:val="Heading1"/>
      </w:pPr>
      <w:r>
        <w:t>PARTE X — O Q&amp;A (a plateia — isolada)</w:t>
      </w:r>
    </w:p>
    <w:p>
      <w:pPr>
        <w:pStyle w:val="Heading2"/>
      </w:pPr>
      <w:r>
        <w:t>Zont En Drel (a humanização inédita)</w:t>
      </w:r>
    </w:p>
    <w:p>
      <w:pPr>
        <w:pStyle w:val="IntenseQuote"/>
      </w:pPr>
      <w:r>
        <w:t xml:space="preserve">"[A pergunta sobre Zont En Drel e o isolamento da Terra.] — Zont En Drel, em tese, não obedece a Sophia... </w:t>
      </w:r>
      <w:r>
        <w:rPr>
          <w:b/>
        </w:rPr>
        <w:t>a estirpe dele foi criada para proteger Brahma de todo e qualquer outro ser que viesse a ser criado depois. O Sophia foi criado depois.</w:t>
      </w:r>
      <w:r>
        <w:t xml:space="preserve"> A estirpe toda vai se extinguir, menos ele... </w:t>
      </w:r>
      <w:r>
        <w:rPr>
          <w:b/>
        </w:rPr>
        <w:t>Tudo que eu sei é que esse ser SE HUMANIZOU. Zont En Drel talvez seja o primeiro anjo clone de Javé humanizado</w:t>
      </w:r>
      <w:r>
        <w:t xml:space="preserve"> — mas é humanizado à moda deles: não tem emoções, não tem nem corpo de carbono, é silícico. (...) </w:t>
      </w:r>
      <w:r>
        <w:rPr>
          <w:b/>
        </w:rPr>
        <w:t>eu vejo em Zont En Drel um ser que tava despertando, mas com uma característica que nós humanos temos: a da TIMIDEZ</w:t>
      </w:r>
      <w:r>
        <w:t xml:space="preserve">... E quem dava ordem a ele [Javé] parou de dar há muito tempo... </w:t>
      </w:r>
      <w:r>
        <w:rPr>
          <w:b/>
        </w:rPr>
        <w:t>o deixou livre e mandou que ficasse próximo e vinculado à minha pessoa.</w:t>
      </w:r>
      <w:r>
        <w:t xml:space="preserve"> Eu não sei o que isso significa."</w:t>
      </w:r>
    </w:p>
    <w:p>
      <w:pPr>
        <w:pStyle w:val="Heading2"/>
      </w:pPr>
      <w:r>
        <w:t>As famílias (a pergunta e a resposta — QUARENTENA)</w:t>
      </w:r>
    </w:p>
    <w:p>
      <w:pPr>
        <w:pStyle w:val="IntenseQuote"/>
      </w:pPr>
      <w:r>
        <w:t xml:space="preserve">[A pergunta sobre as "famílias que controlam o mundo", a reencarnação delas e os novos bilionários:] </w:t>
      </w:r>
      <w:r>
        <w:rPr>
          <w:b/>
        </w:rPr>
        <w:t>[quarentena política: a resposta integral — os "bolções de mando", a Grã-Bretanha do séc. XVII, o mito de Tartária, o Bilderberg, o Great Reset, os vouchers e o Bolsa Família — está RETIDA da citação; o registro na fonte.]</w:t>
      </w:r>
      <w:r>
        <w:t xml:space="preserve"> O fecho citável: "</w:t>
      </w:r>
      <w:r>
        <w:rPr>
          <w:b/>
        </w:rPr>
        <w:t>Só não botem a culpa em Eva</w:t>
      </w:r>
      <w:r>
        <w:t xml:space="preserve"> — que a beberagem que ela tomou já faz muito tempo."</w:t>
      </w:r>
    </w:p>
    <w:p>
      <w:pPr>
        <w:pStyle w:val="IntenseQuote"/>
      </w:pPr>
      <w:r>
        <w:t xml:space="preserve">O fechamento da palestra: "Eu tinha obrigação meio que moral de fazer isso </w:t>
      </w:r>
      <w:r>
        <w:rPr>
          <w:b/>
        </w:rPr>
        <w:t>antes de deixar essa vida</w:t>
      </w:r>
      <w:r>
        <w:t xml:space="preserve">, para ver se as gerações futuras... percebam que </w:t>
      </w:r>
      <w:r>
        <w:rPr>
          <w:b/>
        </w:rPr>
        <w:t>o olhar humano precisa se modificar ao longo da evolução, caso exista evolução humana.</w:t>
      </w:r>
      <w:r>
        <w:t xml:space="preserve"> (...) </w:t>
      </w:r>
      <w:r>
        <w:rPr>
          <w:b/>
        </w:rPr>
        <w:t>Aqui eu me calo.</w:t>
      </w:r>
      <w:r>
        <w:t xml:space="preserve"> Fica à disposição de perguntas, caso existam."</w:t>
      </w:r>
    </w:p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pabágna/para Brágina/Trabragena/Probána → </w:t>
      </w:r>
      <w:r>
        <w:rPr>
          <w:b/>
        </w:rPr>
        <w:t>PRABRAJNA</w:t>
      </w:r>
      <w:r>
        <w:t xml:space="preserve"> · Past → </w:t>
      </w:r>
      <w:r>
        <w:rPr>
          <w:b/>
        </w:rPr>
        <w:t>PASHVNAJ</w:t>
      </w:r>
      <w:r>
        <w:t xml:space="preserve"> · Cebolão → </w:t>
      </w:r>
      <w:r>
        <w:rPr>
          <w:b/>
        </w:rPr>
        <w:t>A CEBOLA</w:t>
      </w:r>
      <w:r>
        <w:t xml:space="preserve"> · </w:t>
      </w:r>
      <w:r>
        <w:rPr>
          <w:b/>
        </w:rPr>
        <w:t>Hotchild/chamotchild → ROTHSCHILD</w:t>
      </w:r>
      <w:r>
        <w:t xml:space="preserve"> · </w:t>
      </w:r>
      <w:r>
        <w:rPr>
          <w:b/>
        </w:rPr>
        <w:t>Schaap → SCHWAB (Klaus)</w:t>
      </w:r>
      <w:r>
        <w:t xml:space="preserve"> · </w:t>
      </w:r>
      <w:r>
        <w:rPr>
          <w:b/>
        </w:rPr>
        <w:t>Dan Krueger → DUNNING-KRUGER</w:t>
      </w:r>
      <w:r>
        <w:t xml:space="preserve"> · </w:t>
      </w:r>
      <w:r>
        <w:rPr>
          <w:b/>
        </w:rPr>
        <w:t>Zendrel/Zontendrel/Zend André/Zonel → ZONT EN DREL</w:t>
      </w:r>
      <w:r>
        <w:t xml:space="preserve"> · vchers → </w:t>
      </w:r>
      <w:r>
        <w:rPr>
          <w:b/>
        </w:rPr>
        <w:t>VOUCHERS</w:t>
      </w:r>
      <w:r>
        <w:t xml:space="preserve"> · Rigan/Ran → </w:t>
      </w:r>
      <w:r>
        <w:rPr>
          <w:b/>
        </w:rPr>
        <w:t>REAGAN</w:t>
      </w:r>
      <w:r>
        <w:t xml:space="preserve"> · Truma → </w:t>
      </w:r>
      <w:r>
        <w:rPr>
          <w:b/>
        </w:rPr>
        <w:t>TRUMAN</w:t>
      </w:r>
      <w:r>
        <w:t xml:space="preserve"> · Eisenheruer → </w:t>
      </w:r>
      <w:r>
        <w:rPr>
          <w:b/>
        </w:rPr>
        <w:t>EISENHOWER</w:t>
      </w:r>
      <w:r>
        <w:t xml:space="preserve"> · </w:t>
      </w:r>
      <w:r>
        <w:rPr>
          <w:b/>
        </w:rPr>
        <w:t>vagí/vaginha → VARGINHA</w:t>
      </w:r>
      <w:r>
        <w:t xml:space="preserve"> · pelps → </w:t>
      </w:r>
      <w:r>
        <w:rPr>
          <w:b/>
        </w:rPr>
        <w:t>POÇÕES</w:t>
      </w:r>
      <w:r>
        <w:t xml:space="preserve"> · Perférium → </w:t>
      </w:r>
      <w:r>
        <w:rPr>
          <w:b/>
        </w:rPr>
        <w:t>PERPÉRION</w:t>
      </w:r>
      <w:r>
        <w:t xml:space="preserve"> · ovens → </w:t>
      </w:r>
      <w:r>
        <w:rPr>
          <w:b/>
        </w:rPr>
        <w:t>OVNIs</w:t>
      </w:r>
      <w:r>
        <w:t xml:space="preserve"> · MHK → </w:t>
      </w:r>
      <w:r>
        <w:rPr>
          <w:b/>
        </w:rPr>
        <w:t>[REVISAR: o MHC — "226 genes"]</w:t>
      </w:r>
      <w:r>
        <w:t xml:space="preserve"> · "a moda Rixas/Rcha" → </w:t>
      </w:r>
      <w:r>
        <w:rPr>
          <w:b/>
        </w:rPr>
        <w:t>[REVISAR]</w:t>
      </w:r>
      <w:r>
        <w:t xml:space="preserve"> · Homestad → </w:t>
      </w:r>
      <w:r>
        <w:rPr>
          <w:b/>
        </w:rPr>
        <w:t>[REVISAR: a base]</w:t>
      </w:r>
      <w:r>
        <w:t xml:space="preserve"> · Rombank → </w:t>
      </w:r>
      <w:r>
        <w:rPr>
          <w:b/>
        </w:rPr>
        <w:t>[o Banco Mundial]</w:t>
      </w:r>
      <w:r>
        <w:t>.</w:t>
      </w:r>
    </w:p>
    <w:p>
      <w:r>
        <w:rPr>
          <w:b/>
        </w:rPr>
        <w:t>As fichas ampliadas nesta Devolutiva (4):</w:t>
      </w:r>
      <w:r>
        <w:t xml:space="preserve"> RC-147 (Zont En Drel — </w:t>
      </w:r>
      <w:r>
        <w:rPr>
          <w:b/>
        </w:rPr>
        <w:t>a humanização inédita</w:t>
      </w:r>
      <w:r>
        <w:t xml:space="preserve">: a estirpe protetora de Brahma; "talvez o primeiro anjo clone humanizado"; a timidez; o vínculo com Ellam) · RC-166 (o Mentalma — </w:t>
      </w:r>
      <w:r>
        <w:rPr>
          <w:b/>
        </w:rPr>
        <w:t>o axioma do axônio único</w:t>
      </w:r>
      <w:r>
        <w:t xml:space="preserve"> e Eva sabotando o código + </w:t>
      </w:r>
      <w:r>
        <w:rPr>
          <w:b/>
        </w:rPr>
        <w:t>o escudo de 500 trilhões de volts e a esfera de 18 m</w:t>
      </w:r>
      <w:r>
        <w:t xml:space="preserve">) · RC-087 (Perpérion — </w:t>
      </w:r>
      <w:r>
        <w:rPr>
          <w:b/>
        </w:rPr>
        <w:t>a moda dos artistas-cocriadores de entrar na obra</w:t>
      </w:r>
      <w:r>
        <w:t xml:space="preserve">; Prabrajna "querendo dar o show"; o circuito da perfeição) · RC-192 (a Pílula Vermelha — </w:t>
      </w:r>
      <w:r>
        <w:rPr>
          <w:b/>
        </w:rPr>
        <w:t>as pílulas PLURAIS</w:t>
      </w:r>
      <w:r>
        <w:t xml:space="preserve"> + a caverna de Platão + a regra da possibilidade).</w:t>
      </w:r>
    </w:p>
    <w:p>
      <w:r>
        <w:rPr>
          <w:b/>
        </w:rPr>
        <w:t>No pacote (sem ficha):</w:t>
      </w:r>
      <w:r>
        <w:t xml:space="preserve"> RC-218 (</w:t>
      </w:r>
      <w:r>
        <w:rPr>
          <w:b/>
        </w:rPr>
        <w:t>a TAXONOMIA DAS MATRIZES M1-M4 completa</w:t>
      </w:r>
      <w:r>
        <w:t xml:space="preserve"> — as duas matrix únicas da M4; a CEBOLA; a adjacência; o paraíso B) · RC-528 (</w:t>
      </w:r>
      <w:r>
        <w:rPr>
          <w:b/>
        </w:rPr>
        <w:t>o livro inédito "Mergulho na Escuridão"</w:t>
      </w:r>
      <w:r>
        <w:t xml:space="preserve"> — Javé "empurrado e traído"; registrado como obra futura/não liberada).</w:t>
      </w:r>
    </w:p>
    <w:p>
      <w:r>
        <w:rPr>
          <w:b/>
        </w:rPr>
        <w:t>+6 vínculos de fonte</w:t>
      </w:r>
      <w:r>
        <w:t xml:space="preserve"> (P2023-07-30). </w:t>
      </w:r>
      <w:r>
        <w:rPr>
          <w:b/>
        </w:rPr>
        <w:t>0 códigos gerados.</w:t>
      </w:r>
      <w:r>
        <w:t xml:space="preserve"> Base: 777/1.856.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