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27/08/2026 — 777 termos · 1856 relações · 97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97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