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02/09/2026 — 888 termos · 1869 relações · 102 obras · 580 fichas disponíveis (579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(79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bl>
    <w:p>
      <w:pPr>
        <w:spacing w:after="40"/>
      </w:pPr>
    </w:p>
    <w:p>
      <w:pPr>
        <w:pStyle w:val="Heading2"/>
      </w:pPr>
      <w:r>
        <w:rPr>
          <w:color w:val="1F3A5F"/>
        </w:rPr>
        <w:t>▸ Tecnologias &amp; Artefatos (41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580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1869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