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26/08/2026 — 777 termos · 1856 relações · 97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97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