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Arqueologia dos Termos — a Filologia da Revelação Cósmica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6ª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lexicológica/filológica) — decodificação das origens e deslocamentos semânticos dos termos-chave (STT e palavras do autor): védicos, egípcios, nórdicos, hebraicos e iorubás convergindo na ontologia.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**6ª apostila da fase top-down** (ordem individual→coletivo). Foi escrita **não como reprodução do rascunho** (de 2026-08-20, sobre 770/1.830 termos), mas como **reorganização sobre a Base ATUAL** (946 termos · 1.898 relações). O **avanço-chave** desta versão: a Base atual **formalizou as correspondências de teologia comparada** como códigos próprios (RC-282 Mohen So = Phanes/Protogonos/Vasuki/Kalki; RC-738/739 Amaterasu/Susanoo; RC-468 Ein Sof = Prabrajna; RC-267 Isaac Luria; RC-674 Urdidura de Metatron) — o que transforma a "sugestão filológica" do rascunho em uma **rede de correspondências verificável**. **E a lição top-down central:** a filologia da RC não é um dicionário de nomes — é um **mapa de identidade**, onde o mesmo ser (ou o mesmo conceito) aparece sob muitos nomes em muitas culturas; a "arqueologia" é a ferramenta que permite **reconhecer o mesmo sob o diferente**. As etimologias convencionais são referência cultural; as grafias canônicas são as da Base (fonte de decisão: Quadros aprovados pelo curador).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Método Filológico da RC</w:t>
      </w:r>
    </w:p>
    <w:p>
      <w:pPr>
        <w:pStyle w:val="Heading2"/>
      </w:pPr>
      <w:r>
        <w:rPr>
          <w:color w:val="442266"/>
        </w:rPr>
        <w:t>A apropriação dos termos</w:t>
      </w:r>
    </w:p>
    <w:p>
      <w:pPr>
        <w:spacing w:after="80"/>
      </w:pPr>
      <w:r>
        <w:rPr>
          <w:b w:val="0"/>
          <w:i w:val="0"/>
          <w:sz w:val="21"/>
        </w:rPr>
        <w:t>A Revelação Cósmica não cria termos do nada: ela **reapropria** vocábulos das mitologias (sânscrito, egípcio, nórdico, hebraico, iorubá, grego) e lhes dá um novo sentido técnico no corpus.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a gente olhar para a cultura grega, a gente percebe que tudo que a cultura grega tem importou do Egito, apenas nominou com mais profundidade vários conceitos." — P2020-07-11</w:t>
      </w:r>
    </w:p>
    <w:p>
      <w:pPr>
        <w:pStyle w:val="Heading2"/>
      </w:pPr>
      <w:r>
        <w:rPr>
          <w:color w:val="442266"/>
        </w:rPr>
        <w:t>O problema do STT</w:t>
      </w:r>
    </w:p>
    <w:p>
      <w:pPr>
        <w:spacing w:after="80"/>
      </w:pPr>
      <w:r>
        <w:rPr>
          <w:b w:val="0"/>
          <w:i w:val="0"/>
          <w:sz w:val="21"/>
        </w:rPr>
        <w:t>As transcrições automáticas (STT — substituição fonética) corrompem os nomes; a Base registra a **grafia canônica** e mantém as variantes em `[REVISAR]` até conferência de áudio.</w:t>
      </w:r>
    </w:p>
    <w:p>
      <w:pPr>
        <w:spacing w:after="80"/>
      </w:pPr>
      <w:r>
        <w:rPr>
          <w:b w:val="0"/>
          <w:i w:val="0"/>
          <w:sz w:val="21"/>
        </w:rPr>
        <w:t>**Sinapse nova:** a Base atual **materializou** os erros de STT como códigos auxiliares (ex.: `RC-497 Impérial — erro histórico de STT (ver Perpérion RC-087)`; `RC-500 Almaior — erro STT (ver Forno de Awaymaion RC-499)`; `RC-560 WD — variação de STT (fundido em RC-658)`). O STT **não é um defeito** — é um **registro** que a Base aponta como "erro" e corrige, mantendo a rastreabilidade. É a prova viva do método: o filólogo da RC é quem **separa o que a fala distorceu do que o áudio confirma**.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este é o coração da abordagem — **um termo tem 3 camadas**: a grafia canônica (Base), a variante STT (fala) e a etimologia (origem).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Família Sânscrita (Adhy-)</w:t>
      </w:r>
    </w:p>
    <w:p>
      <w:pPr>
        <w:pStyle w:val="Heading2"/>
      </w:pPr>
      <w:r>
        <w:rPr>
          <w:color w:val="442266"/>
        </w:rPr>
        <w:t>A raiz "Adhy"</w:t>
      </w:r>
    </w:p>
    <w:p>
      <w:pPr>
        <w:spacing w:after="80"/>
      </w:pPr>
      <w:r>
        <w:rPr>
          <w:b w:val="0"/>
          <w:i w:val="0"/>
          <w:sz w:val="21"/>
        </w:rPr>
        <w:t>A família de termos mais importante da RC vem do sânscrito: **adhy** (superior/além) — usada por Krishna no Bhagavad Gita.</w:t>
      </w:r>
    </w:p>
    <w:p>
      <w:pPr>
        <w:spacing w:after="80"/>
      </w:pPr>
      <w:r>
        <w:rPr>
          <w:b w:val="0"/>
          <w:i w:val="0"/>
          <w:sz w:val="21"/>
        </w:rPr>
        <w:t>| Termo | Código | Significado na RC | STT comum |</w:t>
      </w:r>
    </w:p>
    <w:p>
      <w:pPr>
        <w:spacing w:after="80"/>
      </w:pPr>
      <w:r>
        <w:rPr>
          <w:b w:val="0"/>
          <w:i w:val="0"/>
          <w:sz w:val="21"/>
        </w:rPr>
        <w:t>|---|---|---|---|</w:t>
      </w:r>
    </w:p>
    <w:p>
      <w:pPr>
        <w:spacing w:after="80"/>
      </w:pPr>
      <w:r>
        <w:rPr>
          <w:b w:val="0"/>
          <w:i w:val="0"/>
          <w:sz w:val="21"/>
        </w:rPr>
        <w:t>| **Adhyatman** | RC-013 | condição de ser da Laboratorial | adiátima |</w:t>
      </w:r>
    </w:p>
    <w:p>
      <w:pPr>
        <w:spacing w:after="80"/>
      </w:pPr>
      <w:r>
        <w:rPr>
          <w:b w:val="0"/>
          <w:i w:val="0"/>
          <w:sz w:val="21"/>
        </w:rPr>
        <w:t>| **Adhydaiva** | RC-014 | condição do espírito (superior) | adiágia |</w:t>
      </w:r>
    </w:p>
    <w:p>
      <w:pPr>
        <w:spacing w:after="80"/>
      </w:pPr>
      <w:r>
        <w:rPr>
          <w:b w:val="0"/>
          <w:i w:val="0"/>
          <w:sz w:val="21"/>
        </w:rPr>
        <w:t>| **Adhybutha** | RC-015 | condição búdica | — |</w:t>
      </w:r>
    </w:p>
    <w:p>
      <w:pPr>
        <w:spacing w:after="80"/>
      </w:pPr>
      <w:r>
        <w:rPr>
          <w:b w:val="0"/>
          <w:i w:val="0"/>
          <w:sz w:val="21"/>
        </w:rPr>
        <w:t>| **Adhyajna** | RC-016 | condição manásica (formas avatáricas) | — |</w:t>
      </w:r>
    </w:p>
    <w:p>
      <w:pPr>
        <w:spacing w:after="80"/>
      </w:pPr>
      <w:r>
        <w:rPr>
          <w:b w:val="0"/>
          <w:i w:val="0"/>
          <w:sz w:val="21"/>
        </w:rPr>
        <w:t>| **Adhyagia** | RC-012 | alma pura (átmica) | adiátima (confusão)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"Um grupo de 147 consciências... de um tipo de expressão que Krishna, no Bhagavad Gita, chamou de Adhyatman ou seres Adhy."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família Adhy- é o **alfabeto das condições**: cada termo designa um "modo de existir" no drama cósmico (ver RC-411 Gênero Adhy; RC-455 Pashvnaj).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ADHYMAVATANA, ADHYSAVNA e ADHYPRABRAJNA</w:t>
      </w:r>
    </w:p>
    <w:p>
      <w:pPr>
        <w:spacing w:after="80"/>
      </w:pPr>
      <w:r>
        <w:rPr>
          <w:b w:val="0"/>
          <w:i w:val="0"/>
          <w:sz w:val="21"/>
        </w:rPr>
        <w:t>Os **nomes completos** na condição Adhy:</w:t>
      </w:r>
    </w:p>
    <w:p>
      <w:pPr>
        <w:pStyle w:val="ListBullet"/>
        <w:spacing w:after="40"/>
      </w:pPr>
      <w:r>
        <w:rPr>
          <w:sz w:val="21"/>
        </w:rPr>
        <w:t>**RC-408 ADHYMAVATANA** — nome completo de Mavatna/Vishnu;</w:t>
      </w:r>
    </w:p>
    <w:p>
      <w:pPr>
        <w:pStyle w:val="ListBullet"/>
        <w:spacing w:after="40"/>
      </w:pPr>
      <w:r>
        <w:rPr>
          <w:sz w:val="21"/>
        </w:rPr>
        <w:t>**RC-409 ADHYSAVNA** — nome completo de Savna/Shiva;</w:t>
      </w:r>
    </w:p>
    <w:p>
      <w:pPr>
        <w:pStyle w:val="ListBullet"/>
        <w:spacing w:after="40"/>
      </w:pPr>
      <w:r>
        <w:rPr>
          <w:sz w:val="21"/>
        </w:rPr>
        <w:t>**RC-410 ADHYPRABRAJNA** — grafia do diagrama (variação RC-310).</w:t>
      </w:r>
    </w:p>
    <w:p>
      <w:pPr>
        <w:spacing w:after="80"/>
      </w:pPr>
      <w:r>
        <w:rPr>
          <w:b w:val="0"/>
          <w:i w:val="0"/>
          <w:sz w:val="21"/>
        </w:rPr>
        <w:t>Nota: ver RC-408/409/410, RC-135 (Vishnu/Mavatna), RC-102 (Shiva/Savna), RC-503 (Mavatna — condição Adhyatman), RC-504 (Adyadvaivatma = Vishnu). **Sinapse nova:** a Base agora liga a família Adhy a **RC-504 (Adyadvaivatma/Adimavatna = Vishnu)** — mais uma "camada de nome" do mesmo ser.</w:t>
      </w:r>
    </w:p>
    <w:p>
      <w:pPr>
        <w:pStyle w:val="Heading1"/>
      </w:pPr>
      <w:r>
        <w:rPr>
          <w:color w:val="331A55"/>
        </w:rPr>
        <w:t>PARTE III — Os Termos Egípcios</w:t>
      </w:r>
    </w:p>
    <w:p>
      <w:pPr>
        <w:pStyle w:val="Heading2"/>
      </w:pPr>
      <w:r>
        <w:rPr>
          <w:color w:val="442266"/>
        </w:rPr>
        <w:t>A Ogdóade e o Emenu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**Ogdóade** | grego *ogdoas* ("oito") | os oito entes primordiais (RC-609) |</w:t>
      </w:r>
    </w:p>
    <w:p>
      <w:pPr>
        <w:spacing w:after="80"/>
      </w:pPr>
      <w:r>
        <w:rPr>
          <w:b w:val="0"/>
          <w:i w:val="0"/>
          <w:sz w:val="21"/>
        </w:rPr>
        <w:t>| **Emenu** | egípcio ("oito") | o nome egípcio da Ogdóade |</w:t>
      </w:r>
    </w:p>
    <w:p>
      <w:pPr>
        <w:pStyle w:val="Heading2"/>
      </w:pPr>
      <w:r>
        <w:rPr>
          <w:color w:val="442266"/>
        </w:rPr>
        <w:t>Os oito nomes de Hermópolis</w:t>
      </w:r>
    </w:p>
    <w:p>
      <w:pPr>
        <w:spacing w:after="80"/>
      </w:pPr>
      <w:r>
        <w:rPr>
          <w:b w:val="0"/>
          <w:i w:val="0"/>
          <w:sz w:val="21"/>
        </w:rPr>
        <w:t>| Nome egípcio | Correlação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Tenemu | Brahma |</w:t>
      </w:r>
    </w:p>
    <w:p>
      <w:pPr>
        <w:spacing w:after="80"/>
      </w:pPr>
      <w:r>
        <w:rPr>
          <w:b w:val="0"/>
          <w:i w:val="0"/>
          <w:sz w:val="21"/>
        </w:rPr>
        <w:t>| Tenemut | Saraswati |</w:t>
      </w:r>
    </w:p>
    <w:p>
      <w:pPr>
        <w:spacing w:after="80"/>
      </w:pPr>
      <w:r>
        <w:rPr>
          <w:b w:val="0"/>
          <w:i w:val="0"/>
          <w:sz w:val="21"/>
        </w:rPr>
        <w:t>| Num | Vishnu |</w:t>
      </w:r>
    </w:p>
    <w:p>
      <w:pPr>
        <w:spacing w:after="80"/>
      </w:pPr>
      <w:r>
        <w:rPr>
          <w:b w:val="0"/>
          <w:i w:val="0"/>
          <w:sz w:val="21"/>
        </w:rPr>
        <w:t>| Numet | Lakshmi |</w:t>
      </w:r>
    </w:p>
    <w:p>
      <w:pPr>
        <w:spacing w:after="80"/>
      </w:pPr>
      <w:r>
        <w:rPr>
          <w:b w:val="0"/>
          <w:i w:val="0"/>
          <w:sz w:val="21"/>
        </w:rPr>
        <w:t>| Kek | Shiva |</w:t>
      </w:r>
    </w:p>
    <w:p>
      <w:pPr>
        <w:spacing w:after="80"/>
      </w:pPr>
      <w:r>
        <w:rPr>
          <w:b w:val="0"/>
          <w:i w:val="0"/>
          <w:sz w:val="21"/>
        </w:rPr>
        <w:t>| Keket | Parvati |</w:t>
      </w:r>
    </w:p>
    <w:p>
      <w:pPr>
        <w:spacing w:after="80"/>
      </w:pPr>
      <w:r>
        <w:rPr>
          <w:b w:val="0"/>
          <w:i w:val="0"/>
          <w:sz w:val="21"/>
        </w:rPr>
        <w:t>| Heh / Hehet | Moros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"Tenemu é Brahma. Tenemut é Saraswati. Num é Vishnu. Numet é Lakshmi. Kek é Shiva. Keket é Parvati. Heh e Hehet é aquele que viria a ser Moros." — P2020-07-11</w:t>
      </w:r>
    </w:p>
    <w:p>
      <w:pPr>
        <w:spacing w:after="80"/>
      </w:pPr>
      <w:r>
        <w:rPr>
          <w:b w:val="0"/>
          <w:i w:val="0"/>
          <w:sz w:val="21"/>
        </w:rPr>
        <w:t>**Sinapse nova:** a Base atual registra que a Ogdóade (RC-609) **inclui** RC-104 (Trimurti), RC-610 (Tridevi), RC-454 (Moros) e RC-092 (Olm) — e que a **Enéade de Heliópolis (RC-627) compara-se-a** a ela. O sistema egípcio, na leitura da RC, é um **mapa dos mesmos oito seres** sob nomes egípcios. Ver RC-609, RC-627, RC-626 (TÊNET — **[definição insuficiente]**).</w:t>
      </w:r>
    </w:p>
    <w:p>
      <w:pPr>
        <w:pStyle w:val="Heading1"/>
      </w:pPr>
      <w:r>
        <w:rPr>
          <w:color w:val="331A55"/>
        </w:rPr>
        <w:t>PARTE IV — Os Termos Nórdicos</w:t>
      </w:r>
    </w:p>
    <w:p>
      <w:pPr>
        <w:pStyle w:val="Heading2"/>
      </w:pPr>
      <w:r>
        <w:rPr>
          <w:color w:val="442266"/>
        </w:rPr>
        <w:t>Wyrd, Urd e a Teia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**Wyrd/Urd** | nórdico (*urðr* — destino) | a Teia do Destino (RC-658) |</w:t>
      </w:r>
    </w:p>
    <w:p>
      <w:pPr>
        <w:spacing w:after="80"/>
      </w:pPr>
      <w:r>
        <w:rPr>
          <w:b w:val="0"/>
          <w:i w:val="0"/>
          <w:sz w:val="21"/>
        </w:rPr>
        <w:t>| **Nornes/Moiras** | nórdico/grego | as fiandeiras do destino (RC-467) |</w:t>
      </w:r>
    </w:p>
    <w:p>
      <w:pPr>
        <w:spacing w:after="80"/>
      </w:pPr>
      <w:r>
        <w:rPr>
          <w:b w:val="0"/>
          <w:i w:val="0"/>
          <w:sz w:val="21"/>
        </w:rPr>
        <w:t>**Sinapse nova:** a Base atual **amarra o destino nórdico à física da RC**: **Wyrd/Urd (RC-658)** relaciona-se-a **Teia quântica (RC-559)** e **DNA como Projeção Holográfica (RC-217)**. A "Teia do Destino" deixa de ser só mito — vira a **teia quântica** do criador (ver RC-559, RC-217). Ver RC-658, RC-560 (variação STT fundida em RC-658), RC-467, RC-777 (Ananque — base das Nornes), RC-716 (PIA — Peso da Inevitabilidade Ancestral).</w:t>
      </w:r>
    </w:p>
    <w:p>
      <w:pPr>
        <w:pStyle w:val="Heading2"/>
      </w:pPr>
      <w:r>
        <w:rPr>
          <w:color w:val="442266"/>
        </w:rPr>
        <w:t>Yggdrasil, Midgard e o Ragnarok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**Yggdrasil** | nórdico (árvore do mundo) | o conglomerado dos nove mundos (RC-730) |</w:t>
      </w:r>
    </w:p>
    <w:p>
      <w:pPr>
        <w:spacing w:after="80"/>
      </w:pPr>
      <w:r>
        <w:rPr>
          <w:b w:val="0"/>
          <w:i w:val="0"/>
          <w:sz w:val="21"/>
        </w:rPr>
        <w:t>| **Midgard** | nórdico ("terra do meio") | Marte + Terra (RC-470) |</w:t>
      </w:r>
    </w:p>
    <w:p>
      <w:pPr>
        <w:spacing w:after="80"/>
      </w:pPr>
      <w:r>
        <w:rPr>
          <w:b w:val="0"/>
          <w:i w:val="0"/>
          <w:sz w:val="21"/>
        </w:rPr>
        <w:t>| **Ragnarok** | nórdico (crepúsculo dos deuses) | a destruição de Marte (RC-395) |</w:t>
      </w:r>
    </w:p>
    <w:p>
      <w:pPr>
        <w:spacing w:after="80"/>
      </w:pPr>
      <w:r>
        <w:rPr>
          <w:b w:val="0"/>
          <w:i w:val="0"/>
          <w:sz w:val="21"/>
        </w:rPr>
        <w:t>| **Bifrost** | nórdico (ponte arco-íris) | o portal interdimensional (RC-471) |</w:t>
      </w:r>
    </w:p>
    <w:p>
      <w:pPr>
        <w:spacing w:after="80"/>
      </w:pPr>
      <w:r>
        <w:rPr>
          <w:b w:val="0"/>
          <w:i w:val="0"/>
          <w:sz w:val="21"/>
        </w:rPr>
        <w:t>Nota: o STT produziu "Ig Brasil/Clod Brasil" para Yggdrasil (Colecionar Incertezas — 2 palestras corroborando). Ver RC-730, RC-470, RC-395, RC-471.</w:t>
      </w:r>
    </w:p>
    <w:p>
      <w:pPr>
        <w:pStyle w:val="Heading1"/>
      </w:pPr>
      <w:r>
        <w:rPr>
          <w:color w:val="331A55"/>
        </w:rPr>
        <w:t>PARTE V — Os Termos Hebraicos (Cabala)</w:t>
      </w:r>
    </w:p>
    <w:p>
      <w:pPr>
        <w:pStyle w:val="Heading2"/>
      </w:pPr>
      <w:r>
        <w:rPr>
          <w:color w:val="442266"/>
        </w:rPr>
        <w:t>As Sefirot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**Kether** | hebraico (coroa) | Javé na Cabala (RC-261) |</w:t>
      </w:r>
    </w:p>
    <w:p>
      <w:pPr>
        <w:spacing w:after="80"/>
      </w:pPr>
      <w:r>
        <w:rPr>
          <w:b w:val="0"/>
          <w:i w:val="0"/>
          <w:sz w:val="21"/>
        </w:rPr>
        <w:t>| **Hochmah** | hebraico (sabedoria) | = Sophia (RC-565) |</w:t>
      </w:r>
    </w:p>
    <w:p>
      <w:pPr>
        <w:spacing w:after="80"/>
      </w:pPr>
      <w:r>
        <w:rPr>
          <w:b w:val="0"/>
          <w:i w:val="0"/>
          <w:sz w:val="21"/>
        </w:rPr>
        <w:t>| **Binah** | hebraico (entendimento) | = Shiva? (RC-675) |</w:t>
      </w:r>
    </w:p>
    <w:p>
      <w:pPr>
        <w:spacing w:after="80"/>
      </w:pPr>
      <w:r>
        <w:rPr>
          <w:b w:val="0"/>
          <w:i w:val="0"/>
          <w:sz w:val="21"/>
        </w:rPr>
        <w:t>| **Malkuth** | hebraico (reino) | a 10ª sefirah; = Hochmah = Sophia (RC-682) |</w:t>
      </w:r>
    </w:p>
    <w:p>
      <w:pPr>
        <w:spacing w:after="80"/>
      </w:pPr>
      <w:r>
        <w:rPr>
          <w:b w:val="0"/>
          <w:i w:val="0"/>
          <w:sz w:val="21"/>
        </w:rPr>
        <w:t>| **Tikun** | hebraico (reparo) | a correção do código (RC-514) |</w:t>
      </w:r>
    </w:p>
    <w:p>
      <w:pPr>
        <w:spacing w:after="80"/>
      </w:pPr>
      <w:r>
        <w:rPr>
          <w:b w:val="0"/>
          <w:i w:val="0"/>
          <w:sz w:val="21"/>
        </w:rPr>
        <w:t>| **Tzimtzum** | hebraico (contração) | o exílio do criador (B013; RC-008)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universo em que eu, Enoque, vivo, tem uma que é Malkuth ou Hochmah ou Sophia." — P2024-07-14 (Enoque explicando as sefirot)</w:t>
      </w:r>
    </w:p>
    <w:p>
      <w:pPr>
        <w:spacing w:after="80"/>
      </w:pPr>
      <w:r>
        <w:rPr>
          <w:b w:val="0"/>
          <w:i w:val="0"/>
          <w:sz w:val="21"/>
        </w:rPr>
        <w:t>**Sinapse nova (a maior da versão):** a Base atual **completa o mapa cabalístico** com três códigos que o rascunho não tinha:</w:t>
      </w:r>
    </w:p>
    <w:p>
      <w:pPr>
        <w:pStyle w:val="ListBullet"/>
        <w:spacing w:after="40"/>
      </w:pPr>
      <w:r>
        <w:rPr>
          <w:sz w:val="21"/>
        </w:rPr>
        <w:t>**Ein Sof (RC-468)** — *"Ein Sof (Prabrajna na Cabala)"* — **correlaciona-a RC-261 (Kether)**. Na leitura, o **Ein Sof** (o "Infinito" cabalístico) = **Prabrajna** — o elo que unifica a Cabala ao drama da queda.</w:t>
      </w:r>
    </w:p>
    <w:p>
      <w:pPr>
        <w:pStyle w:val="ListBullet"/>
        <w:spacing w:after="40"/>
      </w:pPr>
      <w:r>
        <w:rPr>
          <w:sz w:val="21"/>
        </w:rPr>
        <w:t>**Isaac Luria (RC-267)** — o cabalista ligado ao conceito do **Tzimtzum** (B013); relaciona-se-a RC-263 (Sefirot).</w:t>
      </w:r>
    </w:p>
    <w:p>
      <w:pPr>
        <w:pStyle w:val="ListBullet"/>
        <w:spacing w:after="40"/>
      </w:pPr>
      <w:r>
        <w:rPr>
          <w:sz w:val="21"/>
        </w:rPr>
        <w:t>**Urdidura de Metatron (RC-674)** — relaciona-se-a RC-263 (Sefirot), RC-454 (Moros), RC-671 (Metatron).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"Ein Sof (Prabrajna na Cabala) — relaciona-se-a RC-261 (Kether)". — relação da Base (B060)</w:t>
      </w:r>
    </w:p>
    <w:p>
      <w:pPr>
        <w:spacing w:after="80"/>
      </w:pPr>
      <w:r>
        <w:rPr>
          <w:b w:val="0"/>
          <w:i w:val="0"/>
          <w:sz w:val="21"/>
        </w:rPr>
        <w:t>**Nota top-down:** a Cabala não é só "nomes hebraicos" — é um **sistema completo com identidade própria**: Ein Sof = a fonte (Prabrajna); Kether = Javé; Hochmah/Malkuth = Sophia; Tzimtzum = o exílio. A **Árvore da Vida (RC-263)** vira a **moldura** desse mapa. Ver RC-263, RC-265 (270 Mundos), RC-266 (Sepher ha-Zohar), RC-267 (Isaac Luria), RC-468, RC-674, RC-682.</w:t>
      </w:r>
    </w:p>
    <w:p>
      <w:pPr>
        <w:pStyle w:val="Heading1"/>
      </w:pPr>
      <w:r>
        <w:rPr>
          <w:color w:val="331A55"/>
        </w:rPr>
        <w:t>PARTE VI — Os Termos Iorubás</w:t>
      </w:r>
    </w:p>
    <w:p>
      <w:pPr>
        <w:pStyle w:val="Heading2"/>
      </w:pPr>
      <w:r>
        <w:rPr>
          <w:color w:val="442266"/>
        </w:rPr>
        <w:t>Ifá, Orum, Aiê e Exu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**Ifá** | iorubá (oráculo) | a Revelação de Ifá (RC-655) |</w:t>
      </w:r>
    </w:p>
    <w:p>
      <w:pPr>
        <w:spacing w:after="80"/>
      </w:pPr>
      <w:r>
        <w:rPr>
          <w:b w:val="0"/>
          <w:i w:val="0"/>
          <w:sz w:val="21"/>
        </w:rPr>
        <w:t>| **Orum** | iorubá (mundo invisível) | o mundo dos orixás (RC-655/741) |</w:t>
      </w:r>
    </w:p>
    <w:p>
      <w:pPr>
        <w:spacing w:after="80"/>
      </w:pPr>
      <w:r>
        <w:rPr>
          <w:b w:val="0"/>
          <w:i w:val="0"/>
          <w:sz w:val="21"/>
        </w:rPr>
        <w:t>| **Aiê** | iorubá (mundo visível) | o mundo terreno |</w:t>
      </w:r>
    </w:p>
    <w:p>
      <w:pPr>
        <w:spacing w:after="80"/>
      </w:pPr>
      <w:r>
        <w:rPr>
          <w:b w:val="0"/>
          <w:i w:val="0"/>
          <w:sz w:val="21"/>
        </w:rPr>
        <w:t>| **Exu** | iorubá | o portal das encruzilhadas (RC-655) |</w:t>
      </w:r>
    </w:p>
    <w:p>
      <w:pPr>
        <w:spacing w:after="80"/>
      </w:pPr>
      <w:r>
        <w:rPr>
          <w:b w:val="0"/>
          <w:i w:val="0"/>
          <w:sz w:val="21"/>
        </w:rPr>
        <w:t>| **Orunmilá** | iorubá | Moros de Irém/Orum (RC-665) |</w:t>
      </w:r>
    </w:p>
    <w:p>
      <w:pPr>
        <w:spacing w:after="80"/>
      </w:pPr>
      <w:r>
        <w:rPr>
          <w:b w:val="0"/>
          <w:i w:val="0"/>
          <w:sz w:val="21"/>
        </w:rPr>
        <w:t>| **Axé** | iorubá (força vital) | o aché realizado por Exu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"Quando você vinha do mundo invisível pro mundo visível, você passava por um riacho e tinha Exu, portal de uma certa encruzilhada entre mundos." — P2024-08-03</w:t>
      </w:r>
    </w:p>
    <w:p>
      <w:pPr>
        <w:spacing w:after="80"/>
      </w:pPr>
      <w:r>
        <w:rPr>
          <w:b w:val="0"/>
          <w:i w:val="0"/>
          <w:sz w:val="21"/>
        </w:rPr>
        <w:t>**Sinapse nova:** ver RC-655 (Revelação de Ifá), RC-665 (Orunmilá — variação de RC-454 Moros), RC-741 (Projeto Orunmilá–Olodus), RC-767 (256 Caminhos), RC-666 (Obatalá — correspondência de Javé em Ifá). A família iorubá é a **mais recente** no mapa filológico — e já tem sua **correspondência de Javé** (Obatalá).</w:t>
      </w:r>
    </w:p>
    <w:p>
      <w:pPr>
        <w:pStyle w:val="Heading1"/>
      </w:pPr>
      <w:r>
        <w:rPr>
          <w:color w:val="331A55"/>
        </w:rPr>
        <w:t>PARTE VII — Os Termos Sânscritos do Drama (Trimurti e cia.)</w:t>
      </w:r>
    </w:p>
    <w:p>
      <w:pPr>
        <w:pStyle w:val="Heading2"/>
      </w:pPr>
      <w:r>
        <w:rPr>
          <w:color w:val="442266"/>
        </w:rPr>
        <w:t>Os nomes dos protagonistas</w:t>
      </w:r>
    </w:p>
    <w:p>
      <w:pPr>
        <w:spacing w:after="80"/>
      </w:pPr>
      <w:r>
        <w:rPr>
          <w:b w:val="0"/>
          <w:i w:val="0"/>
          <w:sz w:val="21"/>
        </w:rPr>
        <w:t>| Termo | Código | Nota filológica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**Brahma/Brajna** | RC-037 | o criador caído; STT: "Brama", "Brah" |</w:t>
      </w:r>
    </w:p>
    <w:p>
      <w:pPr>
        <w:spacing w:after="80"/>
      </w:pPr>
      <w:r>
        <w:rPr>
          <w:b w:val="0"/>
          <w:i w:val="0"/>
          <w:sz w:val="21"/>
        </w:rPr>
        <w:t>| **Vishnu/Mavatna** | RC-135 | STT: "Virg", "Vdo", "Virgo" |</w:t>
      </w:r>
    </w:p>
    <w:p>
      <w:pPr>
        <w:spacing w:after="80"/>
      </w:pPr>
      <w:r>
        <w:rPr>
          <w:b w:val="0"/>
          <w:i w:val="0"/>
          <w:sz w:val="21"/>
        </w:rPr>
        <w:t>| **Shiva/Savna** | RC-102 | STT: "Chiva", "Chila", "China" |</w:t>
      </w:r>
    </w:p>
    <w:p>
      <w:pPr>
        <w:spacing w:after="80"/>
      </w:pPr>
      <w:r>
        <w:rPr>
          <w:b w:val="0"/>
          <w:i w:val="0"/>
          <w:sz w:val="21"/>
        </w:rPr>
        <w:t>| **Prabrajna** | RC-152 | o eu projetado que caiu; STT: "Brágina", "Prabragen" |</w:t>
      </w:r>
    </w:p>
    <w:p>
      <w:pPr>
        <w:spacing w:after="80"/>
      </w:pPr>
      <w:r>
        <w:rPr>
          <w:b w:val="0"/>
          <w:i w:val="0"/>
          <w:sz w:val="21"/>
        </w:rPr>
        <w:t>| **Mohen So** | RC-081 | avatar de Vishnu; STT: "Morrensor", "Moren Sou" |</w:t>
      </w:r>
    </w:p>
    <w:p>
      <w:pPr>
        <w:spacing w:after="80"/>
      </w:pPr>
      <w:r>
        <w:rPr>
          <w:b w:val="0"/>
          <w:i w:val="0"/>
          <w:sz w:val="21"/>
        </w:rPr>
        <w:t>| **Kashyapa** | RC-700 | STT: "Casiapa", "Casepa" |</w:t>
      </w:r>
    </w:p>
    <w:p>
      <w:pPr>
        <w:spacing w:after="80"/>
      </w:pPr>
      <w:r>
        <w:rPr>
          <w:b w:val="0"/>
          <w:i w:val="0"/>
          <w:sz w:val="21"/>
        </w:rPr>
        <w:t>| **Daksha** | RC-701 | STT: "Daxha" |</w:t>
      </w:r>
    </w:p>
    <w:p>
      <w:pPr>
        <w:pStyle w:val="Heading1"/>
      </w:pPr>
      <w:r>
        <w:rPr>
          <w:color w:val="331A55"/>
        </w:rPr>
        <w:t>PARTE VIII — As Correspondências de Teologia Comparada (novo)</w:t>
      </w:r>
    </w:p>
    <w:p>
      <w:pPr>
        <w:spacing w:after="80"/>
      </w:pPr>
      <w:r>
        <w:rPr>
          <w:b w:val="0"/>
          <w:i w:val="0"/>
          <w:sz w:val="21"/>
        </w:rPr>
        <w:t>Esta é a **grande novidade** da versão atual: a Base **formalizou** as correspondências inter-religiosas como **códigos próprios** — cada um com sua teia de relações. A filologia deixa de ser apenas "registro de nomes" e passa a ser um **sistema de identidade**:</w:t>
      </w:r>
    </w:p>
    <w:p>
      <w:pPr>
        <w:spacing w:after="80"/>
      </w:pPr>
      <w:r>
        <w:rPr>
          <w:b w:val="0"/>
          <w:i w:val="0"/>
          <w:sz w:val="21"/>
        </w:rPr>
        <w:t>| Correspondência | Código | O que amarra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Mohen So = Phanes / Protogonos / Vasuki / Kalki | RC-282 | o mesmo ser sob nomes gregos/hindus |</w:t>
      </w:r>
    </w:p>
    <w:p>
      <w:pPr>
        <w:spacing w:after="80"/>
      </w:pPr>
      <w:r>
        <w:rPr>
          <w:b w:val="0"/>
          <w:i w:val="0"/>
          <w:sz w:val="21"/>
        </w:rPr>
        <w:t>| Caos = Brahma = Javé | RC-284 | o mesmo ser na mitologia grega/hindu |</w:t>
      </w:r>
    </w:p>
    <w:p>
      <w:pPr>
        <w:spacing w:after="80"/>
      </w:pPr>
      <w:r>
        <w:rPr>
          <w:b w:val="0"/>
          <w:i w:val="0"/>
          <w:sz w:val="21"/>
        </w:rPr>
        <w:t>| Eros = Vishnu / Tártaro = Shiva | RC-286 | os mesmos seres no mito grego |</w:t>
      </w:r>
    </w:p>
    <w:p>
      <w:pPr>
        <w:spacing w:after="80"/>
      </w:pPr>
      <w:r>
        <w:rPr>
          <w:b w:val="0"/>
          <w:i w:val="0"/>
          <w:sz w:val="21"/>
        </w:rPr>
        <w:t>| Jeová (grafia da trilogia) | RC-346 | a grafia da obra |</w:t>
      </w:r>
    </w:p>
    <w:p>
      <w:pPr>
        <w:spacing w:after="80"/>
      </w:pPr>
      <w:r>
        <w:rPr>
          <w:b w:val="0"/>
          <w:i w:val="0"/>
          <w:sz w:val="21"/>
        </w:rPr>
        <w:t>| Ra-Atom / Og-mi (nomes do Criador) | RC-331 | nomes egípcios/tibetanos do Criador |</w:t>
      </w:r>
    </w:p>
    <w:p>
      <w:pPr>
        <w:spacing w:after="80"/>
      </w:pPr>
      <w:r>
        <w:rPr>
          <w:b w:val="0"/>
          <w:i w:val="0"/>
          <w:sz w:val="21"/>
        </w:rPr>
        <w:t>| Obatalá (correspondência de Javé em Ifá) | RC-666 | o mesmo ser na religião iorubá |</w:t>
      </w:r>
    </w:p>
    <w:p>
      <w:pPr>
        <w:spacing w:after="80"/>
      </w:pPr>
      <w:r>
        <w:rPr>
          <w:b w:val="0"/>
          <w:i w:val="0"/>
          <w:sz w:val="21"/>
        </w:rPr>
        <w:t>| Amaterasu (Teologia Comparada) | RC-738 | a deusa-sol japonesa na leitura de Ellam |</w:t>
      </w:r>
    </w:p>
    <w:p>
      <w:pPr>
        <w:spacing w:after="80"/>
      </w:pPr>
      <w:r>
        <w:rPr>
          <w:b w:val="0"/>
          <w:i w:val="0"/>
          <w:sz w:val="21"/>
        </w:rPr>
        <w:t>| Susanoo (Teologia Comparada) | RC-739 | o deus da tempestade japonês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cultura grega... importou do Egito, apenas nominou com mais profundidade vários conceitos." — P2020-07-11</w:t>
      </w:r>
    </w:p>
    <w:p>
      <w:pPr>
        <w:spacing w:after="80"/>
      </w:pPr>
      <w:r>
        <w:rPr>
          <w:b w:val="0"/>
          <w:i w:val="0"/>
          <w:sz w:val="21"/>
        </w:rPr>
        <w:t>**Sinapse nova (RC-282):** a Base registra que **Mohen So = Phanes / Protogonos / Vasuki / Kalki** — e amarra isso a **RC-081 (Mohen So)**, **RC-135 (Vishnu)**, **RC-104 (Trimurti)**, **RC-091 (Projeto Talm)**, **RC-623 (Corpo Átmico)** e **RC-769 (Corpos Fenvã)**. Ou seja: o mesmo ser que aparece como **Phanes** (grego), **Protogonos** (órfico), **Vasuki** (hindu) e **Kalki** (avatar futuro) é, na RC, **Mohen So** — a linha que liga o mito grego ao avatar futuro da realeza cósmica.</w:t>
      </w:r>
    </w:p>
    <w:p>
      <w:pPr>
        <w:pStyle w:val="Heading1"/>
      </w:pPr>
      <w:r>
        <w:rPr>
          <w:color w:val="331A55"/>
        </w:rPr>
        <w:t>PARTE IX — Os Termos da Queda e do Drama</w:t>
      </w:r>
    </w:p>
    <w:p>
      <w:pPr>
        <w:pStyle w:val="Heading2"/>
      </w:pPr>
      <w:r>
        <w:rPr>
          <w:color w:val="442266"/>
        </w:rPr>
        <w:t>Nidana e Kundalini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**Nidana** | sânscrito (causa/laço) | o vírus/código original doente (RC-154) |</w:t>
      </w:r>
    </w:p>
    <w:p>
      <w:pPr>
        <w:spacing w:after="80"/>
      </w:pPr>
      <w:r>
        <w:rPr>
          <w:b w:val="0"/>
          <w:i w:val="0"/>
          <w:sz w:val="21"/>
        </w:rPr>
        <w:t>| **Kundalini** | sânscrito (serpente enroscada) | a energia cocriadora (RC-211); STT: "cundaline" |</w:t>
      </w:r>
    </w:p>
    <w:p>
      <w:pPr>
        <w:spacing w:after="80"/>
      </w:pPr>
      <w:r>
        <w:rPr>
          <w:b w:val="0"/>
          <w:i w:val="0"/>
          <w:sz w:val="21"/>
        </w:rPr>
        <w:t>**Sinapse nova:** a Base atual **conecta Nidana (RC-154) aos Fornos Replicadores (RC-771)** via **PEP (RC-774)** — que **transfere** nanopontos genéticos para o Nidana (ovo cósmico). O "código doente" (Nidana) não é abstrato: é **semeadura tecnológica** do Projeto TALM. Ver RC-154, RC-771, RC-773, RC-774.</w:t>
      </w:r>
    </w:p>
    <w:p>
      <w:pPr>
        <w:pStyle w:val="Heading2"/>
      </w:pPr>
      <w:r>
        <w:rPr>
          <w:color w:val="442266"/>
        </w:rPr>
        <w:t>Bhavaṅga e os termos budistas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**Bhavaṅga** | pāli (estado de consciência) | a janela da percepção (RC-706) |</w:t>
      </w:r>
    </w:p>
    <w:p>
      <w:pPr>
        <w:spacing w:after="80"/>
      </w:pPr>
      <w:r>
        <w:rPr>
          <w:b w:val="0"/>
          <w:i w:val="0"/>
          <w:sz w:val="21"/>
        </w:rPr>
        <w:t>| **Sanscara** | sânscrito (impressões) | fórmulas mentais negativas [REVISAR] |</w:t>
      </w:r>
    </w:p>
    <w:p>
      <w:pPr>
        <w:pStyle w:val="Heading1"/>
      </w:pPr>
      <w:r>
        <w:rPr>
          <w:color w:val="331A55"/>
        </w:rPr>
        <w:t>PARTE X — Os Termos Gregos</w:t>
      </w:r>
    </w:p>
    <w:p>
      <w:pPr>
        <w:pStyle w:val="Heading2"/>
      </w:pPr>
      <w:r>
        <w:rPr>
          <w:color w:val="442266"/>
        </w:rPr>
        <w:t>O vocabulário grego reapropriado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**Ogdóade** | grego *ogdoas* (oito) | RC-609 |</w:t>
      </w:r>
    </w:p>
    <w:p>
      <w:pPr>
        <w:spacing w:after="80"/>
      </w:pPr>
      <w:r>
        <w:rPr>
          <w:b w:val="0"/>
          <w:i w:val="0"/>
          <w:sz w:val="21"/>
        </w:rPr>
        <w:t>| **Eros** | grego (amor/desejo) | = Vishnu (RC-286) |</w:t>
      </w:r>
    </w:p>
    <w:p>
      <w:pPr>
        <w:spacing w:after="80"/>
      </w:pPr>
      <w:r>
        <w:rPr>
          <w:b w:val="0"/>
          <w:i w:val="0"/>
          <w:sz w:val="21"/>
        </w:rPr>
        <w:t>| **Tártaro** | grego (abismo) | = Shiva (RC-286) |</w:t>
      </w:r>
    </w:p>
    <w:p>
      <w:pPr>
        <w:spacing w:after="80"/>
      </w:pPr>
      <w:r>
        <w:rPr>
          <w:b w:val="0"/>
          <w:i w:val="0"/>
          <w:sz w:val="21"/>
        </w:rPr>
        <w:t>| **Moros** | grego (destino/sorte) | Elm, o ser LM (RC-454) |</w:t>
      </w:r>
    </w:p>
    <w:p>
      <w:pPr>
        <w:spacing w:after="80"/>
      </w:pPr>
      <w:r>
        <w:rPr>
          <w:b w:val="0"/>
          <w:i w:val="0"/>
          <w:sz w:val="21"/>
        </w:rPr>
        <w:t>| **Aletheia** | grego (verdade) | o espírito da verdade = Quarto Logos (RC-092) |</w:t>
      </w:r>
    </w:p>
    <w:p>
      <w:pPr>
        <w:spacing w:after="80"/>
      </w:pPr>
      <w:r>
        <w:rPr>
          <w:b w:val="0"/>
          <w:i w:val="0"/>
          <w:sz w:val="21"/>
        </w:rPr>
        <w:t>| **Pleroma** | grego (plenitude) | ≈ Espiritualidade Superior [REVISAR]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gnosticismo fez uma esculhambação, distorceu. Mas uma coisa verdadeiramente criou: destes oito, o principal era Aleteia, a verdade." — P2020-07-11</w:t>
      </w:r>
    </w:p>
    <w:p>
      <w:pPr>
        <w:spacing w:after="80"/>
      </w:pPr>
      <w:r>
        <w:rPr>
          <w:b w:val="0"/>
          <w:i w:val="0"/>
          <w:sz w:val="21"/>
        </w:rPr>
        <w:t>**Sinapse nova:** ver RC-609, RC-286 (Eros/Tártaro = Vishnu/Shiva), RC-454 (Elm/Moros), RC-092 (Quarto Logos/Aleteia), RC-467 (Moiras). A família grega é a que mais se conecta à **Aleteia** (a verdade) — e a Base atual **materializou** essa linha no **Quarto Logos (RC-092)**.</w:t>
      </w:r>
    </w:p>
    <w:p>
      <w:pPr>
        <w:pStyle w:val="Heading1"/>
      </w:pPr>
      <w:r>
        <w:rPr>
          <w:color w:val="331A55"/>
        </w:rPr>
        <w:t>PARTE XI — Os Termos do Corpo e da Consciência</w:t>
      </w:r>
    </w:p>
    <w:p>
      <w:pPr>
        <w:pStyle w:val="Heading2"/>
      </w:pPr>
      <w:r>
        <w:rPr>
          <w:color w:val="442266"/>
        </w:rPr>
        <w:t>A anatomia espiritual (camada científica)</w:t>
      </w:r>
    </w:p>
    <w:p>
      <w:pPr>
        <w:spacing w:after="80"/>
      </w:pPr>
      <w:r>
        <w:rPr>
          <w:b w:val="0"/>
          <w:i w:val="0"/>
          <w:sz w:val="21"/>
        </w:rPr>
        <w:t>| Termo | Código | Origem/nota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**Corpo Átmico** | RC-623 | sânscrito *atman* (alma) |</w:t>
      </w:r>
    </w:p>
    <w:p>
      <w:pPr>
        <w:spacing w:after="80"/>
      </w:pPr>
      <w:r>
        <w:rPr>
          <w:b w:val="0"/>
          <w:i w:val="0"/>
          <w:sz w:val="21"/>
        </w:rPr>
        <w:t>| **Corpo Búdico** | RC-624 | sânscrito *buddhi* (inteligência) |</w:t>
      </w:r>
    </w:p>
    <w:p>
      <w:pPr>
        <w:spacing w:after="80"/>
      </w:pPr>
      <w:r>
        <w:rPr>
          <w:b w:val="0"/>
          <w:i w:val="0"/>
          <w:sz w:val="21"/>
        </w:rPr>
        <w:t>| **Corpo Manásico** | RC-625 | sânscrito *manas* (mente) |</w:t>
      </w:r>
    </w:p>
    <w:p>
      <w:pPr>
        <w:spacing w:after="80"/>
      </w:pPr>
      <w:r>
        <w:rPr>
          <w:b w:val="0"/>
          <w:i w:val="0"/>
          <w:sz w:val="21"/>
        </w:rPr>
        <w:t>| **Conectoma** | RC-557 | neologismo científico (conectoma neural) |</w:t>
      </w:r>
    </w:p>
    <w:p>
      <w:pPr>
        <w:spacing w:after="80"/>
      </w:pPr>
      <w:r>
        <w:rPr>
          <w:b w:val="0"/>
          <w:i w:val="0"/>
          <w:sz w:val="21"/>
        </w:rPr>
        <w:t>| **Sensação de eu** | RC-558 | a sensação particular a cada instante |</w:t>
      </w:r>
    </w:p>
    <w:p>
      <w:pPr>
        <w:spacing w:after="80"/>
      </w:pPr>
      <w:r>
        <w:rPr>
          <w:b w:val="0"/>
          <w:i w:val="0"/>
          <w:sz w:val="21"/>
        </w:rPr>
        <w:t>| **Ressonância Límbica** | RC-529 | ciência (sistema límbico) reapropriada |</w:t>
      </w:r>
    </w:p>
    <w:p>
      <w:pPr>
        <w:spacing w:after="80"/>
      </w:pPr>
      <w:r>
        <w:rPr>
          <w:b w:val="0"/>
          <w:i w:val="0"/>
          <w:sz w:val="21"/>
        </w:rPr>
        <w:t>**Sinapse nova:** ver RC-623 (Corpo Átmico — relaciona-se-a RC-282), RC-557 (Conectoma), RC-558 (Sensação de eu — relaciona-se-a RC-166 Mentalma), RC-719 (Três Faíscas da Consciência Humana — relaciona-se-a RC-557). A **"camada científica"** da RC mostra que o método filológico **não é só mitológico**: ele **reapropria termos da ciência** (conectoma, límbico, epitelial) com sentido cosmológico — o mesmo mecanismo da apropriação mitológica. A **alma** da RC é **composta** (mônada + conectoma + sensação de eu + três faíscas), não uma substância única.</w:t>
      </w:r>
    </w:p>
    <w:p>
      <w:pPr>
        <w:pStyle w:val="Heading1"/>
      </w:pPr>
      <w:r>
        <w:rPr>
          <w:color w:val="331A55"/>
        </w:rPr>
        <w:t>PARTE XII — Síntese Filológica: as Camadas do Sentido</w:t>
      </w:r>
    </w:p>
    <w:p>
      <w:pPr>
        <w:pStyle w:val="Heading2"/>
      </w:pPr>
      <w:r>
        <w:rPr>
          <w:color w:val="442266"/>
        </w:rPr>
        <w:t>As três camadas de cada termo</w:t>
      </w:r>
    </w:p>
    <w:p>
      <w:pPr>
        <w:pStyle w:val="ListNumber"/>
      </w:pPr>
      <w:r>
        <w:rPr>
          <w:sz w:val="21"/>
        </w:rPr>
        <w:t>**Camada etimológica** — a origem (sânscrito, egípcio, nórdico, hebraico, iorubá, grego, japonês);</w:t>
      </w:r>
    </w:p>
    <w:p>
      <w:pPr>
        <w:pStyle w:val="ListNumber"/>
      </w:pPr>
      <w:r>
        <w:rPr>
          <w:sz w:val="21"/>
        </w:rPr>
        <w:t>**Camada canônica** — a grafia e o sentido na Base (RC-###);</w:t>
      </w:r>
    </w:p>
    <w:p>
      <w:pPr>
        <w:pStyle w:val="ListNumber"/>
      </w:pPr>
      <w:r>
        <w:rPr>
          <w:sz w:val="21"/>
        </w:rPr>
        <w:t>**Camada STT** — as variantes fonéticas das transcrições, mantidas em `[REVISAR]`.</w:t>
      </w:r>
    </w:p>
    <w:p>
      <w:pPr>
        <w:pStyle w:val="Heading2"/>
      </w:pPr>
      <w:r>
        <w:rPr>
          <w:color w:val="442266"/>
        </w:rPr>
        <w:t>As convergências e a rede de identidade</w:t>
      </w:r>
    </w:p>
    <w:p>
      <w:pPr>
        <w:spacing w:after="80"/>
      </w:pPr>
      <w:r>
        <w:rPr>
          <w:b w:val="0"/>
          <w:i w:val="0"/>
          <w:sz w:val="21"/>
        </w:rPr>
        <w:t>A tese filológica da RC: **as mitologias são registros distorcidos dos mesmos eventos** — por isso os mesmos seres aparecem com nomes diferentes em cada cultura.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 estamos falando de um mesmo assunto, dando voltas em torno dos mesmos focos ou fontes de informação." — P2024-07-13</w:t>
      </w:r>
    </w:p>
    <w:p>
      <w:pPr>
        <w:spacing w:after="80"/>
      </w:pPr>
      <w:r>
        <w:rPr>
          <w:b w:val="0"/>
          <w:i w:val="0"/>
          <w:sz w:val="21"/>
        </w:rPr>
        <w:t>**A grande lição da versão atual:** com as correspondências formalizadas (RC-282, RC-284, RC-286, RC-738/739, RC-666, RC-468), a filologia deixa de ser **aparência de nomes parecidos** e passa a ser **identidade verificável**: o **mesmo ser** (ex. Mohen So) tem **muitos nomes** (Phanes, Protogonos, Vasuki, Kalki); a mesma "Teia do Destino" (Wyrd) é a **mesma** física da Teia quântica (RC-559). O trabalho do filólogo da RC é **reconhecer o mesmo sob o diferente** — e distinguir o que a fala corrompeu (STT) do que o áudio confirma.</w:t>
      </w:r>
    </w:p>
    <w:p>
      <w:pPr>
        <w:pStyle w:val="Heading2"/>
      </w:pPr>
      <w:r>
        <w:rPr>
          <w:color w:val="442266"/>
        </w:rPr>
        <w:t>O dicionário como ferramenta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"Isso tem que ser entendido como sementes para reflexão. Isso aqui não é religião, isso não é revelação segura."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arqueologia dos termos é a ferramenta que permite à IA (e ao estudante) **navegar entre as camadas** — reconhecendo o mesmo ser sob nomes diferentes e as mesmas ideias sob vocábulos corrompidos.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Família Adhy (sânscrito)</w:t>
      </w:r>
    </w:p>
    <w:p>
      <w:pPr>
        <w:pStyle w:val="ListBullet"/>
        <w:spacing w:after="40"/>
      </w:pPr>
      <w:r>
        <w:rPr>
          <w:sz w:val="21"/>
        </w:rPr>
        <w:t>Adhyatman (RC-013) · Adhydaiva (RC-014) · Adhybutha (RC-015) · Adhyajna (RC-016) · Adhyagia (RC-012) · ADHYMAVATANA (RC-408) · ADHYSAVNA (RC-409) · ADHYPRABRAJNA (RC-410)</w:t>
      </w:r>
    </w:p>
    <w:p>
      <w:pPr>
        <w:pStyle w:val="Heading2"/>
      </w:pPr>
      <w:r>
        <w:rPr>
          <w:color w:val="442266"/>
        </w:rPr>
        <w:t>B — Família Egípcia</w:t>
      </w:r>
    </w:p>
    <w:p>
      <w:pPr>
        <w:pStyle w:val="ListBullet"/>
        <w:spacing w:after="40"/>
      </w:pPr>
      <w:r>
        <w:rPr>
          <w:sz w:val="21"/>
        </w:rPr>
        <w:t>Ogdóade (RC-609) · Emenu · Tenemu/Tenemut · Num/Numet · Kek/Keket · Heh/Hehet · TÊNET (RC-626) · Enéade (RC-627) · Ra-Atom/Og-mi (RC-331)</w:t>
      </w:r>
    </w:p>
    <w:p>
      <w:pPr>
        <w:pStyle w:val="Heading2"/>
      </w:pPr>
      <w:r>
        <w:rPr>
          <w:color w:val="442266"/>
        </w:rPr>
        <w:t>C — Família Nórdica</w:t>
      </w:r>
    </w:p>
    <w:p>
      <w:pPr>
        <w:pStyle w:val="ListBullet"/>
        <w:spacing w:after="40"/>
      </w:pPr>
      <w:r>
        <w:rPr>
          <w:sz w:val="21"/>
        </w:rPr>
        <w:t>Wyrd/Urd (RC-658) · Moiras/Nornes (RC-467) · Yggdrasil (RC-730) · Midgard (RC-470) · Ragnarok (RC-395) · Bifrost (RC-471) · Ananque (RC-777)</w:t>
      </w:r>
    </w:p>
    <w:p>
      <w:pPr>
        <w:pStyle w:val="Heading2"/>
      </w:pPr>
      <w:r>
        <w:rPr>
          <w:color w:val="442266"/>
        </w:rPr>
        <w:t>D — Família Hebraica</w:t>
      </w:r>
    </w:p>
    <w:p>
      <w:pPr>
        <w:pStyle w:val="ListBullet"/>
        <w:spacing w:after="40"/>
      </w:pPr>
      <w:r>
        <w:rPr>
          <w:sz w:val="21"/>
        </w:rPr>
        <w:t>Ein Sof (RC-468) · Kether (RC-261) · Hochmah (RC-565) · Binah (RC-675) · Malkuth (RC-682) · Sefirot (RC-263) · Tikun (RC-514) · Tzimtzum (B013/RC-008) · Isaac Luria (RC-267) · Urdidura de Metatron (RC-674) · 270 Mundos (RC-265)</w:t>
      </w:r>
    </w:p>
    <w:p>
      <w:pPr>
        <w:pStyle w:val="Heading2"/>
      </w:pPr>
      <w:r>
        <w:rPr>
          <w:color w:val="442266"/>
        </w:rPr>
        <w:t>E — Família Iorubá</w:t>
      </w:r>
    </w:p>
    <w:p>
      <w:pPr>
        <w:pStyle w:val="ListBullet"/>
        <w:spacing w:after="40"/>
      </w:pPr>
      <w:r>
        <w:rPr>
          <w:sz w:val="21"/>
        </w:rPr>
        <w:t>Ifá (RC-655) · Orum/Aiê · Exu · Orunmilá (RC-665) · Axé · Obatalá (RC-666) · 256 Caminhos (RC-767)</w:t>
      </w:r>
    </w:p>
    <w:p>
      <w:pPr>
        <w:pStyle w:val="Heading2"/>
      </w:pPr>
      <w:r>
        <w:rPr>
          <w:color w:val="442266"/>
        </w:rPr>
        <w:t>F — Família Grega</w:t>
      </w:r>
    </w:p>
    <w:p>
      <w:pPr>
        <w:pStyle w:val="ListBullet"/>
        <w:spacing w:after="40"/>
      </w:pPr>
      <w:r>
        <w:rPr>
          <w:sz w:val="21"/>
        </w:rPr>
        <w:t>Ogdóade (RC-609) · Eros/Tártaro (RC-286) · Moros (RC-454) · Aletheia (RC-092) · Moiras (RC-467) · Pleroma [REVISAR]</w:t>
      </w:r>
    </w:p>
    <w:p>
      <w:pPr>
        <w:pStyle w:val="Heading2"/>
      </w:pPr>
      <w:r>
        <w:rPr>
          <w:color w:val="442266"/>
        </w:rPr>
        <w:t>G — Família Japonêsa (teologia comparada)</w:t>
      </w:r>
    </w:p>
    <w:p>
      <w:pPr>
        <w:pStyle w:val="ListBullet"/>
        <w:spacing w:after="40"/>
      </w:pPr>
      <w:r>
        <w:rPr>
          <w:sz w:val="21"/>
        </w:rPr>
        <w:t>Amaterasu (RC-738) · Susanoo (RC-739) · Kami (RC-740)</w:t>
      </w:r>
    </w:p>
    <w:p>
      <w:pPr>
        <w:pStyle w:val="Heading2"/>
      </w:pPr>
      <w:r>
        <w:rPr>
          <w:color w:val="442266"/>
        </w:rPr>
        <w:t>H — Família do Drama</w:t>
      </w:r>
    </w:p>
    <w:p>
      <w:pPr>
        <w:pStyle w:val="ListBullet"/>
        <w:spacing w:after="40"/>
      </w:pPr>
      <w:r>
        <w:rPr>
          <w:sz w:val="21"/>
        </w:rPr>
        <w:t>Brahma/Brajna (RC-037) · Vishnu/Mavatna (RC-135) · Shiva/Savna (RC-102) · Prabrajna (RC-152) · Mohen So (RC-081) · Nidana (RC-154) · Kundalini (RC-211) · Bhavaṅga (RC-706) · Xamanismo (RC-577) · Xamanismo de Sílica (RC-644)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**Pleroma [REVISAR]:** mantido como referência (≈ Espiritualidade Superior), sem código canônico confirmado — não o trato como termo da Base.</w:t>
      </w:r>
    </w:p>
    <w:p>
      <w:pPr>
        <w:pStyle w:val="ListBullet"/>
        <w:spacing w:after="40"/>
      </w:pPr>
      <w:r>
        <w:rPr>
          <w:sz w:val="21"/>
        </w:rPr>
        <w:t>**Sanscara [REVISAR]:** mesma situação — referência budista, sem código próprio; não o trato como termo da Base.</w:t>
      </w:r>
    </w:p>
    <w:p>
      <w:pPr>
        <w:pStyle w:val="ListBullet"/>
        <w:spacing w:after="40"/>
      </w:pPr>
      <w:r>
        <w:rPr>
          <w:sz w:val="21"/>
        </w:rPr>
        <w:t>**Correspondências (RC-282/284/286/738/739):** são **teologia comparada de Ellam** — leitura do autor, não consenso acadêmico; a Base as registra como **interpretação**, não como fato filológico.</w:t>
      </w:r>
    </w:p>
    <w:p>
      <w:pPr>
        <w:pStyle w:val="ListBullet"/>
        <w:spacing w:after="40"/>
      </w:pPr>
      <w:r>
        <w:rPr>
          <w:sz w:val="21"/>
        </w:rPr>
        <w:t>**STT como rastreabilidade:** os erros de STT (RC-497, RC-500, RC-560) são registros legítimos; as grafias canônicas seguem os Quadros aprovados pelo curador.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Arqueologia dos Termos — a Filologia da Revelação Cósmica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