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27/08/2026 — 777 termos · 1856 relações · 97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Anã (estudou as necessidades dos códigos podres, com Moros; base das Nornes) [REVISAR — grafia]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Morrensor/Morrençor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Morrensor,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Morrensor] O ser sem lacre (U0345–U0361):</w:t>
      </w:r>
      <w:r>
        <w:t xml:space="preserve"> pela primeira vez a Trimurti criou "um ser sem lacre mental, sem trava genética, sem memória encobridora no seu cérebro... chamado Morrensor";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Morrensor fez há cerca de 8–7 bilhões de anos atrás".</w:t>
      </w:r>
    </w:p>
    <w:p>
      <w:pPr>
        <w:pStyle w:val="ListBullet"/>
      </w:pPr>
      <w:r>
        <w:rPr>
          <w:b/>
        </w:rPr>
        <w:t>[P2024-08-03] A transferência do código (U0397–U0405):</w:t>
      </w:r>
      <w:r>
        <w:t xml:space="preserve"> "no nosso universo, universo biológico, o código dele veio para cá transferido por Morrensor";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Morrensor"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Morrensor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Morrensor,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Morrensor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Morrensor/Morrençor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Anã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w:t>
      </w:r>
    </w:p>
    <w:p>
      <w:pPr>
        <w:pStyle w:val="Heading2"/>
      </w:pPr>
      <w:r>
        <w:rPr>
          <w:color w:val="1F3A5F"/>
        </w:rPr>
        <w:t>Etimologia / Grafias</w:t>
      </w:r>
    </w:p>
    <w:p>
      <w:pPr>
        <w:pStyle w:val="ListBullet"/>
      </w:pPr>
      <w:r>
        <w:t xml:space="preserve">Grafia provisória: Anã </w:t>
      </w:r>
      <w:r>
        <w:rPr>
          <w:b/>
        </w:rPr>
        <w:t>[REVISAR — checar com fonte primária]</w:t>
      </w:r>
      <w:r>
        <w:t xml:space="preserve"> (STT/material do curador pode ter variações).</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[REVISAR — grafia/fonética]:</w:t>
      </w:r>
      <w:r>
        <w:t xml:space="preserve"> nome provisório; aguarda confirmação em fonte primária (palestra/livro);</w:t>
      </w:r>
    </w:p>
    <w:p>
      <w:pPr>
        <w:pStyle w:val="ListBullet"/>
      </w:pPr>
      <w:r>
        <w:t>Fonte: material do curador (não primário).</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Anã (estudou as necessidades dos códigos podres, com Moros; base das Nornes) [REVISAR — grafia]</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97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