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04/09/2026 — 929 termos · 1884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1884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